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DC" w:rsidRPr="00152C90" w:rsidRDefault="003D27DC" w:rsidP="003D27DC">
      <w:pPr>
        <w:pStyle w:val="3"/>
        <w:spacing w:before="0" w:line="240" w:lineRule="auto"/>
        <w:jc w:val="center"/>
        <w:rPr>
          <w:rFonts w:ascii="Calibri" w:hAnsi="Calibri" w:cs="Calibri"/>
          <w:sz w:val="20"/>
          <w:szCs w:val="20"/>
        </w:rPr>
      </w:pPr>
      <w:r w:rsidRPr="00152C90">
        <w:rPr>
          <w:rFonts w:ascii="Calibri" w:hAnsi="Calibri" w:cs="Calibri"/>
          <w:sz w:val="20"/>
          <w:szCs w:val="20"/>
        </w:rPr>
        <w:t xml:space="preserve">Предложения РСПП в проект решения РТК </w:t>
      </w:r>
      <w:r w:rsidRPr="00152C90">
        <w:rPr>
          <w:rFonts w:ascii="Calibri" w:hAnsi="Calibri" w:cs="Calibri"/>
          <w:sz w:val="20"/>
          <w:szCs w:val="20"/>
        </w:rPr>
        <w:br/>
        <w:t>«О направлениях развития системы  обязательного страхования социальных рисков в увязке</w:t>
      </w:r>
      <w:r w:rsidRPr="00152C90">
        <w:rPr>
          <w:rFonts w:ascii="Calibri" w:hAnsi="Calibri" w:cs="Calibri"/>
          <w:sz w:val="20"/>
          <w:szCs w:val="20"/>
        </w:rPr>
        <w:br/>
        <w:t xml:space="preserve">с реформой единого социального налога и мерах по совершенствованию пенсионной системы </w:t>
      </w:r>
      <w:r w:rsidRPr="00152C90">
        <w:rPr>
          <w:rFonts w:ascii="Calibri" w:hAnsi="Calibri" w:cs="Calibri"/>
          <w:sz w:val="20"/>
          <w:szCs w:val="20"/>
        </w:rPr>
        <w:br/>
        <w:t>в Российской Федерации</w:t>
      </w:r>
      <w:r w:rsidRPr="00152C90">
        <w:rPr>
          <w:rFonts w:ascii="Calibri" w:hAnsi="Calibri" w:cs="Calibri"/>
          <w:sz w:val="20"/>
          <w:szCs w:val="20"/>
        </w:rPr>
        <w:br/>
        <w:t>(декабрь 2008)</w:t>
      </w:r>
      <w:r w:rsidRPr="00152C90">
        <w:rPr>
          <w:rFonts w:ascii="Calibri" w:hAnsi="Calibri" w:cs="Calibri"/>
          <w:sz w:val="20"/>
          <w:szCs w:val="20"/>
        </w:rPr>
        <w:br/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1.</w:t>
      </w:r>
      <w:r w:rsidRPr="00F06F0C">
        <w:rPr>
          <w:sz w:val="20"/>
          <w:szCs w:val="20"/>
        </w:rPr>
        <w:tab/>
      </w:r>
      <w:proofErr w:type="gramStart"/>
      <w:r w:rsidRPr="00F06F0C">
        <w:rPr>
          <w:sz w:val="20"/>
          <w:szCs w:val="20"/>
        </w:rPr>
        <w:t>Система обязательного страхования социальных рисков должна основываться на фундаментальных страховых принципах: разграничение социального страхования работающего населения и социального обеспечения граждан; страхование утраты работником заработка при наступлении страхового случая; формирование размеров страховых тарифов на базе актуарных расчетов;  участие в формировании финансовой системы обязательного социального страхования работодателей и работников, а при необходимости и государства;</w:t>
      </w:r>
      <w:proofErr w:type="gramEnd"/>
      <w:r w:rsidRPr="00F06F0C">
        <w:rPr>
          <w:sz w:val="20"/>
          <w:szCs w:val="20"/>
        </w:rPr>
        <w:t xml:space="preserve"> зависимость размеров пособий по страхованию от размеров платежей на обязательное социальное страхование;  финансовая автономия системы обязательного социального страхования.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2.</w:t>
      </w:r>
      <w:r w:rsidRPr="00F06F0C">
        <w:rPr>
          <w:sz w:val="20"/>
          <w:szCs w:val="20"/>
        </w:rPr>
        <w:tab/>
        <w:t xml:space="preserve">Действующая система обязательного страхования социальных рисков, прежде всего  пенсионного страхования, и предлагаемые направления реформирования не в полной мере соответствуют этим принципам. Переход от налогового к страховому принципу формирования доходов системы обязательного социального страхования и упразднение единого социального налога (ЕСН) являются назревшими и обоснованными. В то же время Правительством РФ предлагается фактически сохранить распределительную пенсионную систему, а также </w:t>
      </w:r>
      <w:proofErr w:type="spellStart"/>
      <w:r w:rsidRPr="00F06F0C">
        <w:rPr>
          <w:sz w:val="20"/>
          <w:szCs w:val="20"/>
        </w:rPr>
        <w:t>нестраховые</w:t>
      </w:r>
      <w:proofErr w:type="spellEnd"/>
      <w:r w:rsidRPr="00F06F0C">
        <w:rPr>
          <w:sz w:val="20"/>
          <w:szCs w:val="20"/>
        </w:rPr>
        <w:t xml:space="preserve"> выплаты в системе обязательного социального страхования. Предложенные меры по развитию системы обязательного социального страхования и совершенствованию пенсионной системы приведут  к простому увеличению нагрузки на работодателя без соответствующего повышения эффективности и уровня социальной защищенности работников в сфере труда.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3.</w:t>
      </w:r>
      <w:r w:rsidRPr="00F06F0C">
        <w:rPr>
          <w:sz w:val="20"/>
          <w:szCs w:val="20"/>
        </w:rPr>
        <w:tab/>
      </w:r>
      <w:r w:rsidRPr="00F06F0C">
        <w:rPr>
          <w:rStyle w:val="paragraph"/>
          <w:sz w:val="20"/>
          <w:szCs w:val="20"/>
        </w:rPr>
        <w:t xml:space="preserve">Суммарная ставка тарифов страховых взносов в размере 34% фонда заработной платы (ФЗП), как предлагает Правительство РФ, является чрезмерно высокой, особенно на фоне разрастания кризиса. </w:t>
      </w:r>
      <w:r w:rsidRPr="00F06F0C">
        <w:rPr>
          <w:sz w:val="20"/>
          <w:szCs w:val="20"/>
        </w:rPr>
        <w:t>Необходимо ввести трёхлетний мораторий на принятие законов, предусматривающих  рост нагрузки на ФЗП в рамках реформирования ЕСН. В случае согласованной социальными партнерами необходимости увеличения тарифов страховых взносов предусмотреть одновременную компенсацию такого роста.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4.</w:t>
      </w:r>
      <w:r w:rsidRPr="00F06F0C">
        <w:rPr>
          <w:sz w:val="20"/>
          <w:szCs w:val="20"/>
        </w:rPr>
        <w:tab/>
        <w:t xml:space="preserve">Необходимо продолжить работу по созданию системы обязательного страхования социальных рисков на реальных страховых принципах. В целях осуществления последовательного перехода на реальные страховые принципы построения системы обязательного страхования социальных рисков: 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4.1.</w:t>
      </w:r>
      <w:r w:rsidRPr="00F06F0C">
        <w:rPr>
          <w:sz w:val="20"/>
          <w:szCs w:val="20"/>
        </w:rPr>
        <w:tab/>
        <w:t>Средства, сформированные за счет страховых взносов работодателей, должны направляться на финансирование страховых пособий, связанных с утратой заработка работников, а также иных страховых выплат.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4.2.</w:t>
      </w:r>
      <w:r w:rsidRPr="00F06F0C">
        <w:rPr>
          <w:sz w:val="20"/>
          <w:szCs w:val="20"/>
        </w:rPr>
        <w:tab/>
        <w:t xml:space="preserve">Исключить из системы выплаты и пособия </w:t>
      </w:r>
      <w:proofErr w:type="spellStart"/>
      <w:r w:rsidRPr="00F06F0C">
        <w:rPr>
          <w:sz w:val="20"/>
          <w:szCs w:val="20"/>
        </w:rPr>
        <w:t>нестрахового</w:t>
      </w:r>
      <w:proofErr w:type="spellEnd"/>
      <w:r w:rsidRPr="00F06F0C">
        <w:rPr>
          <w:sz w:val="20"/>
          <w:szCs w:val="20"/>
        </w:rPr>
        <w:t xml:space="preserve"> характера, определить  для них отличные от страховых взносов источники финансирования. Высвобожденные средства направить на финансирование обязательного страхования от безработицы.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4.3.</w:t>
      </w:r>
      <w:r w:rsidRPr="00F06F0C">
        <w:rPr>
          <w:sz w:val="20"/>
          <w:szCs w:val="20"/>
        </w:rPr>
        <w:tab/>
        <w:t xml:space="preserve">Одновременно с принятием изменений и дополнений в нормативную правовую базу обязательного социального страхования: 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-</w:t>
      </w:r>
      <w:r w:rsidRPr="00F06F0C">
        <w:rPr>
          <w:sz w:val="20"/>
          <w:szCs w:val="20"/>
        </w:rPr>
        <w:tab/>
        <w:t>установить законодательством срок введения страховых взносов с заработка работников;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proofErr w:type="gramStart"/>
      <w:r w:rsidRPr="00F06F0C">
        <w:rPr>
          <w:sz w:val="20"/>
          <w:szCs w:val="20"/>
        </w:rPr>
        <w:t>-</w:t>
      </w:r>
      <w:r w:rsidRPr="00F06F0C">
        <w:rPr>
          <w:sz w:val="20"/>
          <w:szCs w:val="20"/>
        </w:rPr>
        <w:tab/>
        <w:t>ввести новый механизм управления конкретными видами обязательного социальных страхования, предполагающий реальное участие работодателей и представителей работников в установлении размеров страховых пособий и выплат, тарифа страхового взноса на конкретные виды обязательного социального страхования; определить сроки перехода к новой системе управления.</w:t>
      </w:r>
      <w:proofErr w:type="gramEnd"/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5.</w:t>
      </w:r>
      <w:r w:rsidRPr="00F06F0C">
        <w:rPr>
          <w:sz w:val="20"/>
          <w:szCs w:val="20"/>
        </w:rPr>
        <w:tab/>
        <w:t>В составе мер по реформированию обязательного пенсионного страхования предусмотреть следующее: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rStyle w:val="paragraph"/>
          <w:sz w:val="20"/>
          <w:szCs w:val="20"/>
        </w:rPr>
      </w:pPr>
      <w:r w:rsidRPr="00F06F0C">
        <w:rPr>
          <w:rStyle w:val="paragraph"/>
          <w:sz w:val="20"/>
          <w:szCs w:val="20"/>
        </w:rPr>
        <w:t>5.1.</w:t>
      </w:r>
      <w:r w:rsidRPr="00F06F0C">
        <w:rPr>
          <w:rStyle w:val="paragraph"/>
          <w:sz w:val="20"/>
          <w:szCs w:val="20"/>
        </w:rPr>
        <w:tab/>
        <w:t>Базовую часть трудовой пенсии как минимальную гарантию государства вывести из системы обязательного пенсионного страхования, её размер не связывать со стажем и в качестве источника её финансирования определить федеральный бюджет.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rStyle w:val="paragraph"/>
          <w:sz w:val="20"/>
          <w:szCs w:val="20"/>
        </w:rPr>
      </w:pPr>
      <w:r w:rsidRPr="00F06F0C">
        <w:rPr>
          <w:rStyle w:val="paragraph"/>
          <w:sz w:val="20"/>
          <w:szCs w:val="20"/>
        </w:rPr>
        <w:t>5.2.</w:t>
      </w:r>
      <w:r w:rsidRPr="00F06F0C">
        <w:rPr>
          <w:rStyle w:val="paragraph"/>
          <w:sz w:val="20"/>
          <w:szCs w:val="20"/>
        </w:rPr>
        <w:tab/>
        <w:t>Пенсионные права в системе пенсионного страхования (страховая и накопительная части трудовой пенсии), формировать за счет всего тарифа страховых взносов работодателей на цели обязательного пенсионного страхования и полностью учитывать на персональных счетах застрахованных граждан.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5.3.</w:t>
      </w:r>
      <w:r w:rsidRPr="00F06F0C">
        <w:rPr>
          <w:sz w:val="20"/>
          <w:szCs w:val="20"/>
        </w:rPr>
        <w:tab/>
        <w:t>Осуществить меры, направленные на развитие негосударственного пенсионного страхования,  повышение эффективности накопительной составляющей государственного пенсионного страхования, включая: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lastRenderedPageBreak/>
        <w:t>-</w:t>
      </w:r>
      <w:r w:rsidRPr="00F06F0C">
        <w:rPr>
          <w:sz w:val="20"/>
          <w:szCs w:val="20"/>
        </w:rPr>
        <w:tab/>
        <w:t>совершенствование нормативной правовой  базы, регулирующей вопросы деятельности негосударственных пенсионных фондов (НПФ), включая статус НПФ, расширение инструментов для инвестирования средств пенсионных накоплений, совершенствование его механизма;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-</w:t>
      </w:r>
      <w:r w:rsidRPr="00F06F0C">
        <w:rPr>
          <w:sz w:val="20"/>
          <w:szCs w:val="20"/>
        </w:rPr>
        <w:tab/>
        <w:t>активизацию деятельности Общественного совета по инвестированию средств пенсионных накоплений;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5.4.</w:t>
      </w:r>
      <w:r w:rsidRPr="00F06F0C">
        <w:rPr>
          <w:sz w:val="20"/>
          <w:szCs w:val="20"/>
        </w:rPr>
        <w:tab/>
        <w:t>Финансирование солидарных обязательств системы обязательного пенсионного страхования (страховая часть трудовой пенсии по инвалидности до достижения застрахованным лицом общеустановленного пенсионного возраста, выплата страховой части трудовой пенсии в части, определяемой начисленными, но своевременно неуплаченными страховыми взносами) осуществлять из 2</w:t>
      </w:r>
      <w:r w:rsidRPr="00F06F0C">
        <w:rPr>
          <w:sz w:val="20"/>
          <w:szCs w:val="20"/>
        </w:rPr>
        <w:noBreakHyphen/>
        <w:t xml:space="preserve">х источников - средств социального страхования для покрытия периодов, в </w:t>
      </w:r>
      <w:proofErr w:type="gramStart"/>
      <w:r w:rsidRPr="00F06F0C">
        <w:rPr>
          <w:sz w:val="20"/>
          <w:szCs w:val="20"/>
        </w:rPr>
        <w:t>целях</w:t>
      </w:r>
      <w:proofErr w:type="gramEnd"/>
      <w:r w:rsidRPr="00F06F0C">
        <w:rPr>
          <w:sz w:val="20"/>
          <w:szCs w:val="20"/>
        </w:rPr>
        <w:t xml:space="preserve">  финансирования которых осуществляется пенсионное страхование, и федерального бюджета для покрытия иных периодов. При этом необходимо законодательно определить механизм их использования.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6.</w:t>
      </w:r>
      <w:r w:rsidRPr="00F06F0C">
        <w:rPr>
          <w:sz w:val="20"/>
          <w:szCs w:val="20"/>
        </w:rPr>
        <w:tab/>
        <w:t>В составе мер по реформированию обязательного социального страхования предусмотреть следующее: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6.1.</w:t>
      </w:r>
      <w:r w:rsidRPr="00F06F0C">
        <w:rPr>
          <w:sz w:val="20"/>
          <w:szCs w:val="20"/>
        </w:rPr>
        <w:tab/>
        <w:t>За счет сре</w:t>
      </w:r>
      <w:proofErr w:type="gramStart"/>
      <w:r w:rsidRPr="00F06F0C">
        <w:rPr>
          <w:sz w:val="20"/>
          <w:szCs w:val="20"/>
        </w:rPr>
        <w:t>дств стр</w:t>
      </w:r>
      <w:proofErr w:type="gramEnd"/>
      <w:r w:rsidRPr="00F06F0C">
        <w:rPr>
          <w:sz w:val="20"/>
          <w:szCs w:val="20"/>
        </w:rPr>
        <w:t>аховых взносов финансировать следующие виды страхового обеспечения: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-</w:t>
      </w:r>
      <w:r w:rsidRPr="00F06F0C">
        <w:rPr>
          <w:sz w:val="20"/>
          <w:szCs w:val="20"/>
        </w:rPr>
        <w:tab/>
        <w:t>пособие по временной нетрудоспособности, при этом обеспечив его  финансирование с первого дня за счет сре</w:t>
      </w:r>
      <w:proofErr w:type="gramStart"/>
      <w:r w:rsidRPr="00F06F0C">
        <w:rPr>
          <w:sz w:val="20"/>
          <w:szCs w:val="20"/>
        </w:rPr>
        <w:t>дств стр</w:t>
      </w:r>
      <w:proofErr w:type="gramEnd"/>
      <w:r w:rsidRPr="00F06F0C">
        <w:rPr>
          <w:sz w:val="20"/>
          <w:szCs w:val="20"/>
        </w:rPr>
        <w:t>аховых взносов;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-</w:t>
      </w:r>
      <w:r w:rsidRPr="00F06F0C">
        <w:rPr>
          <w:sz w:val="20"/>
          <w:szCs w:val="20"/>
        </w:rPr>
        <w:tab/>
        <w:t>пособие по беременности и родам;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-</w:t>
      </w:r>
      <w:r w:rsidRPr="00F06F0C">
        <w:rPr>
          <w:sz w:val="20"/>
          <w:szCs w:val="20"/>
        </w:rPr>
        <w:tab/>
        <w:t>ежемесячное пособие по уходу за ребенком до достижения им возраста 1,5 лет;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-</w:t>
      </w:r>
      <w:r w:rsidRPr="00F06F0C">
        <w:rPr>
          <w:sz w:val="20"/>
          <w:szCs w:val="20"/>
        </w:rPr>
        <w:tab/>
        <w:t>социальное пособие на погребение.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6.2.</w:t>
      </w:r>
      <w:r w:rsidRPr="00F06F0C">
        <w:rPr>
          <w:sz w:val="20"/>
          <w:szCs w:val="20"/>
        </w:rPr>
        <w:tab/>
        <w:t>Следующие пособия и выплаты, носящие характер социальной помощи, а также льготы по размеру и срокам предоставления пособия по временной нетрудоспособности гражданам, подлежащим обязательному социальному страхованию, не  финансировать за счет сре</w:t>
      </w:r>
      <w:proofErr w:type="gramStart"/>
      <w:r w:rsidRPr="00F06F0C">
        <w:rPr>
          <w:sz w:val="20"/>
          <w:szCs w:val="20"/>
        </w:rPr>
        <w:t>дств стр</w:t>
      </w:r>
      <w:proofErr w:type="gramEnd"/>
      <w:r w:rsidRPr="00F06F0C">
        <w:rPr>
          <w:sz w:val="20"/>
          <w:szCs w:val="20"/>
        </w:rPr>
        <w:t>аховых взносов, а в качестве источника их финансирования определить федеральный бюджет: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-</w:t>
      </w:r>
      <w:r w:rsidRPr="00F06F0C">
        <w:rPr>
          <w:sz w:val="20"/>
          <w:szCs w:val="20"/>
        </w:rPr>
        <w:tab/>
        <w:t>единовременное пособие женщинам, вставшим на учет в медицинские учреждения в ранние сроки беременности;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-</w:t>
      </w:r>
      <w:r w:rsidRPr="00F06F0C">
        <w:rPr>
          <w:sz w:val="20"/>
          <w:szCs w:val="20"/>
        </w:rPr>
        <w:tab/>
        <w:t>единовременное пособие при  рождении ребенка всем категориям получателей;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-</w:t>
      </w:r>
      <w:r w:rsidRPr="00F06F0C">
        <w:rPr>
          <w:sz w:val="20"/>
          <w:szCs w:val="20"/>
        </w:rPr>
        <w:tab/>
        <w:t>пособия по временной нетрудоспособности в части, превышающей размер, установленный в зависимости от страхового стажа (льготы, имеющие характер социальной помощи в зависимости от места жительства, семейного положения, работы в настоящее время и в прошлом у определенных категорий работодателей, выполнения государственных функций и т.п.);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-</w:t>
      </w:r>
      <w:r w:rsidRPr="00F06F0C">
        <w:rPr>
          <w:sz w:val="20"/>
          <w:szCs w:val="20"/>
        </w:rPr>
        <w:tab/>
        <w:t>оплата путевок на санаторно-курортное лечение;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-</w:t>
      </w:r>
      <w:r w:rsidRPr="00F06F0C">
        <w:rPr>
          <w:sz w:val="20"/>
          <w:szCs w:val="20"/>
        </w:rPr>
        <w:tab/>
        <w:t>оплата четырёх дополнительных дней в связи с уходом за детьми-инвалидами;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-</w:t>
      </w:r>
      <w:r w:rsidRPr="00F06F0C">
        <w:rPr>
          <w:sz w:val="20"/>
          <w:szCs w:val="20"/>
        </w:rPr>
        <w:tab/>
        <w:t>оздоровление детей;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-</w:t>
      </w:r>
      <w:r w:rsidRPr="00F06F0C">
        <w:rPr>
          <w:sz w:val="20"/>
          <w:szCs w:val="20"/>
        </w:rPr>
        <w:tab/>
        <w:t>пособия неработающим гражданам по беременности и родам, по уходу за ребенком до достижения им возраста 1,5 лет.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7.</w:t>
      </w:r>
      <w:r w:rsidRPr="00F06F0C">
        <w:rPr>
          <w:sz w:val="20"/>
          <w:szCs w:val="20"/>
        </w:rPr>
        <w:tab/>
        <w:t>Необходимо ускорить рассмотрение вопросов реформирования либо модернизации других видов обязательного социального страхования: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-</w:t>
      </w:r>
      <w:r w:rsidRPr="00F06F0C">
        <w:rPr>
          <w:sz w:val="20"/>
          <w:szCs w:val="20"/>
        </w:rPr>
        <w:tab/>
        <w:t>обязательного социального страхования от несчастных случаев на производстве и профессиональных заболеваний;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-</w:t>
      </w:r>
      <w:r w:rsidRPr="00F06F0C">
        <w:rPr>
          <w:sz w:val="20"/>
          <w:szCs w:val="20"/>
        </w:rPr>
        <w:tab/>
        <w:t>обязательного медицинского страхования;</w:t>
      </w:r>
    </w:p>
    <w:p w:rsidR="003D27DC" w:rsidRPr="00F06F0C" w:rsidRDefault="003D27DC" w:rsidP="003D27DC">
      <w:pPr>
        <w:pStyle w:val="1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>-</w:t>
      </w:r>
      <w:r w:rsidRPr="00F06F0C">
        <w:rPr>
          <w:sz w:val="20"/>
          <w:szCs w:val="20"/>
        </w:rPr>
        <w:tab/>
        <w:t>обязательного страхования на случай безработицы.</w:t>
      </w:r>
    </w:p>
    <w:p w:rsidR="00953860" w:rsidRDefault="00953860"/>
    <w:sectPr w:rsidR="00953860" w:rsidSect="0095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7DC"/>
    <w:rsid w:val="000E6BD0"/>
    <w:rsid w:val="0020758E"/>
    <w:rsid w:val="003D27DC"/>
    <w:rsid w:val="0095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60"/>
  </w:style>
  <w:style w:type="paragraph" w:styleId="3">
    <w:name w:val="heading 3"/>
    <w:basedOn w:val="a"/>
    <w:next w:val="a"/>
    <w:link w:val="30"/>
    <w:uiPriority w:val="99"/>
    <w:qFormat/>
    <w:rsid w:val="003D27D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D27DC"/>
    <w:rPr>
      <w:rFonts w:ascii="Cambria" w:eastAsia="Times New Roman" w:hAnsi="Cambria" w:cs="Cambria"/>
      <w:b/>
      <w:bCs/>
      <w:color w:val="4F81BD"/>
      <w:lang w:eastAsia="ru-RU"/>
    </w:rPr>
  </w:style>
  <w:style w:type="paragraph" w:customStyle="1" w:styleId="1">
    <w:name w:val="Нормальный 1"/>
    <w:basedOn w:val="a"/>
    <w:link w:val="10"/>
    <w:uiPriority w:val="99"/>
    <w:rsid w:val="003D27DC"/>
    <w:pPr>
      <w:spacing w:after="80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0">
    <w:name w:val="Нормальный 1 Знак"/>
    <w:basedOn w:val="a0"/>
    <w:link w:val="1"/>
    <w:uiPriority w:val="99"/>
    <w:locked/>
    <w:rsid w:val="003D27DC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paragraph">
    <w:name w:val="paragraph"/>
    <w:basedOn w:val="a0"/>
    <w:uiPriority w:val="99"/>
    <w:rsid w:val="003D2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Анастасия Сергеевна</dc:creator>
  <cp:lastModifiedBy>Баринова Анастасия Сергеевна</cp:lastModifiedBy>
  <cp:revision>1</cp:revision>
  <dcterms:created xsi:type="dcterms:W3CDTF">2010-04-26T09:26:00Z</dcterms:created>
  <dcterms:modified xsi:type="dcterms:W3CDTF">2010-04-26T09:28:00Z</dcterms:modified>
</cp:coreProperties>
</file>