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8B" w:rsidRPr="00DB255D" w:rsidRDefault="0093478B" w:rsidP="0093478B">
      <w:pPr>
        <w:pStyle w:val="3"/>
        <w:spacing w:before="0" w:line="240" w:lineRule="auto"/>
        <w:jc w:val="center"/>
        <w:rPr>
          <w:rFonts w:ascii="Calibri" w:hAnsi="Calibri" w:cs="Calibri"/>
          <w:sz w:val="20"/>
          <w:szCs w:val="20"/>
        </w:rPr>
      </w:pPr>
      <w:r w:rsidRPr="000E467A">
        <w:rPr>
          <w:rFonts w:ascii="Calibri" w:hAnsi="Calibri" w:cs="Calibri"/>
          <w:sz w:val="20"/>
          <w:szCs w:val="20"/>
        </w:rPr>
        <w:t xml:space="preserve">Заключение по проекту федерального закона №161030 – 5 </w:t>
      </w:r>
      <w:r w:rsidRPr="000E467A">
        <w:rPr>
          <w:rFonts w:ascii="Calibri" w:hAnsi="Calibri" w:cs="Calibri"/>
          <w:sz w:val="20"/>
          <w:szCs w:val="20"/>
        </w:rPr>
        <w:br/>
        <w:t>«О внесении изменения в статью 331 Трудового кодекса Российской Федерации»</w:t>
      </w:r>
      <w:r w:rsidRPr="00DB255D">
        <w:rPr>
          <w:rFonts w:ascii="Calibri" w:hAnsi="Calibri" w:cs="Calibri"/>
          <w:sz w:val="20"/>
          <w:szCs w:val="20"/>
        </w:rPr>
        <w:br/>
      </w:r>
      <w:r w:rsidRPr="000E467A">
        <w:rPr>
          <w:rFonts w:ascii="Calibri" w:hAnsi="Calibri" w:cs="Calibri"/>
          <w:sz w:val="20"/>
          <w:szCs w:val="20"/>
        </w:rPr>
        <w:t>(апрель 2009)</w:t>
      </w:r>
      <w:r w:rsidRPr="00DB255D">
        <w:rPr>
          <w:rFonts w:ascii="Calibri" w:hAnsi="Calibri" w:cs="Calibri"/>
          <w:sz w:val="20"/>
          <w:szCs w:val="20"/>
        </w:rPr>
        <w:br/>
      </w:r>
    </w:p>
    <w:p w:rsidR="0093478B" w:rsidRPr="00F06F0C" w:rsidRDefault="0093478B" w:rsidP="009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F06F0C">
        <w:rPr>
          <w:sz w:val="20"/>
          <w:szCs w:val="20"/>
        </w:rPr>
        <w:t>В общероссийском объединении работодателей «Российский союз промышленников и предпринимателей» рассмотрен проект федерального закона №161030 – 5 «О внесении изменения в статью 331 Трудового кодекса Российской Федерации». Считая необходимым существенное расширение правовых гарантий защиты детей от любых форм нравственного и физического растления, ООР «РСПП» поддерживает принятие закона «О внесении изменения в статью 331 Трудового кодекса Российской Федерации».</w:t>
      </w:r>
    </w:p>
    <w:p w:rsidR="00953860" w:rsidRDefault="00953860"/>
    <w:sectPr w:rsidR="00953860" w:rsidSect="0095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478B"/>
    <w:rsid w:val="000E6BD0"/>
    <w:rsid w:val="0020758E"/>
    <w:rsid w:val="0093478B"/>
    <w:rsid w:val="0095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8B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478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3478B"/>
    <w:rPr>
      <w:rFonts w:ascii="Cambria" w:eastAsia="Times New Roman" w:hAnsi="Cambria" w:cs="Cambria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Анастасия Сергеевна</dc:creator>
  <cp:lastModifiedBy>Баринова Анастасия Сергеевна</cp:lastModifiedBy>
  <cp:revision>1</cp:revision>
  <dcterms:created xsi:type="dcterms:W3CDTF">2010-04-26T13:52:00Z</dcterms:created>
  <dcterms:modified xsi:type="dcterms:W3CDTF">2010-04-26T13:53:00Z</dcterms:modified>
</cp:coreProperties>
</file>