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A" w:rsidRPr="000748C6" w:rsidRDefault="002F595A" w:rsidP="002F595A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0748C6">
        <w:rPr>
          <w:rFonts w:ascii="Calibri" w:hAnsi="Calibri" w:cs="Calibri"/>
          <w:sz w:val="20"/>
          <w:szCs w:val="20"/>
        </w:rPr>
        <w:t>Заключение на проект федерального закона №207713-5</w:t>
      </w:r>
      <w:r w:rsidRPr="000748C6">
        <w:rPr>
          <w:rFonts w:ascii="Calibri" w:hAnsi="Calibri" w:cs="Calibri"/>
          <w:sz w:val="20"/>
          <w:szCs w:val="20"/>
        </w:rPr>
        <w:br/>
        <w:t>«О внесении изменения в статью 59 Трудового кодекса Российской Федерации»</w:t>
      </w:r>
      <w:r w:rsidRPr="000748C6">
        <w:rPr>
          <w:rFonts w:ascii="Calibri" w:hAnsi="Calibri" w:cs="Calibri"/>
          <w:sz w:val="20"/>
          <w:szCs w:val="20"/>
        </w:rPr>
        <w:br/>
        <w:t>(об исключении поступающих на работу пенсионеров по возрасту из перечня лиц,</w:t>
      </w:r>
      <w:r w:rsidRPr="000748C6">
        <w:rPr>
          <w:rFonts w:ascii="Calibri" w:hAnsi="Calibri" w:cs="Calibri"/>
          <w:sz w:val="20"/>
          <w:szCs w:val="20"/>
        </w:rPr>
        <w:br/>
        <w:t>с которыми допускается по соглашению сторон заключение срочного трудового договора)</w:t>
      </w:r>
      <w:r w:rsidRPr="000748C6">
        <w:rPr>
          <w:rFonts w:ascii="Calibri" w:hAnsi="Calibri" w:cs="Calibri"/>
          <w:sz w:val="20"/>
          <w:szCs w:val="20"/>
        </w:rPr>
        <w:br/>
        <w:t>(июль 2009)</w:t>
      </w:r>
      <w:r w:rsidRPr="000748C6">
        <w:rPr>
          <w:rFonts w:ascii="Calibri" w:hAnsi="Calibri" w:cs="Calibri"/>
          <w:sz w:val="20"/>
          <w:szCs w:val="20"/>
        </w:rPr>
        <w:br/>
      </w:r>
    </w:p>
    <w:p w:rsidR="002F595A" w:rsidRPr="00F06F0C" w:rsidRDefault="002F595A" w:rsidP="002F5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proofErr w:type="gramStart"/>
      <w:r w:rsidRPr="00F06F0C">
        <w:rPr>
          <w:color w:val="000000"/>
          <w:sz w:val="20"/>
          <w:szCs w:val="20"/>
        </w:rPr>
        <w:t xml:space="preserve">Автор проекта, обосновывая необходимость исключения поступающих на работу пенсионеров по возрасту из перечня лиц, с которыми допускается в соответствии с абзацем 3 части 2 статьи 59 ТК РФ заключение срочного трудового договора по соглашению сторон, допускает толкование данной нормы на предмет ее соответствия положениям Конституции Российской Федерации, что не входит в его компетенцию. </w:t>
      </w:r>
      <w:proofErr w:type="gramEnd"/>
    </w:p>
    <w:p w:rsidR="002F595A" w:rsidRPr="00F06F0C" w:rsidRDefault="002F595A" w:rsidP="002F595A">
      <w:pPr>
        <w:spacing w:after="0" w:line="240" w:lineRule="auto"/>
        <w:ind w:firstLine="708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Вместе с тем, Конституционный Суд Российской Федерации в своем определении от 15.05.2007 № 378-О-П подтвердил отсутствие дискриминации граждан по возрасту в данной норме Трудового кодекса, а также нарушений равенства граждан при осуществлении ими права на труд. Было отмечено, что федеральный законодатель вправе, предусматривая гарантии для работников при устройстве на работу и заключении трудового договора устанавливать неодинаковый объем таких гарантий с учетом различий в фактическом положении лиц, которые еще не </w:t>
      </w:r>
      <w:proofErr w:type="gramStart"/>
      <w:r w:rsidRPr="00F06F0C">
        <w:rPr>
          <w:sz w:val="20"/>
          <w:szCs w:val="20"/>
        </w:rPr>
        <w:t>приобрели</w:t>
      </w:r>
      <w:proofErr w:type="gramEnd"/>
      <w:r w:rsidRPr="00F06F0C">
        <w:rPr>
          <w:sz w:val="20"/>
          <w:szCs w:val="20"/>
        </w:rPr>
        <w:t xml:space="preserve"> право на назначение пенсии по возрасту (по старости) и лиц, получающих эту пенсию, для которых работа по трудовому договору выступает дополнительным к пенсии источником средств к существованию. </w:t>
      </w:r>
    </w:p>
    <w:p w:rsidR="002F595A" w:rsidRPr="00F06F0C" w:rsidRDefault="002F595A" w:rsidP="002F595A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F06F0C">
        <w:rPr>
          <w:sz w:val="20"/>
          <w:szCs w:val="20"/>
        </w:rPr>
        <w:t>Положение части второй статьи 59 ТК РФ соответствует общему подходу законодательства по вопросу заключения срочных трудовых договоров с лицами, достигшими пенсионного возраста, который содержится в других федеральных законах (ФЗ «О государственной гражданской службе Российской Федерации» содержит императивную норму об обязательном заключении срочного служебного контракта с гражданским служащим, достигшим возраста 60 лет (пенсионный возраст, установленный для мужчин).</w:t>
      </w:r>
      <w:proofErr w:type="gramEnd"/>
    </w:p>
    <w:p w:rsidR="002F595A" w:rsidRPr="00F06F0C" w:rsidRDefault="002F595A" w:rsidP="002F595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6F0C">
        <w:rPr>
          <w:color w:val="000000"/>
          <w:sz w:val="20"/>
          <w:szCs w:val="20"/>
        </w:rPr>
        <w:t xml:space="preserve"> </w:t>
      </w:r>
      <w:r w:rsidRPr="00F06F0C">
        <w:rPr>
          <w:color w:val="000000"/>
          <w:sz w:val="20"/>
          <w:szCs w:val="20"/>
        </w:rPr>
        <w:tab/>
        <w:t>Предлагаемое внесение изменений в статью 59 ТК РФ не только не будет содействовать трудоустройству пенсионеров, улучшению их материального положения, как утверждает автор законопроекта, но и усугубит их положение как граждан, наименее конкурентоспособных на рынке труда.</w:t>
      </w:r>
    </w:p>
    <w:p w:rsidR="00953860" w:rsidRDefault="00953860" w:rsidP="002F595A">
      <w:bookmarkStart w:id="0" w:name="_Заключение_на_проект_федерального з_11"/>
      <w:bookmarkEnd w:id="0"/>
    </w:p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5A"/>
    <w:rsid w:val="0020758E"/>
    <w:rsid w:val="002F595A"/>
    <w:rsid w:val="00953860"/>
    <w:rsid w:val="00C0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59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595A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2010-04-27T13:20:00Z</dcterms:created>
  <dcterms:modified xsi:type="dcterms:W3CDTF">2010-04-27T13:22:00Z</dcterms:modified>
</cp:coreProperties>
</file>