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F" w:rsidRPr="00AF7F66" w:rsidRDefault="004E383F" w:rsidP="004E383F">
      <w:pPr>
        <w:pStyle w:val="3"/>
        <w:spacing w:before="0" w:line="240" w:lineRule="auto"/>
        <w:jc w:val="center"/>
        <w:rPr>
          <w:rFonts w:ascii="Calibri" w:hAnsi="Calibri"/>
          <w:sz w:val="20"/>
          <w:szCs w:val="20"/>
        </w:rPr>
      </w:pPr>
      <w:r w:rsidRPr="00AF7F66">
        <w:rPr>
          <w:rFonts w:ascii="Calibri" w:hAnsi="Calibri"/>
          <w:sz w:val="20"/>
          <w:szCs w:val="20"/>
        </w:rPr>
        <w:t>Заключение на проект федерального закона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AF7F66">
        <w:rPr>
          <w:rFonts w:ascii="Calibri" w:hAnsi="Calibri"/>
          <w:sz w:val="20"/>
          <w:szCs w:val="20"/>
        </w:rPr>
        <w:t xml:space="preserve">№3407321-5 </w:t>
      </w:r>
      <w:r w:rsidRPr="00AF7F66">
        <w:rPr>
          <w:rFonts w:ascii="Calibri" w:hAnsi="Calibri"/>
          <w:sz w:val="20"/>
          <w:szCs w:val="20"/>
        </w:rPr>
        <w:br/>
        <w:t>«О внесении изменений в статью 112 Трудового кодекса Российской Федерации»</w:t>
      </w:r>
      <w:r w:rsidRPr="00AF7F66">
        <w:rPr>
          <w:rFonts w:ascii="Calibri" w:hAnsi="Calibri"/>
          <w:sz w:val="20"/>
          <w:szCs w:val="20"/>
        </w:rPr>
        <w:br/>
        <w:t>(о нерабочих праздничных днях)</w:t>
      </w:r>
      <w:r>
        <w:rPr>
          <w:rFonts w:ascii="Calibri" w:hAnsi="Calibri"/>
          <w:sz w:val="20"/>
          <w:szCs w:val="20"/>
        </w:rPr>
        <w:br/>
        <w:t>(апрель 2010)</w:t>
      </w:r>
    </w:p>
    <w:p w:rsidR="004E383F" w:rsidRDefault="004E383F" w:rsidP="004E383F">
      <w:pPr>
        <w:spacing w:after="0" w:line="240" w:lineRule="auto"/>
        <w:ind w:firstLine="708"/>
        <w:rPr>
          <w:b/>
          <w:bCs/>
          <w:sz w:val="20"/>
          <w:szCs w:val="20"/>
        </w:rPr>
      </w:pPr>
    </w:p>
    <w:p w:rsidR="004E383F" w:rsidRPr="00AF7F66" w:rsidRDefault="004E383F" w:rsidP="004E383F">
      <w:pPr>
        <w:spacing w:after="0" w:line="240" w:lineRule="auto"/>
        <w:ind w:firstLine="708"/>
        <w:rPr>
          <w:b/>
          <w:bCs/>
          <w:sz w:val="20"/>
          <w:szCs w:val="20"/>
        </w:rPr>
      </w:pPr>
      <w:r w:rsidRPr="00AF7F66">
        <w:rPr>
          <w:b/>
          <w:bCs/>
          <w:sz w:val="20"/>
          <w:szCs w:val="20"/>
        </w:rPr>
        <w:t>Проект поддержан.</w:t>
      </w:r>
    </w:p>
    <w:p w:rsidR="004E383F" w:rsidRPr="00AF7F66" w:rsidRDefault="004E383F" w:rsidP="004E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AF7F66">
        <w:rPr>
          <w:color w:val="000000"/>
          <w:sz w:val="20"/>
          <w:szCs w:val="20"/>
        </w:rPr>
        <w:t>Законопроектом</w:t>
      </w:r>
      <w:r w:rsidRPr="00AF7F66">
        <w:rPr>
          <w:sz w:val="20"/>
          <w:szCs w:val="20"/>
        </w:rPr>
        <w:t xml:space="preserve"> предлагается установить дополнительный  нерабочий праздничный день - 2 мая путем внесения изменения в статью 112 Трудового кодекса Российской Федерации.</w:t>
      </w:r>
    </w:p>
    <w:p w:rsidR="004E383F" w:rsidRPr="00AF7F66" w:rsidRDefault="004E383F" w:rsidP="004E383F">
      <w:pPr>
        <w:pStyle w:val="a3"/>
        <w:spacing w:line="240" w:lineRule="auto"/>
        <w:rPr>
          <w:rFonts w:ascii="Calibri" w:hAnsi="Calibri"/>
          <w:sz w:val="20"/>
          <w:szCs w:val="20"/>
        </w:rPr>
      </w:pPr>
      <w:r w:rsidRPr="00AF7F66">
        <w:rPr>
          <w:rFonts w:ascii="Calibri" w:hAnsi="Calibri"/>
          <w:sz w:val="20"/>
          <w:szCs w:val="20"/>
        </w:rPr>
        <w:t>Полагаем необоснованными утверждения авторов законопроекта о том, что сокращение, по сравнению с ранее действовавшими нормами, праздничных нерабочих дней в мае привело к нарушению прав и интересов большинства граждан, «которым нравится отдых в раннее весеннее время». Очевидно, что это не относится к гражданам тех двух третей территорий России, расположенным в районах Крайнего Севера и приравненным к ним территориям. Одновременно, Трудовым кодексом РФ предоставлено право разделения ежегодного отпуска на части, что позволяет использовать часть  отпуска в удобное для работников время, в том числе и для проведения весенних полевых работ.</w:t>
      </w:r>
    </w:p>
    <w:p w:rsidR="004E383F" w:rsidRPr="00AF7F66" w:rsidRDefault="004E383F" w:rsidP="004E383F">
      <w:pPr>
        <w:pStyle w:val="a3"/>
        <w:spacing w:line="240" w:lineRule="auto"/>
        <w:rPr>
          <w:rFonts w:ascii="Calibri" w:hAnsi="Calibri"/>
          <w:sz w:val="20"/>
          <w:szCs w:val="20"/>
        </w:rPr>
      </w:pPr>
      <w:r w:rsidRPr="00AF7F66">
        <w:rPr>
          <w:rFonts w:ascii="Calibri" w:hAnsi="Calibri"/>
          <w:sz w:val="20"/>
          <w:szCs w:val="20"/>
        </w:rPr>
        <w:t>Авторы законопроекта не учитывают, что  введение дополнительного нерабочего праздничного дня приведет к дальнейшему сокращению лимита рабочего времени, негативно отразится на конкурентоспособности отечественной экономики. По многим видам экономической деятельности лимит рабочего времени уже сегодня значительно меньше, чем на аналогичных зарубежных предприятиях. В настоящее время более четверти всех занятых в экономике России имеют право на сокращенный рабочий день, свыше тридцати процентов – на дополнительный отпуск.</w:t>
      </w:r>
    </w:p>
    <w:p w:rsidR="004E383F" w:rsidRPr="00AF7F66" w:rsidRDefault="004E383F" w:rsidP="004E383F">
      <w:pPr>
        <w:pStyle w:val="a3"/>
        <w:spacing w:line="240" w:lineRule="auto"/>
        <w:rPr>
          <w:rFonts w:ascii="Calibri" w:hAnsi="Calibri"/>
          <w:sz w:val="20"/>
          <w:szCs w:val="20"/>
        </w:rPr>
      </w:pPr>
      <w:r w:rsidRPr="00AF7F66">
        <w:rPr>
          <w:rFonts w:ascii="Calibri" w:hAnsi="Calibri"/>
          <w:sz w:val="20"/>
          <w:szCs w:val="20"/>
        </w:rPr>
        <w:t>Нельзя согласиться с представленным авторами законопроекта его финансово-экономическим обоснованием, в котором утверждается, что сокращение доходов бюджетов всех уровней могло бы произойти при устойчивом состоянии экономики, а в условиях продолжающегося финансово – экономического кризиса сокращения бюджетов всех уровней в 2010 году не произойдет. В любом случае введение дополнительного нерабочего праздничного дня должно привести к выпадающим доходам бюджетов, к дополнительной финансовой нагрузке на работодателей, в том числе и на государство.</w:t>
      </w:r>
    </w:p>
    <w:p w:rsidR="004E383F" w:rsidRPr="00AF7F66" w:rsidRDefault="004E383F" w:rsidP="004E383F">
      <w:pPr>
        <w:pStyle w:val="a3"/>
        <w:spacing w:line="240" w:lineRule="auto"/>
        <w:rPr>
          <w:rFonts w:ascii="Calibri" w:hAnsi="Calibri"/>
          <w:sz w:val="20"/>
          <w:szCs w:val="20"/>
        </w:rPr>
      </w:pPr>
      <w:r w:rsidRPr="00AF7F66">
        <w:rPr>
          <w:rFonts w:ascii="Calibri" w:hAnsi="Calibri"/>
          <w:sz w:val="20"/>
          <w:szCs w:val="20"/>
        </w:rPr>
        <w:t xml:space="preserve">В связи с вышеизложенным поддержать представленный законопроект не представляется возможным. </w:t>
      </w:r>
    </w:p>
    <w:p w:rsidR="00AE6E5E" w:rsidRDefault="00AE6E5E"/>
    <w:sectPr w:rsidR="00AE6E5E" w:rsidSect="00A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3F"/>
    <w:rsid w:val="004E383F"/>
    <w:rsid w:val="00A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383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383F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No Spacing"/>
    <w:qFormat/>
    <w:rsid w:val="004E38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2</cp:revision>
  <dcterms:created xsi:type="dcterms:W3CDTF">2010-10-26T13:56:00Z</dcterms:created>
  <dcterms:modified xsi:type="dcterms:W3CDTF">2010-10-26T13:56:00Z</dcterms:modified>
</cp:coreProperties>
</file>