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51" w:rsidRDefault="00FC0251" w:rsidP="00FC0251">
      <w:pPr>
        <w:pStyle w:val="1"/>
      </w:pPr>
      <w:r>
        <w:rPr>
          <w:noProof/>
          <w:lang w:eastAsia="ru-RU" w:bidi="ar-SA"/>
        </w:rPr>
        <w:drawing>
          <wp:anchor distT="0" distB="0" distL="0" distR="0" simplePos="0" relativeHeight="251659264" behindDoc="1" locked="0" layoutInCell="1" allowOverlap="1" wp14:anchorId="73351239" wp14:editId="5609059F">
            <wp:simplePos x="0" y="0"/>
            <wp:positionH relativeFrom="column">
              <wp:posOffset>-88900</wp:posOffset>
            </wp:positionH>
            <wp:positionV relativeFrom="line">
              <wp:posOffset>0</wp:posOffset>
            </wp:positionV>
            <wp:extent cx="1153160" cy="111188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11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251" w:rsidRDefault="00FC0251" w:rsidP="00FC0251">
      <w:pPr>
        <w:pStyle w:val="1"/>
        <w:tabs>
          <w:tab w:val="left" w:pos="720"/>
          <w:tab w:val="left" w:pos="19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820"/>
        <w:jc w:val="center"/>
      </w:pPr>
      <w:r>
        <w:rPr>
          <w:b/>
          <w:bCs/>
          <w:caps/>
          <w:sz w:val="30"/>
          <w:szCs w:val="30"/>
        </w:rPr>
        <w:t xml:space="preserve">Российский союз промышленников и </w:t>
      </w:r>
    </w:p>
    <w:p w:rsidR="00FC0251" w:rsidRDefault="00FC0251" w:rsidP="00FC0251">
      <w:pPr>
        <w:pStyle w:val="1"/>
        <w:tabs>
          <w:tab w:val="left" w:pos="720"/>
          <w:tab w:val="left" w:pos="19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820"/>
        <w:jc w:val="center"/>
      </w:pPr>
      <w:r>
        <w:rPr>
          <w:b/>
          <w:bCs/>
          <w:caps/>
          <w:sz w:val="30"/>
          <w:szCs w:val="30"/>
        </w:rPr>
        <w:t xml:space="preserve">предпринимателей </w:t>
      </w:r>
    </w:p>
    <w:p w:rsidR="00FC0251" w:rsidRDefault="00FC0251" w:rsidP="00FC0251">
      <w:pPr>
        <w:pStyle w:val="1"/>
        <w:tabs>
          <w:tab w:val="left" w:pos="720"/>
          <w:tab w:val="left" w:pos="19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820"/>
        <w:jc w:val="center"/>
        <w:rPr>
          <w:b/>
          <w:bCs/>
          <w:caps/>
          <w:sz w:val="30"/>
          <w:szCs w:val="30"/>
        </w:rPr>
      </w:pPr>
    </w:p>
    <w:p w:rsidR="00FC0251" w:rsidRDefault="00FC0251" w:rsidP="00FC0251">
      <w:pPr>
        <w:pStyle w:val="1"/>
        <w:tabs>
          <w:tab w:val="left" w:pos="720"/>
          <w:tab w:val="left" w:pos="19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820"/>
        <w:jc w:val="center"/>
      </w:pPr>
      <w:r>
        <w:rPr>
          <w:b/>
          <w:bCs/>
          <w:caps/>
          <w:sz w:val="30"/>
          <w:szCs w:val="30"/>
        </w:rPr>
        <w:t>Комитет</w:t>
      </w:r>
      <w:r>
        <w:rPr>
          <w:b/>
          <w:bCs/>
          <w:sz w:val="30"/>
          <w:szCs w:val="30"/>
        </w:rPr>
        <w:t xml:space="preserve"> ПО ПРОМЫШЛЕННОЙ ПОЛИТИКЕ</w:t>
      </w:r>
    </w:p>
    <w:p w:rsidR="00FC0251" w:rsidRDefault="00FC0251" w:rsidP="00FC0251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</w:pPr>
      <w:r>
        <w:rPr>
          <w:b/>
          <w:bCs/>
        </w:rPr>
        <w:t>_______________________________________________________________________________</w:t>
      </w:r>
    </w:p>
    <w:p w:rsidR="00FC0251" w:rsidRDefault="00FC0251" w:rsidP="00D33889">
      <w:pPr>
        <w:pStyle w:val="a5"/>
        <w:widowControl w:val="0"/>
        <w:jc w:val="right"/>
        <w:rPr>
          <w:rStyle w:val="a4"/>
          <w:sz w:val="26"/>
          <w:szCs w:val="26"/>
          <w:lang w:val="ru-RU"/>
        </w:rPr>
      </w:pPr>
    </w:p>
    <w:p w:rsidR="00A351ED" w:rsidRPr="00B81908" w:rsidRDefault="00D33889" w:rsidP="00A351ED">
      <w:pPr>
        <w:pStyle w:val="a5"/>
        <w:spacing w:line="240" w:lineRule="auto"/>
        <w:jc w:val="center"/>
        <w:rPr>
          <w:rStyle w:val="a4"/>
          <w:rFonts w:cs="Times New Roman"/>
          <w:b/>
          <w:bCs/>
          <w:sz w:val="26"/>
          <w:szCs w:val="26"/>
          <w:lang w:val="ru-RU"/>
        </w:rPr>
      </w:pPr>
      <w:r w:rsidRPr="00B81908">
        <w:rPr>
          <w:rStyle w:val="a4"/>
          <w:b/>
          <w:bCs/>
          <w:sz w:val="26"/>
          <w:szCs w:val="26"/>
          <w:lang w:val="ru-RU"/>
        </w:rPr>
        <w:t>РЕЗОЛЮЦИЯ</w:t>
      </w:r>
      <w:r w:rsidRPr="00B81908">
        <w:rPr>
          <w:rStyle w:val="a4"/>
          <w:rFonts w:ascii="Arial Unicode MS" w:hAnsi="Arial Unicode MS"/>
          <w:sz w:val="26"/>
          <w:szCs w:val="26"/>
          <w:lang w:val="ru-RU"/>
        </w:rPr>
        <w:br/>
      </w:r>
      <w:r w:rsidRPr="00B81908">
        <w:rPr>
          <w:rStyle w:val="a4"/>
          <w:b/>
          <w:bCs/>
          <w:sz w:val="26"/>
          <w:szCs w:val="26"/>
          <w:lang w:val="ru-RU"/>
        </w:rPr>
        <w:t>расширенного заседания Комитета РСПП по промышленно</w:t>
      </w:r>
      <w:r w:rsidR="002900F3" w:rsidRPr="00B81908">
        <w:rPr>
          <w:rStyle w:val="a4"/>
          <w:b/>
          <w:bCs/>
          <w:sz w:val="26"/>
          <w:szCs w:val="26"/>
          <w:lang w:val="ru-RU"/>
        </w:rPr>
        <w:t>й</w:t>
      </w:r>
      <w:r w:rsidRPr="00B81908">
        <w:rPr>
          <w:rStyle w:val="a4"/>
          <w:rFonts w:cs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B81908">
        <w:rPr>
          <w:rStyle w:val="a4"/>
          <w:rFonts w:cs="Times New Roman"/>
          <w:b/>
          <w:bCs/>
          <w:sz w:val="26"/>
          <w:szCs w:val="26"/>
          <w:lang w:val="ru-RU"/>
        </w:rPr>
        <w:t>политике на тему</w:t>
      </w:r>
      <w:proofErr w:type="gramEnd"/>
      <w:r w:rsidRPr="00B81908">
        <w:rPr>
          <w:rStyle w:val="a4"/>
          <w:rFonts w:cs="Times New Roman"/>
          <w:b/>
          <w:bCs/>
          <w:sz w:val="26"/>
          <w:szCs w:val="26"/>
          <w:lang w:val="ru-RU"/>
        </w:rPr>
        <w:t xml:space="preserve"> «Технологические платформы в промышленном развитии России, ЕАЭС и ЕС: опыт, проблемы, перспективы»</w:t>
      </w:r>
    </w:p>
    <w:p w:rsidR="00D33889" w:rsidRPr="00B81908" w:rsidRDefault="00D33889" w:rsidP="00A351ED">
      <w:pPr>
        <w:pStyle w:val="a5"/>
        <w:spacing w:line="240" w:lineRule="auto"/>
        <w:jc w:val="center"/>
        <w:rPr>
          <w:rStyle w:val="a4"/>
          <w:sz w:val="26"/>
          <w:szCs w:val="26"/>
          <w:lang w:val="ru-RU"/>
        </w:rPr>
      </w:pPr>
      <w:r w:rsidRPr="00B81908">
        <w:rPr>
          <w:rStyle w:val="a4"/>
          <w:rFonts w:cs="Times New Roman"/>
          <w:b/>
          <w:bCs/>
          <w:sz w:val="26"/>
          <w:szCs w:val="26"/>
          <w:lang w:val="ru-RU"/>
        </w:rPr>
        <w:t xml:space="preserve"> </w:t>
      </w:r>
    </w:p>
    <w:p w:rsidR="00D33889" w:rsidRPr="00B81908" w:rsidRDefault="008C20F8" w:rsidP="008C20F8">
      <w:pPr>
        <w:pStyle w:val="a5"/>
        <w:spacing w:after="0" w:line="360" w:lineRule="auto"/>
        <w:rPr>
          <w:rStyle w:val="a4"/>
          <w:sz w:val="26"/>
          <w:szCs w:val="26"/>
          <w:lang w:val="ru-RU"/>
        </w:rPr>
      </w:pPr>
      <w:r w:rsidRPr="00B81908">
        <w:rPr>
          <w:rStyle w:val="a4"/>
          <w:sz w:val="26"/>
          <w:szCs w:val="26"/>
          <w:lang w:val="ru-RU"/>
        </w:rPr>
        <w:t xml:space="preserve">РСПП, </w:t>
      </w:r>
      <w:r w:rsidR="00D33889" w:rsidRPr="00B81908">
        <w:rPr>
          <w:rStyle w:val="a4"/>
          <w:sz w:val="26"/>
          <w:szCs w:val="26"/>
          <w:lang w:val="ru-RU"/>
        </w:rPr>
        <w:t>Котельническая наб., д. 17</w:t>
      </w:r>
      <w:r w:rsidR="00906CC0" w:rsidRPr="00B81908">
        <w:rPr>
          <w:rStyle w:val="a4"/>
          <w:sz w:val="26"/>
          <w:szCs w:val="26"/>
          <w:lang w:val="ru-RU"/>
        </w:rPr>
        <w:t xml:space="preserve">                    </w:t>
      </w:r>
      <w:r w:rsidR="00D33889" w:rsidRPr="00B81908">
        <w:rPr>
          <w:rStyle w:val="a4"/>
          <w:sz w:val="26"/>
          <w:szCs w:val="26"/>
          <w:lang w:val="ru-RU"/>
        </w:rPr>
        <w:t xml:space="preserve">       </w:t>
      </w:r>
      <w:r w:rsidRPr="00B81908">
        <w:rPr>
          <w:rStyle w:val="a4"/>
          <w:sz w:val="26"/>
          <w:szCs w:val="26"/>
          <w:lang w:val="ru-RU"/>
        </w:rPr>
        <w:t xml:space="preserve">   </w:t>
      </w:r>
      <w:r w:rsidR="00D33889" w:rsidRPr="00B81908">
        <w:rPr>
          <w:rStyle w:val="a4"/>
          <w:sz w:val="26"/>
          <w:szCs w:val="26"/>
          <w:lang w:val="ru-RU"/>
        </w:rPr>
        <w:t xml:space="preserve">    </w:t>
      </w:r>
      <w:r w:rsidR="002900F3" w:rsidRPr="00B81908">
        <w:rPr>
          <w:rStyle w:val="a4"/>
          <w:sz w:val="26"/>
          <w:szCs w:val="26"/>
          <w:lang w:val="ru-RU"/>
        </w:rPr>
        <w:t xml:space="preserve">     </w:t>
      </w:r>
      <w:r w:rsidR="00D33889" w:rsidRPr="00B81908">
        <w:rPr>
          <w:rStyle w:val="a4"/>
          <w:sz w:val="26"/>
          <w:szCs w:val="26"/>
          <w:lang w:val="ru-RU"/>
        </w:rPr>
        <w:t xml:space="preserve"> </w:t>
      </w:r>
      <w:r w:rsidR="00870CFB" w:rsidRPr="00B81908">
        <w:rPr>
          <w:rStyle w:val="a4"/>
          <w:sz w:val="26"/>
          <w:szCs w:val="26"/>
          <w:lang w:val="ru-RU"/>
        </w:rPr>
        <w:t xml:space="preserve">   </w:t>
      </w:r>
      <w:r w:rsidR="00E21EA2" w:rsidRPr="00B81908">
        <w:rPr>
          <w:rStyle w:val="a4"/>
          <w:sz w:val="26"/>
          <w:szCs w:val="26"/>
          <w:lang w:val="ru-RU"/>
        </w:rPr>
        <w:t xml:space="preserve">  </w:t>
      </w:r>
      <w:r w:rsidR="00FC0251">
        <w:rPr>
          <w:rStyle w:val="a4"/>
          <w:sz w:val="26"/>
          <w:szCs w:val="26"/>
          <w:lang w:val="ru-RU"/>
        </w:rPr>
        <w:t xml:space="preserve">    </w:t>
      </w:r>
      <w:r w:rsidR="00D33889" w:rsidRPr="00B81908">
        <w:rPr>
          <w:rStyle w:val="a4"/>
          <w:sz w:val="26"/>
          <w:szCs w:val="26"/>
          <w:lang w:val="ru-RU"/>
        </w:rPr>
        <w:t>13 апреля 2017 г</w:t>
      </w:r>
      <w:r w:rsidR="00906CC0" w:rsidRPr="00B81908">
        <w:rPr>
          <w:rStyle w:val="a4"/>
          <w:sz w:val="26"/>
          <w:szCs w:val="26"/>
          <w:lang w:val="ru-RU"/>
        </w:rPr>
        <w:t>.</w:t>
      </w:r>
      <w:r w:rsidR="00D33889" w:rsidRPr="00B81908">
        <w:rPr>
          <w:rStyle w:val="a4"/>
          <w:sz w:val="26"/>
          <w:szCs w:val="26"/>
          <w:lang w:val="ru-RU"/>
        </w:rPr>
        <w:t xml:space="preserve"> </w:t>
      </w:r>
    </w:p>
    <w:p w:rsidR="008C20F8" w:rsidRPr="00B81908" w:rsidRDefault="00D33889" w:rsidP="00D33889">
      <w:pPr>
        <w:jc w:val="both"/>
        <w:rPr>
          <w:sz w:val="26"/>
          <w:szCs w:val="26"/>
        </w:rPr>
      </w:pPr>
      <w:r w:rsidRPr="00B81908">
        <w:rPr>
          <w:sz w:val="26"/>
          <w:szCs w:val="26"/>
        </w:rPr>
        <w:tab/>
      </w:r>
    </w:p>
    <w:p w:rsidR="002E31C9" w:rsidRPr="00FE64FB" w:rsidRDefault="002E31C9" w:rsidP="002E31C9">
      <w:pPr>
        <w:spacing w:before="120" w:line="271" w:lineRule="auto"/>
        <w:ind w:firstLine="567"/>
        <w:jc w:val="both"/>
        <w:rPr>
          <w:sz w:val="26"/>
          <w:szCs w:val="26"/>
        </w:rPr>
      </w:pPr>
      <w:r w:rsidRPr="00B81908">
        <w:rPr>
          <w:sz w:val="26"/>
          <w:szCs w:val="26"/>
        </w:rPr>
        <w:t>Принять к сведению информацию Минэкономразвития России о создании при Межведомственной комиссии по технологическому развитию президиума Совета при Президенте Российской Федерации по модернизации экономики и инновационному</w:t>
      </w:r>
      <w:r w:rsidRPr="00FE64FB">
        <w:rPr>
          <w:sz w:val="26"/>
          <w:szCs w:val="26"/>
        </w:rPr>
        <w:t xml:space="preserve"> развитию России (МВК) рабочей группы по анализу и мониторингу эффективности деятельности технологических платформ с целью разработки  предложений по совершенствованию деятельности технологических платформ, корректировке их перечня, актуализации нормативной</w:t>
      </w:r>
      <w:r w:rsidR="00C24A16">
        <w:rPr>
          <w:sz w:val="26"/>
          <w:szCs w:val="26"/>
        </w:rPr>
        <w:t xml:space="preserve"> базы</w:t>
      </w:r>
      <w:r w:rsidRPr="00FE64FB">
        <w:rPr>
          <w:sz w:val="26"/>
          <w:szCs w:val="26"/>
        </w:rPr>
        <w:t xml:space="preserve"> и методических документов, регламентирующих деятельность технологических платформ, для последующего рассмотрения на МВК.</w:t>
      </w:r>
    </w:p>
    <w:p w:rsidR="002E31C9" w:rsidRPr="00FE64FB" w:rsidRDefault="002E31C9" w:rsidP="002E31C9">
      <w:pPr>
        <w:spacing w:before="120" w:line="271" w:lineRule="auto"/>
        <w:ind w:firstLine="567"/>
        <w:jc w:val="both"/>
        <w:rPr>
          <w:sz w:val="26"/>
          <w:szCs w:val="26"/>
        </w:rPr>
      </w:pPr>
      <w:r w:rsidRPr="00FE64FB">
        <w:rPr>
          <w:sz w:val="26"/>
          <w:szCs w:val="26"/>
        </w:rPr>
        <w:t xml:space="preserve">Принять к сведению информацию Минэкономразвития России о том, что в соответствии с планом работы МВК в мае 2017 г. запланировано проведение заседания МВК </w:t>
      </w:r>
      <w:r w:rsidR="00C24A16">
        <w:rPr>
          <w:sz w:val="26"/>
          <w:szCs w:val="26"/>
        </w:rPr>
        <w:t>с</w:t>
      </w:r>
      <w:r w:rsidR="00C24A16" w:rsidRPr="00FE64FB">
        <w:rPr>
          <w:sz w:val="26"/>
          <w:szCs w:val="26"/>
        </w:rPr>
        <w:t xml:space="preserve"> </w:t>
      </w:r>
      <w:r w:rsidRPr="00FE64FB">
        <w:rPr>
          <w:sz w:val="26"/>
          <w:szCs w:val="26"/>
        </w:rPr>
        <w:t>обсуждением следующих вопросов:</w:t>
      </w:r>
    </w:p>
    <w:p w:rsidR="002E31C9" w:rsidRPr="00B81908" w:rsidRDefault="002E31C9" w:rsidP="002E31C9">
      <w:pPr>
        <w:pStyle w:val="ae"/>
        <w:numPr>
          <w:ilvl w:val="0"/>
          <w:numId w:val="11"/>
        </w:numPr>
        <w:spacing w:before="120" w:line="271" w:lineRule="auto"/>
        <w:ind w:left="993"/>
        <w:jc w:val="both"/>
        <w:rPr>
          <w:bCs/>
          <w:sz w:val="26"/>
          <w:szCs w:val="26"/>
        </w:rPr>
      </w:pPr>
      <w:r w:rsidRPr="00B81908">
        <w:rPr>
          <w:bCs/>
          <w:sz w:val="26"/>
          <w:szCs w:val="26"/>
        </w:rPr>
        <w:t>рассмотрение проектов актуализированных методических материалов по мониторингу деятельности технологических платформ (ТП), по разработке (актуализации) стратегических программ исследований ТП, планов реализации проекта ТП;</w:t>
      </w:r>
    </w:p>
    <w:p w:rsidR="002E31C9" w:rsidRPr="00B81908" w:rsidRDefault="002E31C9" w:rsidP="002E31C9">
      <w:pPr>
        <w:pStyle w:val="ae"/>
        <w:numPr>
          <w:ilvl w:val="0"/>
          <w:numId w:val="11"/>
        </w:numPr>
        <w:spacing w:before="120" w:line="271" w:lineRule="auto"/>
        <w:ind w:left="993"/>
        <w:jc w:val="both"/>
        <w:rPr>
          <w:bCs/>
          <w:sz w:val="26"/>
          <w:szCs w:val="26"/>
        </w:rPr>
      </w:pPr>
      <w:r w:rsidRPr="00B81908">
        <w:rPr>
          <w:sz w:val="26"/>
          <w:szCs w:val="26"/>
        </w:rPr>
        <w:t>рассмотрение проектов документов, регламентирующих деятельность технологических платформ (в т. ч. положение о статусе технологических платформ);</w:t>
      </w:r>
    </w:p>
    <w:p w:rsidR="002E31C9" w:rsidRPr="00B81908" w:rsidRDefault="002E31C9" w:rsidP="002E31C9">
      <w:pPr>
        <w:pStyle w:val="ae"/>
        <w:numPr>
          <w:ilvl w:val="0"/>
          <w:numId w:val="11"/>
        </w:numPr>
        <w:spacing w:before="120" w:line="271" w:lineRule="auto"/>
        <w:ind w:left="993"/>
        <w:jc w:val="both"/>
        <w:rPr>
          <w:sz w:val="26"/>
          <w:szCs w:val="26"/>
        </w:rPr>
      </w:pPr>
      <w:r w:rsidRPr="00B81908">
        <w:rPr>
          <w:bCs/>
          <w:sz w:val="26"/>
          <w:szCs w:val="26"/>
        </w:rPr>
        <w:t>рассмотрение рейтинга приоритетных технологических платформ (на основании отчетов за 2016 год);</w:t>
      </w:r>
    </w:p>
    <w:p w:rsidR="002E31C9" w:rsidRPr="00B81908" w:rsidRDefault="002E31C9" w:rsidP="002E31C9">
      <w:pPr>
        <w:pStyle w:val="ae"/>
        <w:numPr>
          <w:ilvl w:val="0"/>
          <w:numId w:val="11"/>
        </w:numPr>
        <w:spacing w:before="120" w:line="271" w:lineRule="auto"/>
        <w:ind w:left="993"/>
        <w:jc w:val="both"/>
        <w:rPr>
          <w:sz w:val="26"/>
          <w:szCs w:val="26"/>
        </w:rPr>
      </w:pPr>
      <w:r w:rsidRPr="00B81908">
        <w:rPr>
          <w:bCs/>
          <w:sz w:val="26"/>
          <w:szCs w:val="26"/>
        </w:rPr>
        <w:t>рассмотрение предложений по актуализации перечня приоритетных технологических платформ на основе рейтинга;</w:t>
      </w:r>
    </w:p>
    <w:p w:rsidR="002E31C9" w:rsidRPr="00B81908" w:rsidRDefault="002E31C9" w:rsidP="002E31C9">
      <w:pPr>
        <w:pStyle w:val="ae"/>
        <w:numPr>
          <w:ilvl w:val="0"/>
          <w:numId w:val="11"/>
        </w:numPr>
        <w:spacing w:before="120" w:line="271" w:lineRule="auto"/>
        <w:ind w:left="993"/>
        <w:jc w:val="both"/>
        <w:rPr>
          <w:sz w:val="26"/>
          <w:szCs w:val="26"/>
        </w:rPr>
      </w:pPr>
      <w:r w:rsidRPr="00B81908">
        <w:rPr>
          <w:bCs/>
          <w:sz w:val="26"/>
          <w:szCs w:val="26"/>
        </w:rPr>
        <w:t>участие технологических платформ в разработке и реализации Комплексных планов научных исследований.</w:t>
      </w:r>
    </w:p>
    <w:p w:rsidR="002E31C9" w:rsidRPr="00FE64FB" w:rsidRDefault="002E31C9" w:rsidP="002E31C9">
      <w:pPr>
        <w:spacing w:before="120" w:line="271" w:lineRule="auto"/>
        <w:ind w:firstLine="567"/>
        <w:jc w:val="both"/>
        <w:rPr>
          <w:sz w:val="26"/>
          <w:szCs w:val="26"/>
        </w:rPr>
      </w:pPr>
      <w:r w:rsidRPr="00265E71">
        <w:rPr>
          <w:sz w:val="26"/>
          <w:szCs w:val="26"/>
        </w:rPr>
        <w:lastRenderedPageBreak/>
        <w:t>Признать целесообразным направление в Минэкономразвития России предложения о включении в состав МВК и рабочей группы МВК по анализу и мониторингу эффективности деятельности технологических платформ представителя РСПП.</w:t>
      </w:r>
    </w:p>
    <w:p w:rsidR="009E7CAC" w:rsidRPr="00B81908" w:rsidRDefault="00D33889" w:rsidP="00FC0251">
      <w:pPr>
        <w:spacing w:before="120" w:line="271" w:lineRule="auto"/>
        <w:ind w:firstLine="539"/>
        <w:jc w:val="both"/>
        <w:rPr>
          <w:rStyle w:val="a4"/>
          <w:b/>
          <w:bCs/>
          <w:sz w:val="26"/>
          <w:szCs w:val="26"/>
        </w:rPr>
      </w:pPr>
      <w:r w:rsidRPr="00B81908">
        <w:rPr>
          <w:b/>
          <w:sz w:val="26"/>
          <w:szCs w:val="26"/>
        </w:rPr>
        <w:t>Заслушав и обсудив доклады и выступления</w:t>
      </w:r>
      <w:r w:rsidR="008D0C37" w:rsidRPr="00B81908">
        <w:rPr>
          <w:b/>
          <w:sz w:val="26"/>
          <w:szCs w:val="26"/>
        </w:rPr>
        <w:t>,</w:t>
      </w:r>
      <w:r w:rsidRPr="00B81908">
        <w:rPr>
          <w:b/>
          <w:sz w:val="26"/>
          <w:szCs w:val="26"/>
        </w:rPr>
        <w:t xml:space="preserve"> участники </w:t>
      </w:r>
      <w:r w:rsidRPr="00B81908">
        <w:rPr>
          <w:rStyle w:val="a4"/>
          <w:b/>
          <w:bCs/>
          <w:sz w:val="26"/>
          <w:szCs w:val="26"/>
        </w:rPr>
        <w:t xml:space="preserve">расширенного заседания Комитета РСПП по </w:t>
      </w:r>
      <w:r w:rsidR="008D0C37" w:rsidRPr="00B81908">
        <w:rPr>
          <w:rStyle w:val="a4"/>
          <w:b/>
          <w:bCs/>
          <w:sz w:val="26"/>
          <w:szCs w:val="26"/>
        </w:rPr>
        <w:t>промышленной</w:t>
      </w:r>
      <w:r w:rsidRPr="00B81908">
        <w:rPr>
          <w:rStyle w:val="a4"/>
          <w:b/>
          <w:bCs/>
          <w:sz w:val="26"/>
          <w:szCs w:val="26"/>
        </w:rPr>
        <w:t xml:space="preserve"> политике отмечают</w:t>
      </w:r>
      <w:r w:rsidR="008D0C37" w:rsidRPr="00B81908">
        <w:rPr>
          <w:rStyle w:val="a4"/>
          <w:b/>
          <w:bCs/>
          <w:sz w:val="26"/>
          <w:szCs w:val="26"/>
        </w:rPr>
        <w:t xml:space="preserve"> следующее</w:t>
      </w:r>
      <w:r w:rsidRPr="00B81908">
        <w:rPr>
          <w:rStyle w:val="a4"/>
          <w:b/>
          <w:bCs/>
          <w:sz w:val="26"/>
          <w:szCs w:val="26"/>
        </w:rPr>
        <w:t>:</w:t>
      </w:r>
    </w:p>
    <w:p w:rsidR="0067664F" w:rsidRPr="00B81908" w:rsidRDefault="0067664F" w:rsidP="00FC0251">
      <w:pPr>
        <w:spacing w:before="120" w:line="271" w:lineRule="auto"/>
        <w:ind w:firstLine="539"/>
        <w:jc w:val="both"/>
        <w:rPr>
          <w:sz w:val="26"/>
          <w:szCs w:val="26"/>
        </w:rPr>
      </w:pPr>
      <w:r w:rsidRPr="00B81908">
        <w:rPr>
          <w:sz w:val="26"/>
          <w:szCs w:val="26"/>
        </w:rPr>
        <w:t>1.</w:t>
      </w:r>
      <w:r w:rsidRPr="00B81908">
        <w:rPr>
          <w:sz w:val="26"/>
          <w:szCs w:val="26"/>
        </w:rPr>
        <w:tab/>
        <w:t xml:space="preserve">Созданные в России технологические платформы (ТП) обладают уникальным экспертно-аналитическим и организационно-методическим потенциалом и должны эффективно использоваться в инновационной инфраструктуре страны. Участие ТП в разработке и реализации отраслевых госпрограмм и программ инновационного развития, создании инновационных кластеров и технопарков, совершенствовании нормативно-правовой базы инновационной деятельности, модернизации системы подготовки инженерно-технических кадров, экспертизе проектов, поддерживаемых институтами развития, может </w:t>
      </w:r>
      <w:r w:rsidR="0063064A">
        <w:rPr>
          <w:sz w:val="26"/>
          <w:szCs w:val="26"/>
        </w:rPr>
        <w:t>стать</w:t>
      </w:r>
      <w:r w:rsidR="0063064A" w:rsidRPr="00B81908">
        <w:rPr>
          <w:sz w:val="26"/>
          <w:szCs w:val="26"/>
        </w:rPr>
        <w:t xml:space="preserve"> </w:t>
      </w:r>
      <w:r w:rsidRPr="00B81908">
        <w:rPr>
          <w:sz w:val="26"/>
          <w:szCs w:val="26"/>
        </w:rPr>
        <w:t>существенным вкладом в реализацию Стратегии научно-технического развития Р</w:t>
      </w:r>
      <w:r w:rsidR="00E20103">
        <w:rPr>
          <w:sz w:val="26"/>
          <w:szCs w:val="26"/>
        </w:rPr>
        <w:t xml:space="preserve">оссийской </w:t>
      </w:r>
      <w:r w:rsidRPr="00B81908">
        <w:rPr>
          <w:sz w:val="26"/>
          <w:szCs w:val="26"/>
        </w:rPr>
        <w:t>Ф</w:t>
      </w:r>
      <w:r w:rsidR="00E20103">
        <w:rPr>
          <w:sz w:val="26"/>
          <w:szCs w:val="26"/>
        </w:rPr>
        <w:t>едерации</w:t>
      </w:r>
      <w:r w:rsidRPr="00B81908">
        <w:rPr>
          <w:sz w:val="26"/>
          <w:szCs w:val="26"/>
        </w:rPr>
        <w:t>.</w:t>
      </w:r>
    </w:p>
    <w:p w:rsidR="0063064A" w:rsidRPr="00B81908" w:rsidRDefault="0063064A" w:rsidP="00800586">
      <w:pPr>
        <w:spacing w:line="271" w:lineRule="auto"/>
        <w:ind w:firstLine="539"/>
        <w:jc w:val="both"/>
        <w:rPr>
          <w:sz w:val="26"/>
          <w:szCs w:val="26"/>
        </w:rPr>
      </w:pPr>
      <w:r w:rsidRPr="0063064A">
        <w:rPr>
          <w:sz w:val="26"/>
          <w:szCs w:val="26"/>
        </w:rPr>
        <w:t xml:space="preserve">Представляется также целесообразным использовать экспертный потенциал технологических платформ при реализации инициатив Евразийской экономической комиссии (ЕЭК) по созданию Евразийской сети промышленной </w:t>
      </w:r>
      <w:proofErr w:type="spellStart"/>
      <w:r w:rsidRPr="0063064A">
        <w:rPr>
          <w:sz w:val="26"/>
          <w:szCs w:val="26"/>
        </w:rPr>
        <w:t>субконтрактации</w:t>
      </w:r>
      <w:proofErr w:type="spellEnd"/>
      <w:r w:rsidRPr="0063064A">
        <w:rPr>
          <w:sz w:val="26"/>
          <w:szCs w:val="26"/>
        </w:rPr>
        <w:t xml:space="preserve"> и Евразийской сети трансфера технологий.</w:t>
      </w:r>
    </w:p>
    <w:p w:rsidR="0028230E" w:rsidRPr="00B81908" w:rsidRDefault="0067664F" w:rsidP="00FC0251">
      <w:pPr>
        <w:spacing w:before="120" w:line="271" w:lineRule="auto"/>
        <w:ind w:firstLine="539"/>
        <w:jc w:val="both"/>
        <w:rPr>
          <w:sz w:val="26"/>
          <w:szCs w:val="26"/>
        </w:rPr>
      </w:pPr>
      <w:r w:rsidRPr="00B81908">
        <w:rPr>
          <w:sz w:val="26"/>
          <w:szCs w:val="26"/>
        </w:rPr>
        <w:t>2</w:t>
      </w:r>
      <w:r w:rsidR="00CE1CC9" w:rsidRPr="00B81908">
        <w:rPr>
          <w:sz w:val="26"/>
          <w:szCs w:val="26"/>
        </w:rPr>
        <w:t xml:space="preserve">. </w:t>
      </w:r>
      <w:r w:rsidR="009E7CAC" w:rsidRPr="00B81908">
        <w:rPr>
          <w:sz w:val="26"/>
          <w:szCs w:val="26"/>
        </w:rPr>
        <w:t>Главн</w:t>
      </w:r>
      <w:r w:rsidR="008D0C37" w:rsidRPr="00B81908">
        <w:rPr>
          <w:sz w:val="26"/>
          <w:szCs w:val="26"/>
        </w:rPr>
        <w:t>ой</w:t>
      </w:r>
      <w:r w:rsidR="009E7CAC" w:rsidRPr="00B81908">
        <w:rPr>
          <w:sz w:val="26"/>
          <w:szCs w:val="26"/>
        </w:rPr>
        <w:t xml:space="preserve"> </w:t>
      </w:r>
      <w:r w:rsidR="008D0C37" w:rsidRPr="00B81908">
        <w:rPr>
          <w:sz w:val="26"/>
          <w:szCs w:val="26"/>
        </w:rPr>
        <w:t>проблемой российских технологических платформ</w:t>
      </w:r>
      <w:r w:rsidR="00A351ED" w:rsidRPr="00B81908">
        <w:rPr>
          <w:sz w:val="26"/>
          <w:szCs w:val="26"/>
        </w:rPr>
        <w:t xml:space="preserve"> </w:t>
      </w:r>
      <w:r w:rsidR="008D0C37" w:rsidRPr="00B81908">
        <w:rPr>
          <w:sz w:val="26"/>
          <w:szCs w:val="26"/>
        </w:rPr>
        <w:t>является</w:t>
      </w:r>
      <w:r w:rsidR="00FF7A6D" w:rsidRPr="00B81908">
        <w:rPr>
          <w:sz w:val="26"/>
          <w:szCs w:val="26"/>
        </w:rPr>
        <w:t xml:space="preserve"> </w:t>
      </w:r>
      <w:r w:rsidR="009E7CAC" w:rsidRPr="00B81908">
        <w:rPr>
          <w:sz w:val="26"/>
          <w:szCs w:val="26"/>
        </w:rPr>
        <w:t xml:space="preserve">неопределенность </w:t>
      </w:r>
      <w:r w:rsidR="008D0C37" w:rsidRPr="00B81908">
        <w:rPr>
          <w:sz w:val="26"/>
          <w:szCs w:val="26"/>
        </w:rPr>
        <w:t xml:space="preserve">их </w:t>
      </w:r>
      <w:r w:rsidR="00602CE3" w:rsidRPr="00B81908">
        <w:rPr>
          <w:sz w:val="26"/>
          <w:szCs w:val="26"/>
        </w:rPr>
        <w:t>нормативно-правового статуса и функционала</w:t>
      </w:r>
      <w:r w:rsidR="00A1488B" w:rsidRPr="00B81908">
        <w:rPr>
          <w:sz w:val="26"/>
          <w:szCs w:val="26"/>
        </w:rPr>
        <w:t>, что обусла</w:t>
      </w:r>
      <w:r w:rsidR="0023596A" w:rsidRPr="00B81908">
        <w:rPr>
          <w:sz w:val="26"/>
          <w:szCs w:val="26"/>
        </w:rPr>
        <w:t>вл</w:t>
      </w:r>
      <w:r w:rsidR="009E7CAC" w:rsidRPr="00B81908">
        <w:rPr>
          <w:sz w:val="26"/>
          <w:szCs w:val="26"/>
        </w:rPr>
        <w:t xml:space="preserve">ивает </w:t>
      </w:r>
      <w:r w:rsidR="00FF7A6D" w:rsidRPr="00B81908">
        <w:rPr>
          <w:sz w:val="26"/>
          <w:szCs w:val="26"/>
        </w:rPr>
        <w:t>низкую заинтересованность</w:t>
      </w:r>
      <w:r w:rsidR="00602CE3" w:rsidRPr="00B81908">
        <w:rPr>
          <w:sz w:val="26"/>
          <w:szCs w:val="26"/>
        </w:rPr>
        <w:t xml:space="preserve"> ряда федеральных органов исполнительной власти </w:t>
      </w:r>
      <w:r w:rsidR="008D0C37" w:rsidRPr="00B81908">
        <w:rPr>
          <w:sz w:val="26"/>
          <w:szCs w:val="26"/>
        </w:rPr>
        <w:t xml:space="preserve">и </w:t>
      </w:r>
      <w:r w:rsidR="009E7CAC" w:rsidRPr="00B81908">
        <w:rPr>
          <w:sz w:val="26"/>
          <w:szCs w:val="26"/>
        </w:rPr>
        <w:t>институтов ра</w:t>
      </w:r>
      <w:r w:rsidR="00602CE3" w:rsidRPr="00B81908">
        <w:rPr>
          <w:sz w:val="26"/>
          <w:szCs w:val="26"/>
        </w:rPr>
        <w:t>звития</w:t>
      </w:r>
      <w:r w:rsidR="009422CD" w:rsidRPr="00B81908">
        <w:rPr>
          <w:sz w:val="26"/>
          <w:szCs w:val="26"/>
        </w:rPr>
        <w:t xml:space="preserve"> в РФ и ЕАЭС </w:t>
      </w:r>
      <w:r w:rsidR="00602CE3" w:rsidRPr="00B81908">
        <w:rPr>
          <w:sz w:val="26"/>
          <w:szCs w:val="26"/>
        </w:rPr>
        <w:t>в</w:t>
      </w:r>
      <w:r w:rsidR="008D0C37" w:rsidRPr="00B81908">
        <w:rPr>
          <w:sz w:val="26"/>
          <w:szCs w:val="26"/>
        </w:rPr>
        <w:t>о</w:t>
      </w:r>
      <w:r w:rsidR="00870CFB" w:rsidRPr="00B81908">
        <w:rPr>
          <w:sz w:val="26"/>
          <w:szCs w:val="26"/>
        </w:rPr>
        <w:t xml:space="preserve"> </w:t>
      </w:r>
      <w:r w:rsidR="00602CE3" w:rsidRPr="00B81908">
        <w:rPr>
          <w:sz w:val="26"/>
          <w:szCs w:val="26"/>
        </w:rPr>
        <w:t xml:space="preserve">взаимодействии с российскими </w:t>
      </w:r>
      <w:r w:rsidR="00870CFB" w:rsidRPr="00B81908">
        <w:rPr>
          <w:sz w:val="26"/>
          <w:szCs w:val="26"/>
        </w:rPr>
        <w:t>технологическими платформами.</w:t>
      </w:r>
    </w:p>
    <w:p w:rsidR="00BB20B1" w:rsidRPr="00B81908" w:rsidRDefault="0028230E" w:rsidP="00870CFB">
      <w:pPr>
        <w:spacing w:line="271" w:lineRule="auto"/>
        <w:ind w:firstLine="539"/>
        <w:jc w:val="both"/>
        <w:rPr>
          <w:sz w:val="26"/>
          <w:szCs w:val="26"/>
        </w:rPr>
      </w:pPr>
      <w:r w:rsidRPr="00B81908">
        <w:rPr>
          <w:sz w:val="26"/>
          <w:szCs w:val="26"/>
        </w:rPr>
        <w:t xml:space="preserve">Кроме того, сложившаяся практика, согласно которой </w:t>
      </w:r>
      <w:proofErr w:type="spellStart"/>
      <w:r w:rsidRPr="00B81908">
        <w:rPr>
          <w:sz w:val="26"/>
          <w:szCs w:val="26"/>
        </w:rPr>
        <w:t>ФОИВы</w:t>
      </w:r>
      <w:proofErr w:type="spellEnd"/>
      <w:r w:rsidRPr="00B81908">
        <w:rPr>
          <w:sz w:val="26"/>
          <w:szCs w:val="26"/>
        </w:rPr>
        <w:t xml:space="preserve"> «могут привлекать» </w:t>
      </w:r>
      <w:proofErr w:type="spellStart"/>
      <w:r w:rsidRPr="00B81908">
        <w:rPr>
          <w:sz w:val="26"/>
          <w:szCs w:val="26"/>
        </w:rPr>
        <w:t>техплатформы</w:t>
      </w:r>
      <w:proofErr w:type="spellEnd"/>
      <w:r w:rsidR="00475172" w:rsidRPr="00B81908">
        <w:rPr>
          <w:sz w:val="26"/>
          <w:szCs w:val="26"/>
        </w:rPr>
        <w:t xml:space="preserve"> (но не обязаны) </w:t>
      </w:r>
      <w:r w:rsidRPr="00B81908">
        <w:rPr>
          <w:sz w:val="26"/>
          <w:szCs w:val="26"/>
        </w:rPr>
        <w:t>к разработке тех или иных документов</w:t>
      </w:r>
      <w:r w:rsidR="00475172" w:rsidRPr="00B81908">
        <w:rPr>
          <w:sz w:val="26"/>
          <w:szCs w:val="26"/>
        </w:rPr>
        <w:t xml:space="preserve"> и</w:t>
      </w:r>
      <w:r w:rsidRPr="00B81908">
        <w:rPr>
          <w:sz w:val="26"/>
          <w:szCs w:val="26"/>
        </w:rPr>
        <w:t xml:space="preserve"> реализации проектов, обесценивает существование технологических платформ. Зачастую министерства создают собственные экспертные группы по тематике деятельности ТП, а ТП могут только </w:t>
      </w:r>
      <w:r w:rsidR="00BB20B1" w:rsidRPr="00B81908">
        <w:rPr>
          <w:sz w:val="26"/>
          <w:szCs w:val="26"/>
        </w:rPr>
        <w:t xml:space="preserve">направлять свои предложения в ФОИВ без ответственности </w:t>
      </w:r>
      <w:proofErr w:type="gramStart"/>
      <w:r w:rsidR="00BB20B1" w:rsidRPr="00B81908">
        <w:rPr>
          <w:sz w:val="26"/>
          <w:szCs w:val="26"/>
        </w:rPr>
        <w:t>последних</w:t>
      </w:r>
      <w:proofErr w:type="gramEnd"/>
      <w:r w:rsidR="00BB20B1" w:rsidRPr="00B81908">
        <w:rPr>
          <w:sz w:val="26"/>
          <w:szCs w:val="26"/>
        </w:rPr>
        <w:t xml:space="preserve"> за их рассмотрение. </w:t>
      </w:r>
    </w:p>
    <w:p w:rsidR="009E7CAC" w:rsidRPr="00B81908" w:rsidRDefault="00BB20B1" w:rsidP="002900F3">
      <w:pPr>
        <w:spacing w:line="271" w:lineRule="auto"/>
        <w:ind w:firstLine="540"/>
        <w:jc w:val="both"/>
        <w:rPr>
          <w:sz w:val="26"/>
          <w:szCs w:val="26"/>
        </w:rPr>
      </w:pPr>
      <w:r w:rsidRPr="00B81908">
        <w:rPr>
          <w:sz w:val="26"/>
          <w:szCs w:val="26"/>
        </w:rPr>
        <w:t xml:space="preserve">В этой связи </w:t>
      </w:r>
      <w:r w:rsidR="00A67429" w:rsidRPr="00B81908">
        <w:rPr>
          <w:sz w:val="26"/>
          <w:szCs w:val="26"/>
        </w:rPr>
        <w:t>целесообразно</w:t>
      </w:r>
      <w:r w:rsidR="008D0C37" w:rsidRPr="00B81908">
        <w:rPr>
          <w:sz w:val="26"/>
          <w:szCs w:val="26"/>
        </w:rPr>
        <w:t xml:space="preserve"> </w:t>
      </w:r>
      <w:r w:rsidR="00602CE3" w:rsidRPr="00B81908">
        <w:rPr>
          <w:sz w:val="26"/>
          <w:szCs w:val="26"/>
        </w:rPr>
        <w:t>закрепить</w:t>
      </w:r>
      <w:r w:rsidR="008D0C37" w:rsidRPr="00B81908">
        <w:rPr>
          <w:sz w:val="26"/>
          <w:szCs w:val="26"/>
        </w:rPr>
        <w:t xml:space="preserve"> в нормативных правовых актах</w:t>
      </w:r>
      <w:r w:rsidR="00A67429" w:rsidRPr="00B81908">
        <w:rPr>
          <w:sz w:val="26"/>
          <w:szCs w:val="26"/>
        </w:rPr>
        <w:t xml:space="preserve"> </w:t>
      </w:r>
      <w:r w:rsidR="00A67429" w:rsidRPr="00265E71">
        <w:rPr>
          <w:sz w:val="26"/>
          <w:szCs w:val="26"/>
        </w:rPr>
        <w:t>Правительства Российской Федерации</w:t>
      </w:r>
      <w:r w:rsidR="00602CE3" w:rsidRPr="00B81908">
        <w:rPr>
          <w:sz w:val="26"/>
          <w:szCs w:val="26"/>
        </w:rPr>
        <w:t xml:space="preserve"> следующее </w:t>
      </w:r>
      <w:r w:rsidR="00CE1CC9" w:rsidRPr="00B81908">
        <w:rPr>
          <w:sz w:val="26"/>
          <w:szCs w:val="26"/>
        </w:rPr>
        <w:t>определение</w:t>
      </w:r>
      <w:r w:rsidRPr="00B81908">
        <w:rPr>
          <w:sz w:val="26"/>
          <w:szCs w:val="26"/>
        </w:rPr>
        <w:t xml:space="preserve"> технологической платформы</w:t>
      </w:r>
      <w:r w:rsidR="00CE1CC9" w:rsidRPr="00B81908">
        <w:rPr>
          <w:sz w:val="26"/>
          <w:szCs w:val="26"/>
        </w:rPr>
        <w:t xml:space="preserve">: </w:t>
      </w:r>
    </w:p>
    <w:p w:rsidR="009E7CAC" w:rsidRPr="00B81908" w:rsidRDefault="009E7CAC" w:rsidP="002900F3">
      <w:pPr>
        <w:spacing w:line="271" w:lineRule="auto"/>
        <w:ind w:firstLine="540"/>
        <w:jc w:val="both"/>
        <w:rPr>
          <w:sz w:val="26"/>
          <w:szCs w:val="26"/>
        </w:rPr>
      </w:pPr>
      <w:proofErr w:type="gramStart"/>
      <w:r w:rsidRPr="00B81908">
        <w:rPr>
          <w:sz w:val="26"/>
          <w:szCs w:val="26"/>
        </w:rPr>
        <w:t>«Технологическая платформа</w:t>
      </w:r>
      <w:r w:rsidR="00CE1CC9" w:rsidRPr="00B81908">
        <w:rPr>
          <w:sz w:val="26"/>
          <w:szCs w:val="26"/>
        </w:rPr>
        <w:t xml:space="preserve"> (ТП)</w:t>
      </w:r>
      <w:r w:rsidR="006960B1" w:rsidRPr="00B81908">
        <w:rPr>
          <w:sz w:val="26"/>
          <w:szCs w:val="26"/>
        </w:rPr>
        <w:t xml:space="preserve"> </w:t>
      </w:r>
      <w:r w:rsidRPr="00B81908">
        <w:rPr>
          <w:sz w:val="26"/>
          <w:szCs w:val="26"/>
        </w:rPr>
        <w:t xml:space="preserve">– это некоммерческое объединение </w:t>
      </w:r>
      <w:r w:rsidR="0063064A">
        <w:rPr>
          <w:sz w:val="26"/>
          <w:szCs w:val="26"/>
        </w:rPr>
        <w:t>компаний,</w:t>
      </w:r>
      <w:r w:rsidR="0063064A" w:rsidRPr="00B81908">
        <w:rPr>
          <w:sz w:val="26"/>
          <w:szCs w:val="26"/>
        </w:rPr>
        <w:t xml:space="preserve"> </w:t>
      </w:r>
      <w:r w:rsidRPr="00B81908">
        <w:rPr>
          <w:sz w:val="26"/>
          <w:szCs w:val="26"/>
        </w:rPr>
        <w:t>организаций, представляющих</w:t>
      </w:r>
      <w:r w:rsidR="0063064A">
        <w:rPr>
          <w:sz w:val="26"/>
          <w:szCs w:val="26"/>
        </w:rPr>
        <w:t xml:space="preserve"> научное, экспертное сообщество</w:t>
      </w:r>
      <w:r w:rsidRPr="00B81908">
        <w:rPr>
          <w:sz w:val="26"/>
          <w:szCs w:val="26"/>
        </w:rPr>
        <w:t xml:space="preserve"> и </w:t>
      </w:r>
      <w:r w:rsidR="0063064A">
        <w:rPr>
          <w:sz w:val="26"/>
          <w:szCs w:val="26"/>
        </w:rPr>
        <w:t xml:space="preserve">учреждения </w:t>
      </w:r>
      <w:r w:rsidR="0063064A" w:rsidRPr="00B81908">
        <w:rPr>
          <w:sz w:val="26"/>
          <w:szCs w:val="26"/>
        </w:rPr>
        <w:t>образовани</w:t>
      </w:r>
      <w:r w:rsidR="0063064A">
        <w:rPr>
          <w:sz w:val="26"/>
          <w:szCs w:val="26"/>
        </w:rPr>
        <w:t>я</w:t>
      </w:r>
      <w:r w:rsidRPr="00B81908">
        <w:rPr>
          <w:sz w:val="26"/>
          <w:szCs w:val="26"/>
        </w:rPr>
        <w:t xml:space="preserve">, имеющее своей целью интеграцию и активизацию усилий по созданию необходимых для развития общества новых продуктов (услуг) и технологий, </w:t>
      </w:r>
      <w:r w:rsidR="00A1488B" w:rsidRPr="00B81908">
        <w:rPr>
          <w:sz w:val="26"/>
          <w:szCs w:val="26"/>
        </w:rPr>
        <w:t>в т</w:t>
      </w:r>
      <w:r w:rsidR="00252AB6" w:rsidRPr="00B81908">
        <w:rPr>
          <w:sz w:val="26"/>
          <w:szCs w:val="26"/>
        </w:rPr>
        <w:t xml:space="preserve">ом </w:t>
      </w:r>
      <w:r w:rsidR="00A1488B" w:rsidRPr="00B81908">
        <w:rPr>
          <w:sz w:val="26"/>
          <w:szCs w:val="26"/>
        </w:rPr>
        <w:t>ч</w:t>
      </w:r>
      <w:r w:rsidR="00252AB6" w:rsidRPr="00B81908">
        <w:rPr>
          <w:sz w:val="26"/>
          <w:szCs w:val="26"/>
        </w:rPr>
        <w:t>исле</w:t>
      </w:r>
      <w:r w:rsidR="00A1488B" w:rsidRPr="00B81908">
        <w:rPr>
          <w:sz w:val="26"/>
          <w:szCs w:val="26"/>
        </w:rPr>
        <w:t xml:space="preserve"> путем</w:t>
      </w:r>
      <w:r w:rsidRPr="00B81908">
        <w:rPr>
          <w:sz w:val="26"/>
          <w:szCs w:val="26"/>
        </w:rPr>
        <w:t xml:space="preserve"> разработк</w:t>
      </w:r>
      <w:r w:rsidR="00A1488B" w:rsidRPr="00B81908">
        <w:rPr>
          <w:sz w:val="26"/>
          <w:szCs w:val="26"/>
        </w:rPr>
        <w:t>и</w:t>
      </w:r>
      <w:r w:rsidRPr="00B81908">
        <w:rPr>
          <w:sz w:val="26"/>
          <w:szCs w:val="26"/>
        </w:rPr>
        <w:t xml:space="preserve"> стратегических программ исследований, ведущих к появлению в стране таких продуктов и технологий, совершенствовани</w:t>
      </w:r>
      <w:r w:rsidR="00A1488B" w:rsidRPr="00B81908">
        <w:rPr>
          <w:sz w:val="26"/>
          <w:szCs w:val="26"/>
        </w:rPr>
        <w:t>я</w:t>
      </w:r>
      <w:r w:rsidRPr="00B81908">
        <w:rPr>
          <w:sz w:val="26"/>
          <w:szCs w:val="26"/>
        </w:rPr>
        <w:t xml:space="preserve"> нормативно-правовой базы для их коммерциализации, а также привлечени</w:t>
      </w:r>
      <w:r w:rsidR="00A1488B" w:rsidRPr="00B81908">
        <w:rPr>
          <w:sz w:val="26"/>
          <w:szCs w:val="26"/>
        </w:rPr>
        <w:t>я</w:t>
      </w:r>
      <w:r w:rsidRPr="00B81908">
        <w:rPr>
          <w:sz w:val="26"/>
          <w:szCs w:val="26"/>
        </w:rPr>
        <w:t xml:space="preserve"> </w:t>
      </w:r>
      <w:r w:rsidRPr="00B81908">
        <w:rPr>
          <w:sz w:val="26"/>
          <w:szCs w:val="26"/>
        </w:rPr>
        <w:lastRenderedPageBreak/>
        <w:t>дополнительных</w:t>
      </w:r>
      <w:proofErr w:type="gramEnd"/>
      <w:r w:rsidRPr="00B81908">
        <w:rPr>
          <w:sz w:val="26"/>
          <w:szCs w:val="26"/>
        </w:rPr>
        <w:t xml:space="preserve"> ресурсов для реализации указанных программ.</w:t>
      </w:r>
      <w:r w:rsidR="008C62D1" w:rsidRPr="00B81908">
        <w:rPr>
          <w:sz w:val="26"/>
          <w:szCs w:val="26"/>
        </w:rPr>
        <w:t xml:space="preserve"> Технологические платформы создаются </w:t>
      </w:r>
      <w:r w:rsidR="00CE1CC9" w:rsidRPr="00B81908">
        <w:rPr>
          <w:sz w:val="26"/>
          <w:szCs w:val="26"/>
        </w:rPr>
        <w:t>решением Правительства Р</w:t>
      </w:r>
      <w:r w:rsidR="006960B1" w:rsidRPr="00B81908">
        <w:rPr>
          <w:sz w:val="26"/>
          <w:szCs w:val="26"/>
        </w:rPr>
        <w:t xml:space="preserve">оссийской </w:t>
      </w:r>
      <w:r w:rsidR="00CE1CC9" w:rsidRPr="00B81908">
        <w:rPr>
          <w:sz w:val="26"/>
          <w:szCs w:val="26"/>
        </w:rPr>
        <w:t>Ф</w:t>
      </w:r>
      <w:r w:rsidR="006960B1" w:rsidRPr="00B81908">
        <w:rPr>
          <w:sz w:val="26"/>
          <w:szCs w:val="26"/>
        </w:rPr>
        <w:t>едерации</w:t>
      </w:r>
      <w:r w:rsidR="00CE1CC9" w:rsidRPr="00B81908">
        <w:rPr>
          <w:sz w:val="26"/>
          <w:szCs w:val="26"/>
        </w:rPr>
        <w:t xml:space="preserve"> </w:t>
      </w:r>
      <w:r w:rsidR="008C62D1" w:rsidRPr="00B81908">
        <w:rPr>
          <w:sz w:val="26"/>
          <w:szCs w:val="26"/>
        </w:rPr>
        <w:t xml:space="preserve">в </w:t>
      </w:r>
      <w:r w:rsidR="008D0C37" w:rsidRPr="00B81908">
        <w:rPr>
          <w:sz w:val="26"/>
          <w:szCs w:val="26"/>
        </w:rPr>
        <w:t>приоритетных</w:t>
      </w:r>
      <w:r w:rsidR="008C62D1" w:rsidRPr="00B81908">
        <w:rPr>
          <w:sz w:val="26"/>
          <w:szCs w:val="26"/>
        </w:rPr>
        <w:t xml:space="preserve"> для национальной экономики научно-технологических областях</w:t>
      </w:r>
      <w:r w:rsidR="00A1488B" w:rsidRPr="00B81908">
        <w:rPr>
          <w:sz w:val="26"/>
          <w:szCs w:val="26"/>
        </w:rPr>
        <w:t>».</w:t>
      </w:r>
    </w:p>
    <w:p w:rsidR="009E7CAC" w:rsidRPr="00B81908" w:rsidRDefault="0067664F" w:rsidP="00906CC0">
      <w:pPr>
        <w:spacing w:before="120" w:line="271" w:lineRule="auto"/>
        <w:ind w:firstLine="539"/>
        <w:jc w:val="both"/>
        <w:rPr>
          <w:sz w:val="26"/>
          <w:szCs w:val="26"/>
        </w:rPr>
      </w:pPr>
      <w:r w:rsidRPr="00B81908">
        <w:rPr>
          <w:sz w:val="26"/>
          <w:szCs w:val="26"/>
        </w:rPr>
        <w:t>3</w:t>
      </w:r>
      <w:r w:rsidR="009D6EA5" w:rsidRPr="00B81908">
        <w:rPr>
          <w:sz w:val="26"/>
          <w:szCs w:val="26"/>
        </w:rPr>
        <w:t xml:space="preserve">. </w:t>
      </w:r>
      <w:proofErr w:type="gramStart"/>
      <w:r w:rsidRPr="00B81908">
        <w:rPr>
          <w:sz w:val="26"/>
          <w:szCs w:val="26"/>
        </w:rPr>
        <w:t>Г</w:t>
      </w:r>
      <w:r w:rsidR="009D6EA5" w:rsidRPr="00B81908">
        <w:rPr>
          <w:sz w:val="26"/>
          <w:szCs w:val="26"/>
        </w:rPr>
        <w:t>лавное предназначение технолог</w:t>
      </w:r>
      <w:r w:rsidR="0028230E" w:rsidRPr="00B81908">
        <w:rPr>
          <w:sz w:val="26"/>
          <w:szCs w:val="26"/>
        </w:rPr>
        <w:t>и</w:t>
      </w:r>
      <w:r w:rsidR="009D6EA5" w:rsidRPr="00B81908">
        <w:rPr>
          <w:sz w:val="26"/>
          <w:szCs w:val="26"/>
        </w:rPr>
        <w:t>ческих платформ в России и ЕАЭС</w:t>
      </w:r>
      <w:r w:rsidR="009E7CAC" w:rsidRPr="00B81908">
        <w:rPr>
          <w:sz w:val="26"/>
          <w:szCs w:val="26"/>
        </w:rPr>
        <w:t xml:space="preserve"> – </w:t>
      </w:r>
      <w:r w:rsidR="007C68A8" w:rsidRPr="00B81908">
        <w:rPr>
          <w:sz w:val="26"/>
          <w:szCs w:val="26"/>
        </w:rPr>
        <w:t xml:space="preserve">бизнес-ориентированный </w:t>
      </w:r>
      <w:r w:rsidR="00CE1CC9" w:rsidRPr="00B81908">
        <w:rPr>
          <w:sz w:val="26"/>
          <w:szCs w:val="26"/>
        </w:rPr>
        <w:t xml:space="preserve">и практико-ориентированный </w:t>
      </w:r>
      <w:r w:rsidR="009E7CAC" w:rsidRPr="00B81908">
        <w:rPr>
          <w:sz w:val="26"/>
          <w:szCs w:val="26"/>
        </w:rPr>
        <w:t xml:space="preserve">анализ </w:t>
      </w:r>
      <w:r w:rsidR="0063064A" w:rsidRPr="00B81908">
        <w:rPr>
          <w:sz w:val="26"/>
          <w:szCs w:val="26"/>
        </w:rPr>
        <w:t>реально</w:t>
      </w:r>
      <w:r w:rsidR="0063064A">
        <w:rPr>
          <w:sz w:val="26"/>
          <w:szCs w:val="26"/>
        </w:rPr>
        <w:t>й ситуации</w:t>
      </w:r>
      <w:r w:rsidR="0063064A" w:rsidRPr="00B81908">
        <w:rPr>
          <w:sz w:val="26"/>
          <w:szCs w:val="26"/>
        </w:rPr>
        <w:t xml:space="preserve"> </w:t>
      </w:r>
      <w:r w:rsidR="009E7CAC" w:rsidRPr="00B81908">
        <w:rPr>
          <w:sz w:val="26"/>
          <w:szCs w:val="26"/>
        </w:rPr>
        <w:t xml:space="preserve">в </w:t>
      </w:r>
      <w:r w:rsidR="004057F9" w:rsidRPr="00B81908">
        <w:rPr>
          <w:sz w:val="26"/>
          <w:szCs w:val="26"/>
        </w:rPr>
        <w:t xml:space="preserve">конкретной </w:t>
      </w:r>
      <w:r w:rsidR="009E7CAC" w:rsidRPr="00B81908">
        <w:rPr>
          <w:sz w:val="26"/>
          <w:szCs w:val="26"/>
        </w:rPr>
        <w:t>научно-технической области, прогнозирование её развития</w:t>
      </w:r>
      <w:r w:rsidR="00CE1CC9" w:rsidRPr="00B81908">
        <w:rPr>
          <w:sz w:val="26"/>
          <w:szCs w:val="26"/>
        </w:rPr>
        <w:t xml:space="preserve">, </w:t>
      </w:r>
      <w:r w:rsidR="004057F9" w:rsidRPr="00B81908">
        <w:rPr>
          <w:sz w:val="26"/>
          <w:szCs w:val="26"/>
        </w:rPr>
        <w:t>внутреннего</w:t>
      </w:r>
      <w:r w:rsidR="009422CD" w:rsidRPr="00B81908">
        <w:rPr>
          <w:sz w:val="26"/>
          <w:szCs w:val="26"/>
        </w:rPr>
        <w:t xml:space="preserve"> </w:t>
      </w:r>
      <w:r w:rsidR="009E7CAC" w:rsidRPr="00B81908">
        <w:rPr>
          <w:sz w:val="26"/>
          <w:szCs w:val="26"/>
        </w:rPr>
        <w:t xml:space="preserve">и </w:t>
      </w:r>
      <w:r w:rsidR="00CE1CC9" w:rsidRPr="00B81908">
        <w:rPr>
          <w:sz w:val="26"/>
          <w:szCs w:val="26"/>
        </w:rPr>
        <w:t xml:space="preserve">мирового </w:t>
      </w:r>
      <w:r w:rsidR="009E7CAC" w:rsidRPr="00B81908">
        <w:rPr>
          <w:sz w:val="26"/>
          <w:szCs w:val="26"/>
        </w:rPr>
        <w:t>спроса на предлагаемые в этой области продукты (услуги)</w:t>
      </w:r>
      <w:r w:rsidR="00CE1CC9" w:rsidRPr="00B81908">
        <w:rPr>
          <w:sz w:val="26"/>
          <w:szCs w:val="26"/>
        </w:rPr>
        <w:t xml:space="preserve">, работы </w:t>
      </w:r>
      <w:r w:rsidR="009E7CAC" w:rsidRPr="00B81908">
        <w:rPr>
          <w:sz w:val="26"/>
          <w:szCs w:val="26"/>
        </w:rPr>
        <w:t>и технологии</w:t>
      </w:r>
      <w:r w:rsidR="001F07FA" w:rsidRPr="00B81908">
        <w:rPr>
          <w:sz w:val="26"/>
          <w:szCs w:val="26"/>
        </w:rPr>
        <w:t xml:space="preserve">, </w:t>
      </w:r>
      <w:r w:rsidR="009E7CAC" w:rsidRPr="00B81908">
        <w:rPr>
          <w:sz w:val="26"/>
          <w:szCs w:val="26"/>
        </w:rPr>
        <w:t xml:space="preserve">составление </w:t>
      </w:r>
      <w:r w:rsidR="00CE1CC9" w:rsidRPr="00B81908">
        <w:rPr>
          <w:sz w:val="26"/>
          <w:szCs w:val="26"/>
        </w:rPr>
        <w:t>государственных</w:t>
      </w:r>
      <w:r w:rsidR="009D6EA5" w:rsidRPr="00B81908">
        <w:rPr>
          <w:sz w:val="26"/>
          <w:szCs w:val="26"/>
        </w:rPr>
        <w:t xml:space="preserve"> и межгосударственных, </w:t>
      </w:r>
      <w:r w:rsidR="00CE1CC9" w:rsidRPr="00B81908">
        <w:rPr>
          <w:sz w:val="26"/>
          <w:szCs w:val="26"/>
        </w:rPr>
        <w:t xml:space="preserve">отраслевых </w:t>
      </w:r>
      <w:r w:rsidR="009D6EA5" w:rsidRPr="00B81908">
        <w:rPr>
          <w:sz w:val="26"/>
          <w:szCs w:val="26"/>
        </w:rPr>
        <w:t xml:space="preserve">и межотраслевых </w:t>
      </w:r>
      <w:r w:rsidR="00CE1CC9" w:rsidRPr="00B81908">
        <w:rPr>
          <w:sz w:val="26"/>
          <w:szCs w:val="26"/>
        </w:rPr>
        <w:t xml:space="preserve">программ </w:t>
      </w:r>
      <w:r w:rsidR="009422CD" w:rsidRPr="00B81908">
        <w:rPr>
          <w:sz w:val="26"/>
          <w:szCs w:val="26"/>
        </w:rPr>
        <w:t xml:space="preserve">проведения </w:t>
      </w:r>
      <w:r w:rsidR="00CE1CC9" w:rsidRPr="00B81908">
        <w:rPr>
          <w:sz w:val="26"/>
          <w:szCs w:val="26"/>
        </w:rPr>
        <w:t xml:space="preserve">прикладных </w:t>
      </w:r>
      <w:r w:rsidR="009E7CAC" w:rsidRPr="00B81908">
        <w:rPr>
          <w:sz w:val="26"/>
          <w:szCs w:val="26"/>
        </w:rPr>
        <w:t>исследований, результаты которых должны создать</w:t>
      </w:r>
      <w:r w:rsidR="009422CD" w:rsidRPr="00B81908">
        <w:rPr>
          <w:sz w:val="26"/>
          <w:szCs w:val="26"/>
        </w:rPr>
        <w:t xml:space="preserve"> </w:t>
      </w:r>
      <w:r w:rsidR="00CE1CC9" w:rsidRPr="00B81908">
        <w:rPr>
          <w:sz w:val="26"/>
          <w:szCs w:val="26"/>
        </w:rPr>
        <w:t xml:space="preserve">научно-технологическую </w:t>
      </w:r>
      <w:r w:rsidR="009E7CAC" w:rsidRPr="00B81908">
        <w:rPr>
          <w:sz w:val="26"/>
          <w:szCs w:val="26"/>
        </w:rPr>
        <w:t xml:space="preserve">базу для появления новых </w:t>
      </w:r>
      <w:r w:rsidR="009D6EA5" w:rsidRPr="00B81908">
        <w:rPr>
          <w:sz w:val="26"/>
          <w:szCs w:val="26"/>
        </w:rPr>
        <w:t xml:space="preserve">эффективных </w:t>
      </w:r>
      <w:r w:rsidR="00DC0763" w:rsidRPr="00B81908">
        <w:rPr>
          <w:sz w:val="26"/>
          <w:szCs w:val="26"/>
        </w:rPr>
        <w:t xml:space="preserve">высококачественных </w:t>
      </w:r>
      <w:r w:rsidR="009E7CAC" w:rsidRPr="00B81908">
        <w:rPr>
          <w:sz w:val="26"/>
          <w:szCs w:val="26"/>
        </w:rPr>
        <w:t>продуктов</w:t>
      </w:r>
      <w:r w:rsidR="009D6EA5" w:rsidRPr="00B81908">
        <w:rPr>
          <w:sz w:val="26"/>
          <w:szCs w:val="26"/>
        </w:rPr>
        <w:t xml:space="preserve">, решений </w:t>
      </w:r>
      <w:r w:rsidR="009E7CAC" w:rsidRPr="00B81908">
        <w:rPr>
          <w:sz w:val="26"/>
          <w:szCs w:val="26"/>
        </w:rPr>
        <w:t>и</w:t>
      </w:r>
      <w:proofErr w:type="gramEnd"/>
      <w:r w:rsidR="009E7CAC" w:rsidRPr="00B81908">
        <w:rPr>
          <w:sz w:val="26"/>
          <w:szCs w:val="26"/>
        </w:rPr>
        <w:t xml:space="preserve"> технологий, которые будут активно востребованы</w:t>
      </w:r>
      <w:r w:rsidR="009D6EA5" w:rsidRPr="00B81908">
        <w:rPr>
          <w:sz w:val="26"/>
          <w:szCs w:val="26"/>
        </w:rPr>
        <w:t xml:space="preserve"> потребителями </w:t>
      </w:r>
      <w:r w:rsidR="009E7CAC" w:rsidRPr="00B81908">
        <w:rPr>
          <w:sz w:val="26"/>
          <w:szCs w:val="26"/>
        </w:rPr>
        <w:t xml:space="preserve">и потому смогут быть </w:t>
      </w:r>
      <w:r w:rsidR="004057F9" w:rsidRPr="00B81908">
        <w:rPr>
          <w:sz w:val="26"/>
          <w:szCs w:val="26"/>
        </w:rPr>
        <w:t>эффективно</w:t>
      </w:r>
      <w:r w:rsidR="00DC0763" w:rsidRPr="00B81908">
        <w:rPr>
          <w:sz w:val="26"/>
          <w:szCs w:val="26"/>
        </w:rPr>
        <w:t xml:space="preserve"> </w:t>
      </w:r>
      <w:proofErr w:type="spellStart"/>
      <w:r w:rsidR="00DC0763" w:rsidRPr="00B81908">
        <w:rPr>
          <w:sz w:val="26"/>
          <w:szCs w:val="26"/>
        </w:rPr>
        <w:t>коммерциализованы</w:t>
      </w:r>
      <w:proofErr w:type="spellEnd"/>
      <w:r w:rsidR="00DC0763" w:rsidRPr="00B81908">
        <w:rPr>
          <w:sz w:val="26"/>
          <w:szCs w:val="26"/>
        </w:rPr>
        <w:t xml:space="preserve"> на открытых</w:t>
      </w:r>
      <w:r w:rsidR="009E7CAC" w:rsidRPr="00B81908">
        <w:rPr>
          <w:sz w:val="26"/>
          <w:szCs w:val="26"/>
        </w:rPr>
        <w:t xml:space="preserve"> </w:t>
      </w:r>
      <w:r w:rsidR="009422CD" w:rsidRPr="00B81908">
        <w:rPr>
          <w:sz w:val="26"/>
          <w:szCs w:val="26"/>
        </w:rPr>
        <w:t>рынках</w:t>
      </w:r>
      <w:r w:rsidR="009E7CAC" w:rsidRPr="00B81908">
        <w:rPr>
          <w:sz w:val="26"/>
          <w:szCs w:val="26"/>
        </w:rPr>
        <w:t xml:space="preserve">. </w:t>
      </w:r>
    </w:p>
    <w:p w:rsidR="008C62D1" w:rsidRPr="00B81908" w:rsidRDefault="009E7CAC" w:rsidP="002900F3">
      <w:pPr>
        <w:spacing w:line="271" w:lineRule="auto"/>
        <w:ind w:firstLine="540"/>
        <w:jc w:val="both"/>
        <w:rPr>
          <w:sz w:val="26"/>
          <w:szCs w:val="26"/>
        </w:rPr>
      </w:pPr>
      <w:r w:rsidRPr="00B81908">
        <w:rPr>
          <w:sz w:val="26"/>
          <w:szCs w:val="26"/>
        </w:rPr>
        <w:t xml:space="preserve">Первоочередной доступ к таким </w:t>
      </w:r>
      <w:r w:rsidR="00DC0763" w:rsidRPr="00B81908">
        <w:rPr>
          <w:sz w:val="26"/>
          <w:szCs w:val="26"/>
        </w:rPr>
        <w:t>научно-</w:t>
      </w:r>
      <w:r w:rsidR="004057F9" w:rsidRPr="00B81908">
        <w:rPr>
          <w:sz w:val="26"/>
          <w:szCs w:val="26"/>
        </w:rPr>
        <w:t xml:space="preserve">техническим </w:t>
      </w:r>
      <w:r w:rsidRPr="00B81908">
        <w:rPr>
          <w:sz w:val="26"/>
          <w:szCs w:val="26"/>
        </w:rPr>
        <w:t xml:space="preserve">результатам </w:t>
      </w:r>
      <w:r w:rsidR="004057F9" w:rsidRPr="00B81908">
        <w:rPr>
          <w:sz w:val="26"/>
          <w:szCs w:val="26"/>
        </w:rPr>
        <w:t>должен являться</w:t>
      </w:r>
      <w:r w:rsidRPr="00B81908">
        <w:rPr>
          <w:sz w:val="26"/>
          <w:szCs w:val="26"/>
        </w:rPr>
        <w:t xml:space="preserve"> стимул</w:t>
      </w:r>
      <w:r w:rsidR="004057F9" w:rsidRPr="00B81908">
        <w:rPr>
          <w:sz w:val="26"/>
          <w:szCs w:val="26"/>
        </w:rPr>
        <w:t>ом</w:t>
      </w:r>
      <w:r w:rsidRPr="00B81908">
        <w:rPr>
          <w:sz w:val="26"/>
          <w:szCs w:val="26"/>
        </w:rPr>
        <w:t xml:space="preserve"> для бизнеса </w:t>
      </w:r>
      <w:r w:rsidR="00DC0763" w:rsidRPr="00B81908">
        <w:rPr>
          <w:sz w:val="26"/>
          <w:szCs w:val="26"/>
        </w:rPr>
        <w:t xml:space="preserve">России и ЕАЭС </w:t>
      </w:r>
      <w:r w:rsidRPr="00B81908">
        <w:rPr>
          <w:sz w:val="26"/>
          <w:szCs w:val="26"/>
        </w:rPr>
        <w:t xml:space="preserve">участвовать в </w:t>
      </w:r>
      <w:r w:rsidR="00DC0763" w:rsidRPr="00B81908">
        <w:rPr>
          <w:sz w:val="26"/>
          <w:szCs w:val="26"/>
        </w:rPr>
        <w:t xml:space="preserve">работе </w:t>
      </w:r>
      <w:r w:rsidRPr="00B81908">
        <w:rPr>
          <w:sz w:val="26"/>
          <w:szCs w:val="26"/>
        </w:rPr>
        <w:t>т</w:t>
      </w:r>
      <w:r w:rsidR="00DC0763" w:rsidRPr="00B81908">
        <w:rPr>
          <w:sz w:val="26"/>
          <w:szCs w:val="26"/>
        </w:rPr>
        <w:t>ехнологических платформ</w:t>
      </w:r>
      <w:r w:rsidRPr="00B81908">
        <w:rPr>
          <w:sz w:val="26"/>
          <w:szCs w:val="26"/>
        </w:rPr>
        <w:t xml:space="preserve">, поддерживать </w:t>
      </w:r>
      <w:r w:rsidR="00DC0763" w:rsidRPr="00B81908">
        <w:rPr>
          <w:sz w:val="26"/>
          <w:szCs w:val="26"/>
        </w:rPr>
        <w:t xml:space="preserve">НИР, НИОКР, </w:t>
      </w:r>
      <w:proofErr w:type="gramStart"/>
      <w:r w:rsidR="00DC0763" w:rsidRPr="00B81908">
        <w:rPr>
          <w:sz w:val="26"/>
          <w:szCs w:val="26"/>
        </w:rPr>
        <w:t>ОКР</w:t>
      </w:r>
      <w:proofErr w:type="gramEnd"/>
      <w:r w:rsidR="00DC0763" w:rsidRPr="00B81908">
        <w:rPr>
          <w:sz w:val="26"/>
          <w:szCs w:val="26"/>
        </w:rPr>
        <w:t>, другие необходимые научно-</w:t>
      </w:r>
      <w:r w:rsidRPr="00B81908">
        <w:rPr>
          <w:sz w:val="26"/>
          <w:szCs w:val="26"/>
        </w:rPr>
        <w:t>исследовательские работы на «</w:t>
      </w:r>
      <w:proofErr w:type="spellStart"/>
      <w:r w:rsidRPr="00B81908">
        <w:rPr>
          <w:sz w:val="26"/>
          <w:szCs w:val="26"/>
        </w:rPr>
        <w:t>докоммерческом</w:t>
      </w:r>
      <w:proofErr w:type="spellEnd"/>
      <w:r w:rsidRPr="00B81908">
        <w:rPr>
          <w:sz w:val="26"/>
          <w:szCs w:val="26"/>
        </w:rPr>
        <w:t xml:space="preserve">» этапе. Научные центры присоединяются к </w:t>
      </w:r>
      <w:proofErr w:type="spellStart"/>
      <w:r w:rsidRPr="00B81908">
        <w:rPr>
          <w:sz w:val="26"/>
          <w:szCs w:val="26"/>
        </w:rPr>
        <w:t>техплатформе</w:t>
      </w:r>
      <w:proofErr w:type="spellEnd"/>
      <w:r w:rsidRPr="00B81908">
        <w:rPr>
          <w:sz w:val="26"/>
          <w:szCs w:val="26"/>
        </w:rPr>
        <w:t xml:space="preserve"> </w:t>
      </w:r>
      <w:r w:rsidR="001F07FA" w:rsidRPr="00B81908">
        <w:rPr>
          <w:sz w:val="26"/>
          <w:szCs w:val="26"/>
        </w:rPr>
        <w:t>не только для</w:t>
      </w:r>
      <w:r w:rsidRPr="00B81908">
        <w:rPr>
          <w:sz w:val="26"/>
          <w:szCs w:val="26"/>
        </w:rPr>
        <w:t xml:space="preserve"> </w:t>
      </w:r>
      <w:r w:rsidR="001F07FA" w:rsidRPr="00B81908">
        <w:rPr>
          <w:sz w:val="26"/>
          <w:szCs w:val="26"/>
        </w:rPr>
        <w:t xml:space="preserve">получения </w:t>
      </w:r>
      <w:r w:rsidRPr="00B81908">
        <w:rPr>
          <w:sz w:val="26"/>
          <w:szCs w:val="26"/>
        </w:rPr>
        <w:t>дополнительно</w:t>
      </w:r>
      <w:r w:rsidR="001F07FA" w:rsidRPr="00B81908">
        <w:rPr>
          <w:sz w:val="26"/>
          <w:szCs w:val="26"/>
        </w:rPr>
        <w:t>го</w:t>
      </w:r>
      <w:r w:rsidRPr="00B81908">
        <w:rPr>
          <w:sz w:val="26"/>
          <w:szCs w:val="26"/>
        </w:rPr>
        <w:t xml:space="preserve"> </w:t>
      </w:r>
      <w:r w:rsidR="001F07FA" w:rsidRPr="00B81908">
        <w:rPr>
          <w:sz w:val="26"/>
          <w:szCs w:val="26"/>
        </w:rPr>
        <w:t xml:space="preserve">финансирования </w:t>
      </w:r>
      <w:r w:rsidRPr="00B81908">
        <w:rPr>
          <w:sz w:val="26"/>
          <w:szCs w:val="26"/>
        </w:rPr>
        <w:t xml:space="preserve">на </w:t>
      </w:r>
      <w:r w:rsidR="001F07FA" w:rsidRPr="00B81908">
        <w:rPr>
          <w:sz w:val="26"/>
          <w:szCs w:val="26"/>
        </w:rPr>
        <w:t xml:space="preserve">проведение </w:t>
      </w:r>
      <w:r w:rsidRPr="00B81908">
        <w:rPr>
          <w:sz w:val="26"/>
          <w:szCs w:val="26"/>
        </w:rPr>
        <w:t>исследовани</w:t>
      </w:r>
      <w:r w:rsidR="001F07FA" w:rsidRPr="00B81908">
        <w:rPr>
          <w:sz w:val="26"/>
          <w:szCs w:val="26"/>
        </w:rPr>
        <w:t>й, но и повышения качеств</w:t>
      </w:r>
      <w:r w:rsidR="00D80848" w:rsidRPr="00B81908">
        <w:rPr>
          <w:sz w:val="26"/>
          <w:szCs w:val="26"/>
        </w:rPr>
        <w:t>а</w:t>
      </w:r>
      <w:r w:rsidR="001F07FA" w:rsidRPr="00B81908">
        <w:rPr>
          <w:sz w:val="26"/>
          <w:szCs w:val="26"/>
        </w:rPr>
        <w:t xml:space="preserve"> взаимодействия с компаниями-заказчиками</w:t>
      </w:r>
      <w:r w:rsidR="00DC0763" w:rsidRPr="00B81908">
        <w:rPr>
          <w:sz w:val="26"/>
          <w:szCs w:val="26"/>
        </w:rPr>
        <w:t>. Государст</w:t>
      </w:r>
      <w:r w:rsidR="004057F9" w:rsidRPr="00B81908">
        <w:rPr>
          <w:sz w:val="26"/>
          <w:szCs w:val="26"/>
        </w:rPr>
        <w:t>венные органы</w:t>
      </w:r>
      <w:r w:rsidRPr="00B81908">
        <w:rPr>
          <w:sz w:val="26"/>
          <w:szCs w:val="26"/>
        </w:rPr>
        <w:t xml:space="preserve"> </w:t>
      </w:r>
      <w:r w:rsidR="00DC0763" w:rsidRPr="00B81908">
        <w:rPr>
          <w:sz w:val="26"/>
          <w:szCs w:val="26"/>
        </w:rPr>
        <w:t>в России и ЕАЭС могут</w:t>
      </w:r>
      <w:r w:rsidRPr="00B81908">
        <w:rPr>
          <w:sz w:val="26"/>
          <w:szCs w:val="26"/>
        </w:rPr>
        <w:t xml:space="preserve"> получить от </w:t>
      </w:r>
      <w:proofErr w:type="spellStart"/>
      <w:r w:rsidRPr="00B81908">
        <w:rPr>
          <w:sz w:val="26"/>
          <w:szCs w:val="26"/>
        </w:rPr>
        <w:t>техплатфо</w:t>
      </w:r>
      <w:r w:rsidR="00DC0763" w:rsidRPr="00B81908">
        <w:rPr>
          <w:sz w:val="26"/>
          <w:szCs w:val="26"/>
        </w:rPr>
        <w:t>рм</w:t>
      </w:r>
      <w:proofErr w:type="spellEnd"/>
      <w:r w:rsidRPr="00B81908">
        <w:rPr>
          <w:sz w:val="26"/>
          <w:szCs w:val="26"/>
        </w:rPr>
        <w:t xml:space="preserve"> объективн</w:t>
      </w:r>
      <w:r w:rsidR="00DC0763" w:rsidRPr="00B81908">
        <w:rPr>
          <w:sz w:val="26"/>
          <w:szCs w:val="26"/>
        </w:rPr>
        <w:t>ую оценку состояния дел в важных для них</w:t>
      </w:r>
      <w:r w:rsidRPr="00B81908">
        <w:rPr>
          <w:sz w:val="26"/>
          <w:szCs w:val="26"/>
        </w:rPr>
        <w:t xml:space="preserve"> научно-</w:t>
      </w:r>
      <w:r w:rsidR="004057F9" w:rsidRPr="00B81908">
        <w:rPr>
          <w:sz w:val="26"/>
          <w:szCs w:val="26"/>
        </w:rPr>
        <w:t>технических областях</w:t>
      </w:r>
      <w:r w:rsidRPr="00B81908">
        <w:rPr>
          <w:sz w:val="26"/>
          <w:szCs w:val="26"/>
        </w:rPr>
        <w:t xml:space="preserve">, квалифицированные предложения по развитию этой области в реальных </w:t>
      </w:r>
      <w:r w:rsidR="00DC0763" w:rsidRPr="00B81908">
        <w:rPr>
          <w:sz w:val="26"/>
          <w:szCs w:val="26"/>
        </w:rPr>
        <w:t xml:space="preserve">социально-экономических </w:t>
      </w:r>
      <w:r w:rsidRPr="00B81908">
        <w:rPr>
          <w:sz w:val="26"/>
          <w:szCs w:val="26"/>
        </w:rPr>
        <w:t>условиях, а также по совершенствованию нормативно-правовой базы</w:t>
      </w:r>
      <w:r w:rsidR="007D4286" w:rsidRPr="00B81908">
        <w:rPr>
          <w:sz w:val="26"/>
          <w:szCs w:val="26"/>
        </w:rPr>
        <w:t>, необходимого</w:t>
      </w:r>
      <w:r w:rsidRPr="00B81908">
        <w:rPr>
          <w:sz w:val="26"/>
          <w:szCs w:val="26"/>
        </w:rPr>
        <w:t xml:space="preserve"> для </w:t>
      </w:r>
      <w:r w:rsidR="007D4286" w:rsidRPr="00B81908">
        <w:rPr>
          <w:sz w:val="26"/>
          <w:szCs w:val="26"/>
        </w:rPr>
        <w:t xml:space="preserve">такого </w:t>
      </w:r>
      <w:r w:rsidRPr="00B81908">
        <w:rPr>
          <w:sz w:val="26"/>
          <w:szCs w:val="26"/>
        </w:rPr>
        <w:t xml:space="preserve">развития и инновационной </w:t>
      </w:r>
      <w:r w:rsidR="00DC0763" w:rsidRPr="00B81908">
        <w:rPr>
          <w:sz w:val="26"/>
          <w:szCs w:val="26"/>
        </w:rPr>
        <w:t>деятельности в целом.</w:t>
      </w:r>
      <w:r w:rsidR="000A5A4B" w:rsidRPr="0063064A">
        <w:rPr>
          <w:sz w:val="26"/>
          <w:szCs w:val="26"/>
        </w:rPr>
        <w:t xml:space="preserve"> </w:t>
      </w:r>
    </w:p>
    <w:p w:rsidR="0063064A" w:rsidRDefault="00EF228E" w:rsidP="00906CC0">
      <w:pPr>
        <w:spacing w:before="120" w:line="271" w:lineRule="auto"/>
        <w:ind w:firstLine="539"/>
        <w:jc w:val="both"/>
        <w:rPr>
          <w:sz w:val="26"/>
          <w:szCs w:val="26"/>
        </w:rPr>
      </w:pPr>
      <w:r w:rsidRPr="00B81908">
        <w:rPr>
          <w:sz w:val="26"/>
          <w:szCs w:val="26"/>
        </w:rPr>
        <w:t>4</w:t>
      </w:r>
      <w:r w:rsidR="00DC0763" w:rsidRPr="00B81908">
        <w:rPr>
          <w:sz w:val="26"/>
          <w:szCs w:val="26"/>
        </w:rPr>
        <w:t xml:space="preserve">. </w:t>
      </w:r>
      <w:r w:rsidR="009E7CAC" w:rsidRPr="00B81908">
        <w:rPr>
          <w:sz w:val="26"/>
          <w:szCs w:val="26"/>
        </w:rPr>
        <w:t xml:space="preserve">В силу различия интересов к </w:t>
      </w:r>
      <w:r w:rsidR="0067664F" w:rsidRPr="00B81908">
        <w:rPr>
          <w:sz w:val="26"/>
          <w:szCs w:val="26"/>
        </w:rPr>
        <w:t xml:space="preserve">ТП </w:t>
      </w:r>
      <w:r w:rsidR="009E7CAC" w:rsidRPr="00B81908">
        <w:rPr>
          <w:sz w:val="26"/>
          <w:szCs w:val="26"/>
        </w:rPr>
        <w:t xml:space="preserve">у отдельных групп её участников и её основного </w:t>
      </w:r>
      <w:r w:rsidR="006960B1" w:rsidRPr="00B81908">
        <w:rPr>
          <w:sz w:val="26"/>
          <w:szCs w:val="26"/>
        </w:rPr>
        <w:t>заказчика – государства</w:t>
      </w:r>
      <w:r w:rsidR="007D4286" w:rsidRPr="00B81908">
        <w:rPr>
          <w:sz w:val="26"/>
          <w:szCs w:val="26"/>
        </w:rPr>
        <w:t xml:space="preserve"> </w:t>
      </w:r>
      <w:r w:rsidR="009E7CAC" w:rsidRPr="00B81908">
        <w:rPr>
          <w:sz w:val="26"/>
          <w:szCs w:val="26"/>
        </w:rPr>
        <w:t xml:space="preserve">вся деятельность </w:t>
      </w:r>
      <w:r w:rsidR="0067664F" w:rsidRPr="00B81908">
        <w:rPr>
          <w:sz w:val="26"/>
          <w:szCs w:val="26"/>
        </w:rPr>
        <w:t xml:space="preserve">ТП </w:t>
      </w:r>
      <w:r w:rsidR="0063064A">
        <w:rPr>
          <w:sz w:val="26"/>
          <w:szCs w:val="26"/>
        </w:rPr>
        <w:t xml:space="preserve">на национальном уровне </w:t>
      </w:r>
      <w:r w:rsidR="0071226C" w:rsidRPr="00B81908">
        <w:rPr>
          <w:sz w:val="26"/>
          <w:szCs w:val="26"/>
        </w:rPr>
        <w:t xml:space="preserve">может быть </w:t>
      </w:r>
      <w:r w:rsidR="004F1468" w:rsidRPr="00B81908">
        <w:rPr>
          <w:sz w:val="26"/>
          <w:szCs w:val="26"/>
        </w:rPr>
        <w:t>поделена</w:t>
      </w:r>
      <w:r w:rsidR="0071226C" w:rsidRPr="00B81908">
        <w:rPr>
          <w:sz w:val="26"/>
          <w:szCs w:val="26"/>
        </w:rPr>
        <w:t xml:space="preserve"> </w:t>
      </w:r>
      <w:r w:rsidR="009E7CAC" w:rsidRPr="00B81908">
        <w:rPr>
          <w:sz w:val="26"/>
          <w:szCs w:val="26"/>
        </w:rPr>
        <w:t xml:space="preserve">на 2 </w:t>
      </w:r>
      <w:r w:rsidR="004F1468" w:rsidRPr="00B81908">
        <w:rPr>
          <w:sz w:val="26"/>
          <w:szCs w:val="26"/>
        </w:rPr>
        <w:t xml:space="preserve">блока </w:t>
      </w:r>
      <w:r w:rsidR="009E7CAC" w:rsidRPr="00B81908">
        <w:rPr>
          <w:sz w:val="26"/>
          <w:szCs w:val="26"/>
        </w:rPr>
        <w:t xml:space="preserve">мероприятий: </w:t>
      </w:r>
    </w:p>
    <w:p w:rsidR="0063064A" w:rsidRDefault="009E7CAC" w:rsidP="00906CC0">
      <w:pPr>
        <w:spacing w:before="120" w:line="271" w:lineRule="auto"/>
        <w:ind w:firstLine="539"/>
        <w:jc w:val="both"/>
        <w:rPr>
          <w:sz w:val="26"/>
          <w:szCs w:val="26"/>
        </w:rPr>
      </w:pPr>
      <w:r w:rsidRPr="00B81908">
        <w:rPr>
          <w:sz w:val="26"/>
          <w:szCs w:val="26"/>
        </w:rPr>
        <w:t xml:space="preserve">1) нацеленные на удовлетворение потребностей самих участников платформы (налаживание внутренних коммуникаций, </w:t>
      </w:r>
      <w:r w:rsidR="008C62D1" w:rsidRPr="00B81908">
        <w:rPr>
          <w:sz w:val="26"/>
          <w:szCs w:val="26"/>
        </w:rPr>
        <w:t>создание ко</w:t>
      </w:r>
      <w:r w:rsidR="007D4286" w:rsidRPr="00B81908">
        <w:rPr>
          <w:sz w:val="26"/>
          <w:szCs w:val="26"/>
        </w:rPr>
        <w:t>нсорциумов</w:t>
      </w:r>
      <w:r w:rsidR="00A1488B" w:rsidRPr="00B81908">
        <w:rPr>
          <w:sz w:val="26"/>
          <w:szCs w:val="26"/>
        </w:rPr>
        <w:t>,</w:t>
      </w:r>
      <w:r w:rsidR="008C62D1" w:rsidRPr="00B81908">
        <w:rPr>
          <w:sz w:val="26"/>
          <w:szCs w:val="26"/>
        </w:rPr>
        <w:t xml:space="preserve"> </w:t>
      </w:r>
      <w:r w:rsidRPr="00B81908">
        <w:rPr>
          <w:sz w:val="26"/>
          <w:szCs w:val="26"/>
        </w:rPr>
        <w:t>информационное обеспечение, поддержка заявок в институты развития и т.п.)</w:t>
      </w:r>
      <w:r w:rsidR="007D4286" w:rsidRPr="00B81908">
        <w:rPr>
          <w:sz w:val="26"/>
          <w:szCs w:val="26"/>
        </w:rPr>
        <w:t>;</w:t>
      </w:r>
      <w:r w:rsidRPr="00B81908">
        <w:rPr>
          <w:sz w:val="26"/>
          <w:szCs w:val="26"/>
        </w:rPr>
        <w:t xml:space="preserve"> </w:t>
      </w:r>
    </w:p>
    <w:p w:rsidR="006960B1" w:rsidRDefault="009E7CAC" w:rsidP="00906CC0">
      <w:pPr>
        <w:spacing w:before="120" w:line="271" w:lineRule="auto"/>
        <w:ind w:firstLine="539"/>
        <w:jc w:val="both"/>
        <w:rPr>
          <w:sz w:val="26"/>
          <w:szCs w:val="26"/>
        </w:rPr>
      </w:pPr>
      <w:proofErr w:type="gramStart"/>
      <w:r w:rsidRPr="00B81908">
        <w:rPr>
          <w:sz w:val="26"/>
          <w:szCs w:val="26"/>
        </w:rPr>
        <w:t xml:space="preserve">2) помощь ФОИВ в </w:t>
      </w:r>
      <w:r w:rsidR="004F1468" w:rsidRPr="00B81908">
        <w:rPr>
          <w:sz w:val="26"/>
          <w:szCs w:val="26"/>
        </w:rPr>
        <w:t xml:space="preserve">обеспечении </w:t>
      </w:r>
      <w:r w:rsidRPr="00B81908">
        <w:rPr>
          <w:sz w:val="26"/>
          <w:szCs w:val="26"/>
        </w:rPr>
        <w:t xml:space="preserve">инновационного развития отечественной экономики, импортозамещения, в решении социальных задач (анализ состояния важных для страны научно-технологических областей и прогнозирование их развития, разработка программ исследований, ведущих к появлению в стране новых производств и </w:t>
      </w:r>
      <w:r w:rsidR="008C62D1" w:rsidRPr="00B81908">
        <w:rPr>
          <w:sz w:val="26"/>
          <w:szCs w:val="26"/>
        </w:rPr>
        <w:t xml:space="preserve">инновационной </w:t>
      </w:r>
      <w:r w:rsidRPr="00B81908">
        <w:rPr>
          <w:sz w:val="26"/>
          <w:szCs w:val="26"/>
        </w:rPr>
        <w:t xml:space="preserve">продукции, увеличению конкурентоспособности отечественных предприятий, повышение эффективности институтов развития, активизация участия страны в международном научно-техническом и инновационном сотрудничестве и др.). </w:t>
      </w:r>
      <w:proofErr w:type="gramEnd"/>
    </w:p>
    <w:p w:rsidR="004F1468" w:rsidRPr="00B81908" w:rsidRDefault="00EF228E" w:rsidP="00906CC0">
      <w:pPr>
        <w:spacing w:before="120" w:line="271" w:lineRule="auto"/>
        <w:ind w:firstLine="539"/>
        <w:jc w:val="both"/>
        <w:rPr>
          <w:sz w:val="26"/>
          <w:szCs w:val="26"/>
        </w:rPr>
      </w:pPr>
      <w:r w:rsidRPr="00B81908">
        <w:rPr>
          <w:sz w:val="26"/>
          <w:szCs w:val="26"/>
        </w:rPr>
        <w:t>5</w:t>
      </w:r>
      <w:r w:rsidR="00DC0763" w:rsidRPr="00B81908">
        <w:rPr>
          <w:sz w:val="26"/>
          <w:szCs w:val="26"/>
        </w:rPr>
        <w:t>. Технологическая п</w:t>
      </w:r>
      <w:r w:rsidR="009E7CAC" w:rsidRPr="00B81908">
        <w:rPr>
          <w:sz w:val="26"/>
          <w:szCs w:val="26"/>
        </w:rPr>
        <w:t>латформа</w:t>
      </w:r>
      <w:r w:rsidR="00DC0763" w:rsidRPr="00B81908">
        <w:rPr>
          <w:sz w:val="26"/>
          <w:szCs w:val="26"/>
        </w:rPr>
        <w:t xml:space="preserve"> как организация </w:t>
      </w:r>
      <w:r w:rsidR="009E7CAC" w:rsidRPr="00B81908">
        <w:rPr>
          <w:sz w:val="26"/>
          <w:szCs w:val="26"/>
        </w:rPr>
        <w:t xml:space="preserve">не может эффективно работать </w:t>
      </w:r>
      <w:r w:rsidR="007D4286" w:rsidRPr="00B81908">
        <w:rPr>
          <w:sz w:val="26"/>
          <w:szCs w:val="26"/>
        </w:rPr>
        <w:t>исключительно</w:t>
      </w:r>
      <w:r w:rsidR="009E7CAC" w:rsidRPr="00B81908">
        <w:rPr>
          <w:sz w:val="26"/>
          <w:szCs w:val="26"/>
        </w:rPr>
        <w:t xml:space="preserve"> </w:t>
      </w:r>
      <w:r w:rsidR="007D4286" w:rsidRPr="00B81908">
        <w:rPr>
          <w:sz w:val="26"/>
          <w:szCs w:val="26"/>
        </w:rPr>
        <w:t xml:space="preserve">на </w:t>
      </w:r>
      <w:r w:rsidR="009E7CAC" w:rsidRPr="00B81908">
        <w:rPr>
          <w:sz w:val="26"/>
          <w:szCs w:val="26"/>
        </w:rPr>
        <w:t xml:space="preserve">общественных началах. Готовить выпускаемые ею документы </w:t>
      </w:r>
      <w:r w:rsidR="009E7CAC" w:rsidRPr="00B81908">
        <w:rPr>
          <w:sz w:val="26"/>
          <w:szCs w:val="26"/>
        </w:rPr>
        <w:lastRenderedPageBreak/>
        <w:t>(прогнозы, программы, проекты и др.), организовывать конференции и выставки, поддерживать сайты, взаимодействовать с иностранными партнёрами и т.п. должны профессионал</w:t>
      </w:r>
      <w:r w:rsidR="004F1468" w:rsidRPr="00B81908">
        <w:rPr>
          <w:sz w:val="26"/>
          <w:szCs w:val="26"/>
        </w:rPr>
        <w:t>ьные сотрудники</w:t>
      </w:r>
      <w:r w:rsidR="009E7CAC" w:rsidRPr="00B81908">
        <w:rPr>
          <w:sz w:val="26"/>
          <w:szCs w:val="26"/>
        </w:rPr>
        <w:t xml:space="preserve">. </w:t>
      </w:r>
      <w:r w:rsidR="004F1468" w:rsidRPr="00B81908">
        <w:rPr>
          <w:sz w:val="26"/>
          <w:szCs w:val="26"/>
        </w:rPr>
        <w:t>При это</w:t>
      </w:r>
      <w:r w:rsidR="000219E8" w:rsidRPr="00B81908">
        <w:rPr>
          <w:sz w:val="26"/>
          <w:szCs w:val="26"/>
        </w:rPr>
        <w:t>м</w:t>
      </w:r>
      <w:r w:rsidR="004F1468" w:rsidRPr="00B81908">
        <w:rPr>
          <w:sz w:val="26"/>
          <w:szCs w:val="26"/>
        </w:rPr>
        <w:t xml:space="preserve"> о</w:t>
      </w:r>
      <w:r w:rsidR="009E7CAC" w:rsidRPr="00B81908">
        <w:rPr>
          <w:sz w:val="26"/>
          <w:szCs w:val="26"/>
        </w:rPr>
        <w:t xml:space="preserve">плата их труда при реализации мероприятий </w:t>
      </w:r>
      <w:r w:rsidR="00532F9A">
        <w:rPr>
          <w:sz w:val="26"/>
          <w:szCs w:val="26"/>
        </w:rPr>
        <w:t>первой</w:t>
      </w:r>
      <w:r w:rsidR="009E7CAC" w:rsidRPr="00B81908">
        <w:rPr>
          <w:sz w:val="26"/>
          <w:szCs w:val="26"/>
        </w:rPr>
        <w:t xml:space="preserve"> группы </w:t>
      </w:r>
      <w:r w:rsidR="004F1468" w:rsidRPr="00B81908">
        <w:rPr>
          <w:sz w:val="26"/>
          <w:szCs w:val="26"/>
        </w:rPr>
        <w:t>должна осуществляться за счет</w:t>
      </w:r>
      <w:r w:rsidR="009E7CAC" w:rsidRPr="00B81908">
        <w:rPr>
          <w:sz w:val="26"/>
          <w:szCs w:val="26"/>
        </w:rPr>
        <w:t xml:space="preserve"> участников тех</w:t>
      </w:r>
      <w:r w:rsidR="0067664F" w:rsidRPr="00B81908">
        <w:rPr>
          <w:sz w:val="26"/>
          <w:szCs w:val="26"/>
        </w:rPr>
        <w:t xml:space="preserve">нологических </w:t>
      </w:r>
      <w:r w:rsidR="009E7CAC" w:rsidRPr="00B81908">
        <w:rPr>
          <w:sz w:val="26"/>
          <w:szCs w:val="26"/>
        </w:rPr>
        <w:t xml:space="preserve">платформ, </w:t>
      </w:r>
      <w:r w:rsidR="004F1468" w:rsidRPr="00B81908">
        <w:rPr>
          <w:sz w:val="26"/>
          <w:szCs w:val="26"/>
        </w:rPr>
        <w:t xml:space="preserve">в то время как </w:t>
      </w:r>
      <w:r w:rsidR="009E7CAC" w:rsidRPr="00B81908">
        <w:rPr>
          <w:sz w:val="26"/>
          <w:szCs w:val="26"/>
        </w:rPr>
        <w:t xml:space="preserve">мероприятия </w:t>
      </w:r>
      <w:r w:rsidR="00532F9A">
        <w:rPr>
          <w:sz w:val="26"/>
          <w:szCs w:val="26"/>
        </w:rPr>
        <w:t>второй</w:t>
      </w:r>
      <w:r w:rsidR="009E7CAC" w:rsidRPr="00B81908">
        <w:rPr>
          <w:sz w:val="26"/>
          <w:szCs w:val="26"/>
        </w:rPr>
        <w:t xml:space="preserve"> группы должно заказывать и оплачивать государство. </w:t>
      </w:r>
    </w:p>
    <w:p w:rsidR="009E7CAC" w:rsidRPr="00B81908" w:rsidRDefault="00EF228E" w:rsidP="00906CC0">
      <w:pPr>
        <w:spacing w:before="120" w:line="271" w:lineRule="auto"/>
        <w:ind w:firstLine="539"/>
        <w:jc w:val="both"/>
        <w:rPr>
          <w:sz w:val="26"/>
          <w:szCs w:val="26"/>
        </w:rPr>
      </w:pPr>
      <w:r w:rsidRPr="00B81908">
        <w:rPr>
          <w:sz w:val="26"/>
          <w:szCs w:val="26"/>
        </w:rPr>
        <w:t>6</w:t>
      </w:r>
      <w:r w:rsidR="00E21EA2" w:rsidRPr="00B81908">
        <w:rPr>
          <w:sz w:val="26"/>
          <w:szCs w:val="26"/>
        </w:rPr>
        <w:t xml:space="preserve">. </w:t>
      </w:r>
      <w:proofErr w:type="gramStart"/>
      <w:r w:rsidR="000219E8" w:rsidRPr="00B81908">
        <w:rPr>
          <w:sz w:val="26"/>
          <w:szCs w:val="26"/>
        </w:rPr>
        <w:t xml:space="preserve">В целях </w:t>
      </w:r>
      <w:r w:rsidR="00422530">
        <w:rPr>
          <w:sz w:val="26"/>
          <w:szCs w:val="26"/>
        </w:rPr>
        <w:t xml:space="preserve">наиболее эффективного использования </w:t>
      </w:r>
      <w:r w:rsidR="000219E8" w:rsidRPr="00B81908">
        <w:rPr>
          <w:sz w:val="26"/>
          <w:szCs w:val="26"/>
        </w:rPr>
        <w:t xml:space="preserve">министерствами и </w:t>
      </w:r>
      <w:proofErr w:type="spellStart"/>
      <w:r w:rsidR="000219E8" w:rsidRPr="00B81908">
        <w:rPr>
          <w:sz w:val="26"/>
          <w:szCs w:val="26"/>
        </w:rPr>
        <w:t>госкорпорациями</w:t>
      </w:r>
      <w:proofErr w:type="spellEnd"/>
      <w:r w:rsidR="000219E8" w:rsidRPr="00B81908">
        <w:rPr>
          <w:sz w:val="26"/>
          <w:szCs w:val="26"/>
        </w:rPr>
        <w:t xml:space="preserve"> </w:t>
      </w:r>
      <w:r w:rsidR="0063064A">
        <w:rPr>
          <w:sz w:val="26"/>
          <w:szCs w:val="26"/>
        </w:rPr>
        <w:t>предложений</w:t>
      </w:r>
      <w:r w:rsidR="000219E8" w:rsidRPr="00B81908">
        <w:rPr>
          <w:sz w:val="26"/>
          <w:szCs w:val="26"/>
        </w:rPr>
        <w:t>, разрабатываемых технологическими платформами</w:t>
      </w:r>
      <w:r w:rsidR="0067664F" w:rsidRPr="00B81908">
        <w:rPr>
          <w:sz w:val="26"/>
          <w:szCs w:val="26"/>
        </w:rPr>
        <w:t>,</w:t>
      </w:r>
      <w:r w:rsidR="000219E8" w:rsidRPr="00B81908">
        <w:rPr>
          <w:sz w:val="26"/>
          <w:szCs w:val="26"/>
        </w:rPr>
        <w:t xml:space="preserve"> п</w:t>
      </w:r>
      <w:r w:rsidR="009E7CAC" w:rsidRPr="00B81908">
        <w:rPr>
          <w:sz w:val="26"/>
          <w:szCs w:val="26"/>
        </w:rPr>
        <w:t xml:space="preserve">редставляется целесообразным </w:t>
      </w:r>
      <w:r w:rsidR="00422530">
        <w:rPr>
          <w:sz w:val="26"/>
          <w:szCs w:val="26"/>
        </w:rPr>
        <w:t>предусмотреть обязательную разработку т</w:t>
      </w:r>
      <w:r w:rsidR="00422530" w:rsidRPr="00B81908">
        <w:rPr>
          <w:sz w:val="26"/>
          <w:szCs w:val="26"/>
        </w:rPr>
        <w:t>ех</w:t>
      </w:r>
      <w:r w:rsidR="00422530">
        <w:rPr>
          <w:sz w:val="26"/>
          <w:szCs w:val="26"/>
        </w:rPr>
        <w:t>нологическими</w:t>
      </w:r>
      <w:r w:rsidR="00422530" w:rsidRPr="00B81908">
        <w:rPr>
          <w:sz w:val="26"/>
          <w:szCs w:val="26"/>
        </w:rPr>
        <w:t xml:space="preserve"> платформ</w:t>
      </w:r>
      <w:r w:rsidR="00422530">
        <w:rPr>
          <w:sz w:val="26"/>
          <w:szCs w:val="26"/>
        </w:rPr>
        <w:t>ами</w:t>
      </w:r>
      <w:r w:rsidR="00422530" w:rsidRPr="00B81908">
        <w:rPr>
          <w:sz w:val="26"/>
          <w:szCs w:val="26"/>
        </w:rPr>
        <w:t xml:space="preserve"> Стратегическ</w:t>
      </w:r>
      <w:r w:rsidR="00422530">
        <w:rPr>
          <w:sz w:val="26"/>
          <w:szCs w:val="26"/>
        </w:rPr>
        <w:t>их</w:t>
      </w:r>
      <w:r w:rsidR="00422530" w:rsidRPr="00B81908">
        <w:rPr>
          <w:sz w:val="26"/>
          <w:szCs w:val="26"/>
        </w:rPr>
        <w:t xml:space="preserve"> программ исследований,</w:t>
      </w:r>
      <w:r w:rsidR="00422530">
        <w:rPr>
          <w:sz w:val="26"/>
          <w:szCs w:val="26"/>
        </w:rPr>
        <w:t xml:space="preserve"> их согласование </w:t>
      </w:r>
      <w:r w:rsidR="009E7CAC" w:rsidRPr="00B81908">
        <w:rPr>
          <w:sz w:val="26"/>
          <w:szCs w:val="26"/>
        </w:rPr>
        <w:t>Минэкономразвития</w:t>
      </w:r>
      <w:r w:rsidR="00DC0763" w:rsidRPr="00B81908">
        <w:rPr>
          <w:sz w:val="26"/>
          <w:szCs w:val="26"/>
        </w:rPr>
        <w:t xml:space="preserve"> России</w:t>
      </w:r>
      <w:r w:rsidR="009E7CAC" w:rsidRPr="00B81908">
        <w:rPr>
          <w:sz w:val="26"/>
          <w:szCs w:val="26"/>
        </w:rPr>
        <w:t xml:space="preserve"> с заинтересованными ФОИВ и </w:t>
      </w:r>
      <w:proofErr w:type="spellStart"/>
      <w:r w:rsidR="009E7CAC" w:rsidRPr="00B81908">
        <w:rPr>
          <w:sz w:val="26"/>
          <w:szCs w:val="26"/>
        </w:rPr>
        <w:t>госкорпорациями</w:t>
      </w:r>
      <w:proofErr w:type="spellEnd"/>
      <w:r w:rsidR="009E7CAC" w:rsidRPr="00B81908">
        <w:rPr>
          <w:sz w:val="26"/>
          <w:szCs w:val="26"/>
        </w:rPr>
        <w:t xml:space="preserve"> и утвержд</w:t>
      </w:r>
      <w:r w:rsidR="00ED4BB8">
        <w:rPr>
          <w:sz w:val="26"/>
          <w:szCs w:val="26"/>
        </w:rPr>
        <w:t>ение</w:t>
      </w:r>
      <w:r w:rsidR="009E7CAC" w:rsidRPr="00B81908">
        <w:rPr>
          <w:sz w:val="26"/>
          <w:szCs w:val="26"/>
        </w:rPr>
        <w:t xml:space="preserve"> </w:t>
      </w:r>
      <w:r w:rsidR="00422530">
        <w:rPr>
          <w:sz w:val="26"/>
          <w:szCs w:val="26"/>
        </w:rPr>
        <w:t>данных</w:t>
      </w:r>
      <w:r w:rsidR="00422530" w:rsidRPr="00B81908">
        <w:rPr>
          <w:sz w:val="26"/>
          <w:szCs w:val="26"/>
        </w:rPr>
        <w:t xml:space="preserve"> </w:t>
      </w:r>
      <w:r w:rsidR="009E7CAC" w:rsidRPr="00B81908">
        <w:rPr>
          <w:sz w:val="26"/>
          <w:szCs w:val="26"/>
        </w:rPr>
        <w:t xml:space="preserve">программ в качестве </w:t>
      </w:r>
      <w:r w:rsidR="00422530" w:rsidRPr="00B81908">
        <w:rPr>
          <w:sz w:val="26"/>
          <w:szCs w:val="26"/>
        </w:rPr>
        <w:t>базов</w:t>
      </w:r>
      <w:r w:rsidR="00422530">
        <w:rPr>
          <w:sz w:val="26"/>
          <w:szCs w:val="26"/>
        </w:rPr>
        <w:t>ых</w:t>
      </w:r>
      <w:r w:rsidR="009E7CAC" w:rsidRPr="00B81908">
        <w:rPr>
          <w:sz w:val="26"/>
          <w:szCs w:val="26"/>
        </w:rPr>
        <w:t>.</w:t>
      </w:r>
      <w:proofErr w:type="gramEnd"/>
      <w:r w:rsidR="009E7CAC" w:rsidRPr="00B81908">
        <w:rPr>
          <w:sz w:val="26"/>
          <w:szCs w:val="26"/>
        </w:rPr>
        <w:t xml:space="preserve"> </w:t>
      </w:r>
      <w:r w:rsidR="00D82C54">
        <w:rPr>
          <w:sz w:val="26"/>
          <w:szCs w:val="26"/>
        </w:rPr>
        <w:t>Таким образом,</w:t>
      </w:r>
      <w:r w:rsidR="00D82C54" w:rsidRPr="00B81908">
        <w:rPr>
          <w:sz w:val="26"/>
          <w:szCs w:val="26"/>
        </w:rPr>
        <w:t xml:space="preserve"> </w:t>
      </w:r>
      <w:r w:rsidR="0067664F" w:rsidRPr="00B81908">
        <w:rPr>
          <w:sz w:val="26"/>
          <w:szCs w:val="26"/>
        </w:rPr>
        <w:t xml:space="preserve">ТП </w:t>
      </w:r>
      <w:r w:rsidR="00D82C54">
        <w:rPr>
          <w:sz w:val="26"/>
          <w:szCs w:val="26"/>
        </w:rPr>
        <w:t xml:space="preserve">будет </w:t>
      </w:r>
      <w:r w:rsidR="009E7CAC" w:rsidRPr="00B81908">
        <w:rPr>
          <w:sz w:val="26"/>
          <w:szCs w:val="26"/>
        </w:rPr>
        <w:t xml:space="preserve">обязана разработать и представить на утверждение в Минэкономразвития </w:t>
      </w:r>
      <w:r w:rsidR="00DC0763" w:rsidRPr="00B81908">
        <w:rPr>
          <w:sz w:val="26"/>
          <w:szCs w:val="26"/>
        </w:rPr>
        <w:t xml:space="preserve">России </w:t>
      </w:r>
      <w:r w:rsidR="009E7CAC" w:rsidRPr="00B81908">
        <w:rPr>
          <w:sz w:val="26"/>
          <w:szCs w:val="26"/>
        </w:rPr>
        <w:t>свою Стратегическую программу</w:t>
      </w:r>
      <w:r w:rsidR="00D82C54">
        <w:rPr>
          <w:sz w:val="26"/>
          <w:szCs w:val="26"/>
        </w:rPr>
        <w:t>, а также</w:t>
      </w:r>
      <w:r w:rsidR="009E7CAC" w:rsidRPr="00B81908">
        <w:rPr>
          <w:sz w:val="26"/>
          <w:szCs w:val="26"/>
        </w:rPr>
        <w:t xml:space="preserve"> ежегодно сообщать о предлагаемых корректировках.</w:t>
      </w:r>
      <w:r w:rsidR="004C7F8F" w:rsidRPr="00B81908">
        <w:rPr>
          <w:sz w:val="26"/>
          <w:szCs w:val="26"/>
        </w:rPr>
        <w:t xml:space="preserve"> </w:t>
      </w:r>
      <w:r w:rsidR="001F07FA" w:rsidRPr="00B81908">
        <w:rPr>
          <w:sz w:val="26"/>
          <w:szCs w:val="26"/>
        </w:rPr>
        <w:t xml:space="preserve">Также должен быть предусмотрен механизм </w:t>
      </w:r>
      <w:r w:rsidR="009E7CAC" w:rsidRPr="00B81908">
        <w:rPr>
          <w:sz w:val="26"/>
          <w:szCs w:val="26"/>
        </w:rPr>
        <w:t>экспертизы</w:t>
      </w:r>
      <w:r w:rsidR="00D82C54">
        <w:rPr>
          <w:sz w:val="26"/>
          <w:szCs w:val="26"/>
        </w:rPr>
        <w:t xml:space="preserve"> и</w:t>
      </w:r>
      <w:r w:rsidR="009E7CAC" w:rsidRPr="00B81908">
        <w:rPr>
          <w:sz w:val="26"/>
          <w:szCs w:val="26"/>
        </w:rPr>
        <w:t xml:space="preserve"> мониторинга результатов </w:t>
      </w:r>
      <w:r w:rsidR="00D82C54">
        <w:rPr>
          <w:sz w:val="26"/>
          <w:szCs w:val="26"/>
        </w:rPr>
        <w:t xml:space="preserve">данных Стратегических </w:t>
      </w:r>
      <w:r w:rsidR="009E7CAC" w:rsidRPr="00B81908">
        <w:rPr>
          <w:sz w:val="26"/>
          <w:szCs w:val="26"/>
        </w:rPr>
        <w:t>программ</w:t>
      </w:r>
      <w:r w:rsidR="006960B1" w:rsidRPr="00B81908">
        <w:rPr>
          <w:sz w:val="26"/>
          <w:szCs w:val="26"/>
        </w:rPr>
        <w:t>.</w:t>
      </w:r>
    </w:p>
    <w:p w:rsidR="008F0F5A" w:rsidRPr="000F1A55" w:rsidRDefault="00EF228E" w:rsidP="00906CC0">
      <w:pPr>
        <w:spacing w:before="120" w:line="271" w:lineRule="auto"/>
        <w:ind w:firstLine="539"/>
        <w:jc w:val="both"/>
        <w:rPr>
          <w:sz w:val="26"/>
          <w:szCs w:val="26"/>
        </w:rPr>
      </w:pPr>
      <w:r w:rsidRPr="000F1A55">
        <w:rPr>
          <w:b/>
          <w:sz w:val="26"/>
          <w:szCs w:val="26"/>
        </w:rPr>
        <w:t>7</w:t>
      </w:r>
      <w:r w:rsidR="001A28DB" w:rsidRPr="000F1A55">
        <w:rPr>
          <w:b/>
          <w:sz w:val="26"/>
          <w:szCs w:val="26"/>
        </w:rPr>
        <w:t xml:space="preserve">. </w:t>
      </w:r>
      <w:r w:rsidR="00126674" w:rsidRPr="000F1A55">
        <w:rPr>
          <w:b/>
          <w:sz w:val="26"/>
          <w:szCs w:val="26"/>
        </w:rPr>
        <w:t xml:space="preserve">В </w:t>
      </w:r>
      <w:r w:rsidR="00422530">
        <w:rPr>
          <w:b/>
          <w:sz w:val="26"/>
          <w:szCs w:val="26"/>
        </w:rPr>
        <w:t>соответствии</w:t>
      </w:r>
      <w:r w:rsidR="00422530" w:rsidRPr="000F1A55">
        <w:rPr>
          <w:b/>
          <w:sz w:val="26"/>
          <w:szCs w:val="26"/>
        </w:rPr>
        <w:t xml:space="preserve"> </w:t>
      </w:r>
      <w:r w:rsidR="00126674" w:rsidRPr="000F1A55">
        <w:rPr>
          <w:b/>
          <w:sz w:val="26"/>
          <w:szCs w:val="26"/>
        </w:rPr>
        <w:t>с вышеизложенным</w:t>
      </w:r>
      <w:r w:rsidR="000219E8" w:rsidRPr="000F1A55">
        <w:rPr>
          <w:b/>
          <w:sz w:val="26"/>
          <w:szCs w:val="26"/>
        </w:rPr>
        <w:t>,</w:t>
      </w:r>
      <w:r w:rsidR="00BB20B1" w:rsidRPr="000F1A55">
        <w:rPr>
          <w:b/>
          <w:sz w:val="26"/>
          <w:szCs w:val="26"/>
        </w:rPr>
        <w:t xml:space="preserve"> у</w:t>
      </w:r>
      <w:r w:rsidR="001A28DB" w:rsidRPr="000F1A55">
        <w:rPr>
          <w:b/>
          <w:sz w:val="26"/>
          <w:szCs w:val="26"/>
        </w:rPr>
        <w:t>частники расширенного заседания Комитета РСПП по промышленной политике</w:t>
      </w:r>
      <w:r w:rsidR="00BF43F7">
        <w:rPr>
          <w:sz w:val="26"/>
          <w:szCs w:val="26"/>
        </w:rPr>
        <w:t xml:space="preserve"> </w:t>
      </w:r>
      <w:r w:rsidR="0063064A">
        <w:rPr>
          <w:sz w:val="26"/>
          <w:szCs w:val="26"/>
        </w:rPr>
        <w:t xml:space="preserve">считают </w:t>
      </w:r>
      <w:r w:rsidR="000E6C8D">
        <w:rPr>
          <w:sz w:val="26"/>
          <w:szCs w:val="26"/>
        </w:rPr>
        <w:t>необходимой</w:t>
      </w:r>
      <w:r w:rsidR="00903CD9">
        <w:rPr>
          <w:sz w:val="26"/>
          <w:szCs w:val="26"/>
        </w:rPr>
        <w:t xml:space="preserve"> разработку </w:t>
      </w:r>
      <w:r w:rsidR="00BB20B1" w:rsidRPr="000F1A55">
        <w:rPr>
          <w:sz w:val="26"/>
          <w:szCs w:val="26"/>
        </w:rPr>
        <w:t xml:space="preserve">постановления </w:t>
      </w:r>
      <w:r w:rsidR="001A28DB" w:rsidRPr="000F1A55">
        <w:rPr>
          <w:sz w:val="26"/>
          <w:szCs w:val="26"/>
        </w:rPr>
        <w:t>Правительства Р</w:t>
      </w:r>
      <w:r w:rsidR="005A39FF">
        <w:rPr>
          <w:sz w:val="26"/>
          <w:szCs w:val="26"/>
        </w:rPr>
        <w:t xml:space="preserve">оссийской </w:t>
      </w:r>
      <w:r w:rsidR="001A28DB" w:rsidRPr="000F1A55">
        <w:rPr>
          <w:sz w:val="26"/>
          <w:szCs w:val="26"/>
        </w:rPr>
        <w:t>Ф</w:t>
      </w:r>
      <w:r w:rsidR="005A39FF">
        <w:rPr>
          <w:sz w:val="26"/>
          <w:szCs w:val="26"/>
        </w:rPr>
        <w:t>едерации</w:t>
      </w:r>
      <w:r w:rsidR="00CC57CE" w:rsidRPr="000F1A55">
        <w:rPr>
          <w:sz w:val="26"/>
          <w:szCs w:val="26"/>
        </w:rPr>
        <w:t xml:space="preserve">, в котором </w:t>
      </w:r>
      <w:r w:rsidR="00BB20B1" w:rsidRPr="000F1A55">
        <w:rPr>
          <w:sz w:val="26"/>
          <w:szCs w:val="26"/>
        </w:rPr>
        <w:t xml:space="preserve">будут </w:t>
      </w:r>
      <w:r w:rsidR="00CC57CE" w:rsidRPr="000F1A55">
        <w:rPr>
          <w:sz w:val="26"/>
          <w:szCs w:val="26"/>
        </w:rPr>
        <w:t xml:space="preserve">четко </w:t>
      </w:r>
      <w:r w:rsidR="001A28DB" w:rsidRPr="000F1A55">
        <w:rPr>
          <w:sz w:val="26"/>
          <w:szCs w:val="26"/>
        </w:rPr>
        <w:t>определ</w:t>
      </w:r>
      <w:r w:rsidR="00BB20B1" w:rsidRPr="000F1A55">
        <w:rPr>
          <w:sz w:val="26"/>
          <w:szCs w:val="26"/>
        </w:rPr>
        <w:t>ены</w:t>
      </w:r>
      <w:r w:rsidR="001A28DB" w:rsidRPr="000F1A55">
        <w:rPr>
          <w:sz w:val="26"/>
          <w:szCs w:val="26"/>
        </w:rPr>
        <w:t xml:space="preserve"> роль, задачи </w:t>
      </w:r>
      <w:r w:rsidR="00CC57CE" w:rsidRPr="000F1A55">
        <w:rPr>
          <w:sz w:val="26"/>
          <w:szCs w:val="26"/>
        </w:rPr>
        <w:t xml:space="preserve">и </w:t>
      </w:r>
      <w:r w:rsidR="001A28DB" w:rsidRPr="000F1A55">
        <w:rPr>
          <w:sz w:val="26"/>
          <w:szCs w:val="26"/>
        </w:rPr>
        <w:t xml:space="preserve">функции </w:t>
      </w:r>
      <w:r w:rsidR="008F0F5A" w:rsidRPr="000F1A55">
        <w:rPr>
          <w:sz w:val="26"/>
          <w:szCs w:val="26"/>
        </w:rPr>
        <w:t>тех</w:t>
      </w:r>
      <w:r w:rsidR="00475172" w:rsidRPr="000F1A55">
        <w:rPr>
          <w:sz w:val="26"/>
          <w:szCs w:val="26"/>
        </w:rPr>
        <w:t xml:space="preserve">нологических </w:t>
      </w:r>
      <w:r w:rsidR="008F0F5A" w:rsidRPr="000F1A55">
        <w:rPr>
          <w:sz w:val="26"/>
          <w:szCs w:val="26"/>
        </w:rPr>
        <w:t>платформ в инн</w:t>
      </w:r>
      <w:r w:rsidR="001A28DB" w:rsidRPr="000F1A55">
        <w:rPr>
          <w:sz w:val="26"/>
          <w:szCs w:val="26"/>
        </w:rPr>
        <w:t>овационной инфраструктуре Российской Федерации</w:t>
      </w:r>
      <w:r w:rsidR="008F0F5A" w:rsidRPr="000F1A55">
        <w:rPr>
          <w:sz w:val="26"/>
          <w:szCs w:val="26"/>
        </w:rPr>
        <w:t>, включ</w:t>
      </w:r>
      <w:r w:rsidR="00BB20B1" w:rsidRPr="000F1A55">
        <w:rPr>
          <w:sz w:val="26"/>
          <w:szCs w:val="26"/>
        </w:rPr>
        <w:t>ая</w:t>
      </w:r>
      <w:r w:rsidR="008F0F5A" w:rsidRPr="000F1A55">
        <w:rPr>
          <w:sz w:val="26"/>
          <w:szCs w:val="26"/>
        </w:rPr>
        <w:t xml:space="preserve"> </w:t>
      </w:r>
      <w:r w:rsidR="00CC57CE" w:rsidRPr="000F1A55">
        <w:rPr>
          <w:sz w:val="26"/>
          <w:szCs w:val="26"/>
        </w:rPr>
        <w:t>следующие аспекты:</w:t>
      </w:r>
    </w:p>
    <w:p w:rsidR="008F0F5A" w:rsidRPr="000F1A55" w:rsidRDefault="008F0F5A" w:rsidP="00265E71">
      <w:pPr>
        <w:spacing w:line="271" w:lineRule="auto"/>
        <w:ind w:firstLine="709"/>
        <w:jc w:val="both"/>
        <w:rPr>
          <w:sz w:val="26"/>
          <w:szCs w:val="26"/>
        </w:rPr>
      </w:pPr>
      <w:r w:rsidRPr="000F1A55">
        <w:rPr>
          <w:sz w:val="26"/>
          <w:szCs w:val="26"/>
        </w:rPr>
        <w:t xml:space="preserve">- </w:t>
      </w:r>
      <w:r w:rsidR="00CC57CE" w:rsidRPr="000F1A55">
        <w:rPr>
          <w:sz w:val="26"/>
          <w:szCs w:val="26"/>
        </w:rPr>
        <w:t>определение технологической п</w:t>
      </w:r>
      <w:r w:rsidRPr="000F1A55">
        <w:rPr>
          <w:sz w:val="26"/>
          <w:szCs w:val="26"/>
        </w:rPr>
        <w:t>латформы</w:t>
      </w:r>
      <w:r w:rsidR="005A39FF">
        <w:rPr>
          <w:sz w:val="26"/>
          <w:szCs w:val="26"/>
        </w:rPr>
        <w:t>,</w:t>
      </w:r>
      <w:r w:rsidRPr="000F1A55">
        <w:rPr>
          <w:sz w:val="26"/>
          <w:szCs w:val="26"/>
        </w:rPr>
        <w:t xml:space="preserve"> перечень ее</w:t>
      </w:r>
      <w:r w:rsidR="00CC57CE" w:rsidRPr="000F1A55">
        <w:rPr>
          <w:sz w:val="26"/>
          <w:szCs w:val="26"/>
        </w:rPr>
        <w:t xml:space="preserve"> обязательных функций и критерии</w:t>
      </w:r>
      <w:r w:rsidRPr="000F1A55">
        <w:rPr>
          <w:sz w:val="26"/>
          <w:szCs w:val="26"/>
        </w:rPr>
        <w:t xml:space="preserve"> оценки деятельности</w:t>
      </w:r>
      <w:r w:rsidR="00CC57CE" w:rsidRPr="000F1A55">
        <w:rPr>
          <w:sz w:val="26"/>
          <w:szCs w:val="26"/>
        </w:rPr>
        <w:t xml:space="preserve"> ТП</w:t>
      </w:r>
      <w:r w:rsidR="00BB20B1" w:rsidRPr="000F1A55">
        <w:rPr>
          <w:sz w:val="26"/>
          <w:szCs w:val="26"/>
        </w:rPr>
        <w:t>;</w:t>
      </w:r>
    </w:p>
    <w:p w:rsidR="008F0F5A" w:rsidRPr="000F1A55" w:rsidRDefault="008F0F5A" w:rsidP="00265E71">
      <w:pPr>
        <w:spacing w:line="271" w:lineRule="auto"/>
        <w:ind w:firstLine="709"/>
        <w:jc w:val="both"/>
        <w:rPr>
          <w:sz w:val="26"/>
          <w:szCs w:val="26"/>
        </w:rPr>
      </w:pPr>
      <w:r w:rsidRPr="000F1A55">
        <w:rPr>
          <w:sz w:val="26"/>
          <w:szCs w:val="26"/>
        </w:rPr>
        <w:t xml:space="preserve">- порядок признания </w:t>
      </w:r>
      <w:r w:rsidR="00903CD9">
        <w:rPr>
          <w:sz w:val="26"/>
          <w:szCs w:val="26"/>
        </w:rPr>
        <w:t xml:space="preserve">организаций </w:t>
      </w:r>
      <w:r w:rsidR="00903CD9" w:rsidRPr="000F1A55">
        <w:rPr>
          <w:sz w:val="26"/>
          <w:szCs w:val="26"/>
        </w:rPr>
        <w:t>тех</w:t>
      </w:r>
      <w:r w:rsidR="00903CD9">
        <w:rPr>
          <w:sz w:val="26"/>
          <w:szCs w:val="26"/>
        </w:rPr>
        <w:t>нологическими платформами</w:t>
      </w:r>
      <w:r w:rsidR="00903CD9" w:rsidRPr="000F1A55">
        <w:rPr>
          <w:sz w:val="26"/>
          <w:szCs w:val="26"/>
        </w:rPr>
        <w:t xml:space="preserve"> </w:t>
      </w:r>
      <w:r w:rsidRPr="000F1A55">
        <w:rPr>
          <w:sz w:val="26"/>
          <w:szCs w:val="26"/>
        </w:rPr>
        <w:t>и лишения их статуса в случае невыполнения своих функций</w:t>
      </w:r>
      <w:r w:rsidR="00BB20B1" w:rsidRPr="000F1A55">
        <w:rPr>
          <w:sz w:val="26"/>
          <w:szCs w:val="26"/>
        </w:rPr>
        <w:t>;</w:t>
      </w:r>
    </w:p>
    <w:p w:rsidR="008F0F5A" w:rsidRPr="000F1A55" w:rsidRDefault="008F0F5A" w:rsidP="00265E71">
      <w:pPr>
        <w:spacing w:line="271" w:lineRule="auto"/>
        <w:ind w:firstLine="709"/>
        <w:jc w:val="both"/>
        <w:rPr>
          <w:sz w:val="26"/>
          <w:szCs w:val="26"/>
        </w:rPr>
      </w:pPr>
      <w:r w:rsidRPr="000F1A55">
        <w:rPr>
          <w:sz w:val="26"/>
          <w:szCs w:val="26"/>
        </w:rPr>
        <w:t>- порядок утверждения Стратегической программы тех</w:t>
      </w:r>
      <w:r w:rsidR="00903CD9">
        <w:rPr>
          <w:sz w:val="26"/>
          <w:szCs w:val="26"/>
        </w:rPr>
        <w:t xml:space="preserve">нологической </w:t>
      </w:r>
      <w:r w:rsidRPr="000F1A55">
        <w:rPr>
          <w:sz w:val="26"/>
          <w:szCs w:val="26"/>
        </w:rPr>
        <w:t>платформы</w:t>
      </w:r>
      <w:r w:rsidR="00BB20B1" w:rsidRPr="000F1A55">
        <w:rPr>
          <w:sz w:val="26"/>
          <w:szCs w:val="26"/>
        </w:rPr>
        <w:t>;</w:t>
      </w:r>
    </w:p>
    <w:p w:rsidR="008F0F5A" w:rsidRPr="000F1A55" w:rsidRDefault="00A1488B" w:rsidP="00265E71">
      <w:pPr>
        <w:tabs>
          <w:tab w:val="left" w:pos="900"/>
          <w:tab w:val="left" w:pos="1260"/>
        </w:tabs>
        <w:spacing w:line="271" w:lineRule="auto"/>
        <w:ind w:firstLine="709"/>
        <w:jc w:val="both"/>
        <w:rPr>
          <w:spacing w:val="-4"/>
          <w:sz w:val="26"/>
          <w:szCs w:val="26"/>
        </w:rPr>
      </w:pPr>
      <w:r w:rsidRPr="000F1A55">
        <w:rPr>
          <w:sz w:val="26"/>
          <w:szCs w:val="26"/>
        </w:rPr>
        <w:t xml:space="preserve">- </w:t>
      </w:r>
      <w:r w:rsidR="008F0F5A" w:rsidRPr="000F1A55">
        <w:rPr>
          <w:spacing w:val="-4"/>
          <w:sz w:val="26"/>
          <w:szCs w:val="26"/>
        </w:rPr>
        <w:t>порядок взаимодействия тех</w:t>
      </w:r>
      <w:r w:rsidR="00903CD9">
        <w:rPr>
          <w:spacing w:val="-4"/>
          <w:sz w:val="26"/>
          <w:szCs w:val="26"/>
        </w:rPr>
        <w:t xml:space="preserve">нологической </w:t>
      </w:r>
      <w:r w:rsidR="008F0F5A" w:rsidRPr="000F1A55">
        <w:rPr>
          <w:spacing w:val="-4"/>
          <w:sz w:val="26"/>
          <w:szCs w:val="26"/>
        </w:rPr>
        <w:t>платформы с</w:t>
      </w:r>
      <w:r w:rsidR="00903CD9">
        <w:rPr>
          <w:spacing w:val="-4"/>
          <w:sz w:val="26"/>
          <w:szCs w:val="26"/>
        </w:rPr>
        <w:t xml:space="preserve"> федеральными</w:t>
      </w:r>
      <w:r w:rsidR="008F0F5A" w:rsidRPr="000F1A55">
        <w:rPr>
          <w:spacing w:val="-4"/>
          <w:sz w:val="26"/>
          <w:szCs w:val="26"/>
        </w:rPr>
        <w:t xml:space="preserve"> и региональными </w:t>
      </w:r>
      <w:r w:rsidR="00BB20B1" w:rsidRPr="000F1A55">
        <w:rPr>
          <w:spacing w:val="-4"/>
          <w:sz w:val="26"/>
          <w:szCs w:val="26"/>
        </w:rPr>
        <w:t>органами власти;</w:t>
      </w:r>
    </w:p>
    <w:p w:rsidR="008F0F5A" w:rsidRPr="000F1A55" w:rsidRDefault="008F0F5A" w:rsidP="00265E71">
      <w:pPr>
        <w:spacing w:line="271" w:lineRule="auto"/>
        <w:ind w:firstLine="709"/>
        <w:jc w:val="both"/>
        <w:rPr>
          <w:sz w:val="26"/>
          <w:szCs w:val="26"/>
        </w:rPr>
      </w:pPr>
      <w:r w:rsidRPr="000F1A55">
        <w:rPr>
          <w:sz w:val="26"/>
          <w:szCs w:val="26"/>
        </w:rPr>
        <w:t>- порядок привлечения тех</w:t>
      </w:r>
      <w:r w:rsidR="00903CD9">
        <w:rPr>
          <w:sz w:val="26"/>
          <w:szCs w:val="26"/>
        </w:rPr>
        <w:t xml:space="preserve">нологических </w:t>
      </w:r>
      <w:r w:rsidRPr="000F1A55">
        <w:rPr>
          <w:sz w:val="26"/>
          <w:szCs w:val="26"/>
        </w:rPr>
        <w:t>платформ к реализации п</w:t>
      </w:r>
      <w:r w:rsidR="00F51180" w:rsidRPr="000F1A55">
        <w:rPr>
          <w:sz w:val="26"/>
          <w:szCs w:val="26"/>
        </w:rPr>
        <w:t>р</w:t>
      </w:r>
      <w:r w:rsidRPr="000F1A55">
        <w:rPr>
          <w:sz w:val="26"/>
          <w:szCs w:val="26"/>
        </w:rPr>
        <w:t xml:space="preserve">ограмм инновационного развития </w:t>
      </w:r>
      <w:proofErr w:type="spellStart"/>
      <w:r w:rsidRPr="000F1A55">
        <w:rPr>
          <w:sz w:val="26"/>
          <w:szCs w:val="26"/>
        </w:rPr>
        <w:t>госкорпораций</w:t>
      </w:r>
      <w:proofErr w:type="spellEnd"/>
      <w:r w:rsidRPr="000F1A55">
        <w:rPr>
          <w:sz w:val="26"/>
          <w:szCs w:val="26"/>
        </w:rPr>
        <w:t xml:space="preserve"> и </w:t>
      </w:r>
      <w:r w:rsidR="001F07FA" w:rsidRPr="000F1A55">
        <w:rPr>
          <w:sz w:val="26"/>
          <w:szCs w:val="26"/>
        </w:rPr>
        <w:t>компаний</w:t>
      </w:r>
      <w:r w:rsidRPr="000F1A55">
        <w:rPr>
          <w:sz w:val="26"/>
          <w:szCs w:val="26"/>
        </w:rPr>
        <w:t xml:space="preserve"> с </w:t>
      </w:r>
      <w:proofErr w:type="spellStart"/>
      <w:r w:rsidRPr="000F1A55">
        <w:rPr>
          <w:sz w:val="26"/>
          <w:szCs w:val="26"/>
        </w:rPr>
        <w:t>госучастием</w:t>
      </w:r>
      <w:proofErr w:type="spellEnd"/>
      <w:r w:rsidR="00475172" w:rsidRPr="000F1A55">
        <w:rPr>
          <w:sz w:val="26"/>
          <w:szCs w:val="26"/>
        </w:rPr>
        <w:t>.</w:t>
      </w:r>
    </w:p>
    <w:p w:rsidR="001804FB" w:rsidRPr="000F1A55" w:rsidRDefault="001804FB" w:rsidP="002900F3">
      <w:pPr>
        <w:spacing w:line="271" w:lineRule="auto"/>
        <w:ind w:firstLine="708"/>
        <w:jc w:val="both"/>
        <w:rPr>
          <w:sz w:val="26"/>
          <w:szCs w:val="26"/>
        </w:rPr>
      </w:pPr>
    </w:p>
    <w:p w:rsidR="00EF228E" w:rsidRPr="000F1A55" w:rsidRDefault="00EF228E" w:rsidP="002900F3">
      <w:pPr>
        <w:spacing w:line="271" w:lineRule="auto"/>
        <w:ind w:firstLine="708"/>
        <w:jc w:val="both"/>
        <w:rPr>
          <w:sz w:val="26"/>
          <w:szCs w:val="26"/>
        </w:rPr>
      </w:pPr>
      <w:bookmarkStart w:id="0" w:name="_GoBack"/>
      <w:bookmarkEnd w:id="0"/>
    </w:p>
    <w:sectPr w:rsidR="00EF228E" w:rsidRPr="000F1A55" w:rsidSect="00265E71">
      <w:headerReference w:type="default" r:id="rId9"/>
      <w:pgSz w:w="11906" w:h="16838"/>
      <w:pgMar w:top="1134" w:right="1191" w:bottom="1134" w:left="119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54" w:rsidRDefault="00836854" w:rsidP="004C7F8F">
      <w:r>
        <w:separator/>
      </w:r>
    </w:p>
  </w:endnote>
  <w:endnote w:type="continuationSeparator" w:id="0">
    <w:p w:rsidR="00836854" w:rsidRDefault="00836854" w:rsidP="004C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54" w:rsidRDefault="00836854" w:rsidP="004C7F8F">
      <w:r>
        <w:separator/>
      </w:r>
    </w:p>
  </w:footnote>
  <w:footnote w:type="continuationSeparator" w:id="0">
    <w:p w:rsidR="00836854" w:rsidRDefault="00836854" w:rsidP="004C7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903028"/>
      <w:docPartObj>
        <w:docPartGallery w:val="Page Numbers (Top of Page)"/>
        <w:docPartUnique/>
      </w:docPartObj>
    </w:sdtPr>
    <w:sdtEndPr/>
    <w:sdtContent>
      <w:p w:rsidR="00870CFB" w:rsidRDefault="00870C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596">
          <w:rPr>
            <w:noProof/>
          </w:rPr>
          <w:t>2</w:t>
        </w:r>
        <w:r>
          <w:fldChar w:fldCharType="end"/>
        </w:r>
      </w:p>
    </w:sdtContent>
  </w:sdt>
  <w:p w:rsidR="00870CFB" w:rsidRDefault="00870C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D19"/>
    <w:multiLevelType w:val="multilevel"/>
    <w:tmpl w:val="2C00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41F41"/>
    <w:multiLevelType w:val="hybridMultilevel"/>
    <w:tmpl w:val="F8D0F9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742D0"/>
    <w:multiLevelType w:val="hybridMultilevel"/>
    <w:tmpl w:val="9276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D40AB"/>
    <w:multiLevelType w:val="hybridMultilevel"/>
    <w:tmpl w:val="1E7C0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650189"/>
    <w:multiLevelType w:val="multilevel"/>
    <w:tmpl w:val="32E00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F575B"/>
    <w:multiLevelType w:val="hybridMultilevel"/>
    <w:tmpl w:val="F514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E75353"/>
    <w:multiLevelType w:val="hybridMultilevel"/>
    <w:tmpl w:val="670469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76417C"/>
    <w:multiLevelType w:val="hybridMultilevel"/>
    <w:tmpl w:val="A3022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D016A5"/>
    <w:multiLevelType w:val="multilevel"/>
    <w:tmpl w:val="B9660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533A36"/>
    <w:multiLevelType w:val="multilevel"/>
    <w:tmpl w:val="B1268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1405E"/>
    <w:multiLevelType w:val="hybridMultilevel"/>
    <w:tmpl w:val="EFBCB942"/>
    <w:lvl w:ilvl="0" w:tplc="D85CD2C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AC"/>
    <w:rsid w:val="00007CF9"/>
    <w:rsid w:val="000219E8"/>
    <w:rsid w:val="00056757"/>
    <w:rsid w:val="00084F30"/>
    <w:rsid w:val="000A5A4B"/>
    <w:rsid w:val="000D67FA"/>
    <w:rsid w:val="000E50FA"/>
    <w:rsid w:val="000E6C8D"/>
    <w:rsid w:val="000F1A55"/>
    <w:rsid w:val="0011133D"/>
    <w:rsid w:val="00126674"/>
    <w:rsid w:val="001804FB"/>
    <w:rsid w:val="001A28DB"/>
    <w:rsid w:val="001C5684"/>
    <w:rsid w:val="001F07FA"/>
    <w:rsid w:val="0023596A"/>
    <w:rsid w:val="00252AB6"/>
    <w:rsid w:val="00265E71"/>
    <w:rsid w:val="0028230E"/>
    <w:rsid w:val="002900F3"/>
    <w:rsid w:val="002E179B"/>
    <w:rsid w:val="002E31C9"/>
    <w:rsid w:val="00356EAD"/>
    <w:rsid w:val="003716A9"/>
    <w:rsid w:val="003F0C20"/>
    <w:rsid w:val="004057F9"/>
    <w:rsid w:val="00406505"/>
    <w:rsid w:val="00422530"/>
    <w:rsid w:val="00423FD7"/>
    <w:rsid w:val="00461AF0"/>
    <w:rsid w:val="00475172"/>
    <w:rsid w:val="004C7F8F"/>
    <w:rsid w:val="004F1468"/>
    <w:rsid w:val="00525322"/>
    <w:rsid w:val="00530DFD"/>
    <w:rsid w:val="00532F9A"/>
    <w:rsid w:val="00572C41"/>
    <w:rsid w:val="005A39FF"/>
    <w:rsid w:val="00602CE3"/>
    <w:rsid w:val="0063064A"/>
    <w:rsid w:val="006535C7"/>
    <w:rsid w:val="00665258"/>
    <w:rsid w:val="0067664F"/>
    <w:rsid w:val="00686FE0"/>
    <w:rsid w:val="006960B1"/>
    <w:rsid w:val="006C7B54"/>
    <w:rsid w:val="0071226C"/>
    <w:rsid w:val="007337ED"/>
    <w:rsid w:val="00765595"/>
    <w:rsid w:val="00775190"/>
    <w:rsid w:val="007C68A8"/>
    <w:rsid w:val="007D4286"/>
    <w:rsid w:val="00800586"/>
    <w:rsid w:val="00836854"/>
    <w:rsid w:val="00870CFB"/>
    <w:rsid w:val="008942C6"/>
    <w:rsid w:val="008A0D72"/>
    <w:rsid w:val="008C20F8"/>
    <w:rsid w:val="008C62D1"/>
    <w:rsid w:val="008D0C37"/>
    <w:rsid w:val="008F0F5A"/>
    <w:rsid w:val="00903CD9"/>
    <w:rsid w:val="00906CC0"/>
    <w:rsid w:val="009259E2"/>
    <w:rsid w:val="00927F1C"/>
    <w:rsid w:val="009422CD"/>
    <w:rsid w:val="009D6EA5"/>
    <w:rsid w:val="009E7CAC"/>
    <w:rsid w:val="00A1488B"/>
    <w:rsid w:val="00A351ED"/>
    <w:rsid w:val="00A67429"/>
    <w:rsid w:val="00A71596"/>
    <w:rsid w:val="00A74ADA"/>
    <w:rsid w:val="00A9514A"/>
    <w:rsid w:val="00AA2621"/>
    <w:rsid w:val="00B624E2"/>
    <w:rsid w:val="00B76D03"/>
    <w:rsid w:val="00B81908"/>
    <w:rsid w:val="00BB20B1"/>
    <w:rsid w:val="00BC1039"/>
    <w:rsid w:val="00BF43F7"/>
    <w:rsid w:val="00C24A16"/>
    <w:rsid w:val="00C5058B"/>
    <w:rsid w:val="00C56D81"/>
    <w:rsid w:val="00CC57CE"/>
    <w:rsid w:val="00CD0E80"/>
    <w:rsid w:val="00CE1CC9"/>
    <w:rsid w:val="00CF54E1"/>
    <w:rsid w:val="00D33889"/>
    <w:rsid w:val="00D73AD1"/>
    <w:rsid w:val="00D80848"/>
    <w:rsid w:val="00D81121"/>
    <w:rsid w:val="00D82C54"/>
    <w:rsid w:val="00D85025"/>
    <w:rsid w:val="00DC0763"/>
    <w:rsid w:val="00DD30D7"/>
    <w:rsid w:val="00E20103"/>
    <w:rsid w:val="00E21EA2"/>
    <w:rsid w:val="00E330AF"/>
    <w:rsid w:val="00E37223"/>
    <w:rsid w:val="00E6686E"/>
    <w:rsid w:val="00E94554"/>
    <w:rsid w:val="00ED4BB8"/>
    <w:rsid w:val="00EE2ABD"/>
    <w:rsid w:val="00EF228E"/>
    <w:rsid w:val="00F20B78"/>
    <w:rsid w:val="00F425CC"/>
    <w:rsid w:val="00F51180"/>
    <w:rsid w:val="00FB44BB"/>
    <w:rsid w:val="00FC0251"/>
    <w:rsid w:val="00FE64FB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2621"/>
    <w:rPr>
      <w:b/>
      <w:bCs/>
    </w:rPr>
  </w:style>
  <w:style w:type="character" w:customStyle="1" w:styleId="a4">
    <w:name w:val="Нет"/>
    <w:qFormat/>
    <w:rsid w:val="00D33889"/>
  </w:style>
  <w:style w:type="paragraph" w:styleId="a5">
    <w:name w:val="Body Text"/>
    <w:basedOn w:val="a"/>
    <w:link w:val="a6"/>
    <w:rsid w:val="00D33889"/>
    <w:pPr>
      <w:keepNext/>
      <w:spacing w:after="140" w:line="288" w:lineRule="auto"/>
    </w:pPr>
    <w:rPr>
      <w:rFonts w:eastAsia="Arial Unicode MS" w:cs="Arial Unicode MS"/>
      <w:color w:val="00000A"/>
      <w:u w:color="00000A"/>
      <w:lang w:val="en-US" w:eastAsia="zh-CN" w:bidi="hi-IN"/>
    </w:rPr>
  </w:style>
  <w:style w:type="character" w:customStyle="1" w:styleId="a6">
    <w:name w:val="Основной текст Знак"/>
    <w:link w:val="a5"/>
    <w:rsid w:val="00D33889"/>
    <w:rPr>
      <w:rFonts w:eastAsia="Arial Unicode MS" w:cs="Arial Unicode MS"/>
      <w:color w:val="00000A"/>
      <w:sz w:val="24"/>
      <w:szCs w:val="24"/>
      <w:u w:color="00000A"/>
      <w:lang w:val="en-US" w:eastAsia="zh-CN" w:bidi="hi-IN"/>
    </w:rPr>
  </w:style>
  <w:style w:type="paragraph" w:styleId="a7">
    <w:name w:val="header"/>
    <w:basedOn w:val="a"/>
    <w:link w:val="a8"/>
    <w:uiPriority w:val="99"/>
    <w:rsid w:val="004C7F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C7F8F"/>
    <w:rPr>
      <w:sz w:val="24"/>
      <w:szCs w:val="24"/>
    </w:rPr>
  </w:style>
  <w:style w:type="paragraph" w:styleId="a9">
    <w:name w:val="footer"/>
    <w:basedOn w:val="a"/>
    <w:link w:val="aa"/>
    <w:uiPriority w:val="99"/>
    <w:rsid w:val="004C7F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7F8F"/>
    <w:rPr>
      <w:sz w:val="24"/>
      <w:szCs w:val="24"/>
    </w:rPr>
  </w:style>
  <w:style w:type="table" w:styleId="ab">
    <w:name w:val="Table Grid"/>
    <w:basedOn w:val="a1"/>
    <w:rsid w:val="00CD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D0C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D0C3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70CFB"/>
    <w:pPr>
      <w:ind w:left="720"/>
      <w:contextualSpacing/>
    </w:pPr>
  </w:style>
  <w:style w:type="paragraph" w:styleId="af">
    <w:name w:val="Normal (Web)"/>
    <w:unhideWhenUsed/>
    <w:qFormat/>
    <w:rsid w:val="00EF228E"/>
    <w:pPr>
      <w:keepNext/>
      <w:spacing w:before="100" w:after="100" w:line="276" w:lineRule="auto"/>
    </w:pPr>
    <w:rPr>
      <w:rFonts w:eastAsia="Arial Unicode MS" w:cs="Arial Unicode MS"/>
      <w:color w:val="000000"/>
      <w:sz w:val="24"/>
      <w:szCs w:val="24"/>
      <w:u w:color="000000"/>
      <w:lang w:eastAsia="zh-CN" w:bidi="hi-IN"/>
    </w:rPr>
  </w:style>
  <w:style w:type="table" w:customStyle="1" w:styleId="TableNormal">
    <w:name w:val="Table Normal"/>
    <w:rsid w:val="00EF228E"/>
    <w:rPr>
      <w:rFonts w:eastAsia="Arial Unicode MS"/>
      <w:color w:val="00000A"/>
      <w:sz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Обычный1"/>
    <w:qFormat/>
    <w:rsid w:val="00FC0251"/>
    <w:pPr>
      <w:keepNext/>
    </w:pPr>
    <w:rPr>
      <w:rFonts w:eastAsia="Arial Unicode MS" w:cs="Arial Unicode MS"/>
      <w:color w:val="000000"/>
      <w:sz w:val="24"/>
      <w:szCs w:val="24"/>
      <w:u w:color="00000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2621"/>
    <w:rPr>
      <w:b/>
      <w:bCs/>
    </w:rPr>
  </w:style>
  <w:style w:type="character" w:customStyle="1" w:styleId="a4">
    <w:name w:val="Нет"/>
    <w:qFormat/>
    <w:rsid w:val="00D33889"/>
  </w:style>
  <w:style w:type="paragraph" w:styleId="a5">
    <w:name w:val="Body Text"/>
    <w:basedOn w:val="a"/>
    <w:link w:val="a6"/>
    <w:rsid w:val="00D33889"/>
    <w:pPr>
      <w:keepNext/>
      <w:spacing w:after="140" w:line="288" w:lineRule="auto"/>
    </w:pPr>
    <w:rPr>
      <w:rFonts w:eastAsia="Arial Unicode MS" w:cs="Arial Unicode MS"/>
      <w:color w:val="00000A"/>
      <w:u w:color="00000A"/>
      <w:lang w:val="en-US" w:eastAsia="zh-CN" w:bidi="hi-IN"/>
    </w:rPr>
  </w:style>
  <w:style w:type="character" w:customStyle="1" w:styleId="a6">
    <w:name w:val="Основной текст Знак"/>
    <w:link w:val="a5"/>
    <w:rsid w:val="00D33889"/>
    <w:rPr>
      <w:rFonts w:eastAsia="Arial Unicode MS" w:cs="Arial Unicode MS"/>
      <w:color w:val="00000A"/>
      <w:sz w:val="24"/>
      <w:szCs w:val="24"/>
      <w:u w:color="00000A"/>
      <w:lang w:val="en-US" w:eastAsia="zh-CN" w:bidi="hi-IN"/>
    </w:rPr>
  </w:style>
  <w:style w:type="paragraph" w:styleId="a7">
    <w:name w:val="header"/>
    <w:basedOn w:val="a"/>
    <w:link w:val="a8"/>
    <w:uiPriority w:val="99"/>
    <w:rsid w:val="004C7F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C7F8F"/>
    <w:rPr>
      <w:sz w:val="24"/>
      <w:szCs w:val="24"/>
    </w:rPr>
  </w:style>
  <w:style w:type="paragraph" w:styleId="a9">
    <w:name w:val="footer"/>
    <w:basedOn w:val="a"/>
    <w:link w:val="aa"/>
    <w:uiPriority w:val="99"/>
    <w:rsid w:val="004C7F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7F8F"/>
    <w:rPr>
      <w:sz w:val="24"/>
      <w:szCs w:val="24"/>
    </w:rPr>
  </w:style>
  <w:style w:type="table" w:styleId="ab">
    <w:name w:val="Table Grid"/>
    <w:basedOn w:val="a1"/>
    <w:rsid w:val="00CD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D0C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D0C3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70CFB"/>
    <w:pPr>
      <w:ind w:left="720"/>
      <w:contextualSpacing/>
    </w:pPr>
  </w:style>
  <w:style w:type="paragraph" w:styleId="af">
    <w:name w:val="Normal (Web)"/>
    <w:unhideWhenUsed/>
    <w:qFormat/>
    <w:rsid w:val="00EF228E"/>
    <w:pPr>
      <w:keepNext/>
      <w:spacing w:before="100" w:after="100" w:line="276" w:lineRule="auto"/>
    </w:pPr>
    <w:rPr>
      <w:rFonts w:eastAsia="Arial Unicode MS" w:cs="Arial Unicode MS"/>
      <w:color w:val="000000"/>
      <w:sz w:val="24"/>
      <w:szCs w:val="24"/>
      <w:u w:color="000000"/>
      <w:lang w:eastAsia="zh-CN" w:bidi="hi-IN"/>
    </w:rPr>
  </w:style>
  <w:style w:type="table" w:customStyle="1" w:styleId="TableNormal">
    <w:name w:val="Table Normal"/>
    <w:rsid w:val="00EF228E"/>
    <w:rPr>
      <w:rFonts w:eastAsia="Arial Unicode MS"/>
      <w:color w:val="00000A"/>
      <w:sz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Обычный1"/>
    <w:qFormat/>
    <w:rsid w:val="00FC0251"/>
    <w:pPr>
      <w:keepNext/>
    </w:pPr>
    <w:rPr>
      <w:rFonts w:eastAsia="Arial Unicode MS" w:cs="Arial Unicode MS"/>
      <w:color w:val="000000"/>
      <w:sz w:val="24"/>
      <w:szCs w:val="24"/>
      <w:u w:color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Секретариата техплатформы «Фотоника» для обсуждения на круглом столе российских техплатформ во время выставки «ВУЗпромэкспо – 2016»</vt:lpstr>
    </vt:vector>
  </TitlesOfParts>
  <Company>Computer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Секретариата техплатформы «Фотоника» для обсуждения на круглом столе российских техплатформ во время выставки «ВУЗпромэкспо – 2016»</dc:title>
  <dc:creator>Admin</dc:creator>
  <cp:lastModifiedBy>Макаревич Светлана Юрьевна</cp:lastModifiedBy>
  <cp:revision>5</cp:revision>
  <cp:lastPrinted>2017-04-12T15:21:00Z</cp:lastPrinted>
  <dcterms:created xsi:type="dcterms:W3CDTF">2017-04-26T07:05:00Z</dcterms:created>
  <dcterms:modified xsi:type="dcterms:W3CDTF">2017-05-02T15:14:00Z</dcterms:modified>
</cp:coreProperties>
</file>