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D" w:rsidRPr="00C24A47" w:rsidRDefault="00727B37" w:rsidP="006475CF">
      <w:pPr>
        <w:jc w:val="center"/>
        <w:rPr>
          <w:b/>
          <w:sz w:val="28"/>
          <w:szCs w:val="28"/>
        </w:rPr>
      </w:pPr>
      <w:r w:rsidRPr="00C24A47">
        <w:rPr>
          <w:b/>
          <w:sz w:val="28"/>
          <w:szCs w:val="28"/>
        </w:rPr>
        <w:t>Отчет</w:t>
      </w:r>
      <w:r w:rsidR="00D53905" w:rsidRPr="00C24A47">
        <w:rPr>
          <w:b/>
          <w:sz w:val="28"/>
          <w:szCs w:val="28"/>
        </w:rPr>
        <w:t xml:space="preserve"> о работе Комисси</w:t>
      </w:r>
      <w:r w:rsidRPr="00C24A47">
        <w:rPr>
          <w:b/>
          <w:sz w:val="28"/>
          <w:szCs w:val="28"/>
        </w:rPr>
        <w:t>и</w:t>
      </w:r>
      <w:r w:rsidR="00D53905" w:rsidRPr="00C24A47">
        <w:rPr>
          <w:b/>
          <w:sz w:val="28"/>
          <w:szCs w:val="28"/>
        </w:rPr>
        <w:t xml:space="preserve"> РСПП</w:t>
      </w:r>
      <w:r w:rsidRPr="00C24A47">
        <w:rPr>
          <w:b/>
          <w:sz w:val="28"/>
          <w:szCs w:val="28"/>
        </w:rPr>
        <w:t xml:space="preserve"> по торговле </w:t>
      </w:r>
      <w:r w:rsidR="0068140F" w:rsidRPr="00C24A47">
        <w:rPr>
          <w:b/>
          <w:sz w:val="28"/>
          <w:szCs w:val="28"/>
        </w:rPr>
        <w:t>и потребительскому рынку за 2016</w:t>
      </w:r>
      <w:r w:rsidRPr="00C24A47">
        <w:rPr>
          <w:b/>
          <w:sz w:val="28"/>
          <w:szCs w:val="28"/>
        </w:rPr>
        <w:t xml:space="preserve"> год</w:t>
      </w:r>
    </w:p>
    <w:p w:rsidR="00D53905" w:rsidRPr="006475CF" w:rsidRDefault="00D53905" w:rsidP="006475CF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642"/>
        <w:gridCol w:w="4154"/>
        <w:gridCol w:w="3260"/>
        <w:gridCol w:w="2552"/>
      </w:tblGrid>
      <w:tr w:rsidR="00FE668C" w:rsidRPr="006475CF" w:rsidTr="00354814">
        <w:tc>
          <w:tcPr>
            <w:tcW w:w="1986" w:type="dxa"/>
            <w:shd w:val="clear" w:color="auto" w:fill="auto"/>
          </w:tcPr>
          <w:p w:rsidR="00D53905" w:rsidRPr="006475CF" w:rsidRDefault="00D154EF" w:rsidP="006475CF">
            <w:pPr>
              <w:jc w:val="center"/>
              <w:rPr>
                <w:b/>
              </w:rPr>
            </w:pPr>
            <w:r w:rsidRPr="006475CF">
              <w:rPr>
                <w:b/>
              </w:rPr>
              <w:t>К</w:t>
            </w:r>
            <w:r w:rsidR="00D53905" w:rsidRPr="006475CF">
              <w:rPr>
                <w:b/>
              </w:rPr>
              <w:t>оличество заседаний Комиссии (в том числе с личным участием Председателя)</w:t>
            </w:r>
          </w:p>
        </w:tc>
        <w:tc>
          <w:tcPr>
            <w:tcW w:w="3642" w:type="dxa"/>
            <w:shd w:val="clear" w:color="auto" w:fill="auto"/>
          </w:tcPr>
          <w:p w:rsidR="00D53905" w:rsidRPr="006475CF" w:rsidRDefault="00D154EF" w:rsidP="006475CF">
            <w:pPr>
              <w:jc w:val="center"/>
              <w:rPr>
                <w:b/>
              </w:rPr>
            </w:pPr>
            <w:r w:rsidRPr="006475CF">
              <w:rPr>
                <w:b/>
              </w:rPr>
              <w:t>П</w:t>
            </w:r>
            <w:r w:rsidR="00D53905" w:rsidRPr="006475CF">
              <w:rPr>
                <w:b/>
              </w:rPr>
              <w:t>еречень вопросов, рассмотренных на заседаниях Комитета/ Комиссии</w:t>
            </w:r>
          </w:p>
        </w:tc>
        <w:tc>
          <w:tcPr>
            <w:tcW w:w="4154" w:type="dxa"/>
            <w:shd w:val="clear" w:color="auto" w:fill="auto"/>
          </w:tcPr>
          <w:p w:rsidR="00D53905" w:rsidRPr="006475CF" w:rsidRDefault="00D154EF" w:rsidP="006475CF">
            <w:pPr>
              <w:jc w:val="center"/>
              <w:rPr>
                <w:b/>
              </w:rPr>
            </w:pPr>
            <w:r w:rsidRPr="006475CF">
              <w:rPr>
                <w:b/>
              </w:rPr>
              <w:t>Результаты, достигнутые по рассматриваемым вопросам</w:t>
            </w:r>
          </w:p>
        </w:tc>
        <w:tc>
          <w:tcPr>
            <w:tcW w:w="3260" w:type="dxa"/>
            <w:shd w:val="clear" w:color="auto" w:fill="auto"/>
          </w:tcPr>
          <w:p w:rsidR="00D53905" w:rsidRPr="00CF63BA" w:rsidRDefault="00D53905" w:rsidP="006475CF">
            <w:pPr>
              <w:jc w:val="center"/>
              <w:rPr>
                <w:b/>
                <w:color w:val="000000" w:themeColor="text1"/>
              </w:rPr>
            </w:pPr>
            <w:r w:rsidRPr="00CF63BA">
              <w:rPr>
                <w:b/>
                <w:color w:val="000000" w:themeColor="text1"/>
              </w:rPr>
              <w:t>Основные проекты нормативных правовых актов и стратегических документов в сфере ответственности Комиссии, по которым готовились замечания и предложения</w:t>
            </w:r>
            <w:r w:rsidR="00D154EF" w:rsidRPr="00CF63BA">
              <w:rPr>
                <w:b/>
                <w:color w:val="000000" w:themeColor="text1"/>
              </w:rPr>
              <w:t xml:space="preserve"> и степень их учета</w:t>
            </w:r>
          </w:p>
        </w:tc>
        <w:tc>
          <w:tcPr>
            <w:tcW w:w="2552" w:type="dxa"/>
            <w:shd w:val="clear" w:color="auto" w:fill="auto"/>
          </w:tcPr>
          <w:p w:rsidR="00D53905" w:rsidRPr="00CF63BA" w:rsidRDefault="00D154EF" w:rsidP="006475CF">
            <w:pPr>
              <w:jc w:val="center"/>
              <w:rPr>
                <w:b/>
                <w:color w:val="000000" w:themeColor="text1"/>
              </w:rPr>
            </w:pPr>
            <w:r w:rsidRPr="00CF63BA">
              <w:rPr>
                <w:b/>
                <w:color w:val="000000" w:themeColor="text1"/>
              </w:rPr>
              <w:t>Иные мероприятия, проведенные по инициативе Комиссии: круглые столы, семинары, конференции и т.д.</w:t>
            </w:r>
          </w:p>
        </w:tc>
      </w:tr>
      <w:tr w:rsidR="00FE668C" w:rsidRPr="006475CF" w:rsidTr="00CB41CC">
        <w:tc>
          <w:tcPr>
            <w:tcW w:w="1986" w:type="dxa"/>
            <w:shd w:val="clear" w:color="auto" w:fill="auto"/>
          </w:tcPr>
          <w:p w:rsidR="0068140F" w:rsidRPr="006475CF" w:rsidRDefault="0068140F" w:rsidP="006475CF">
            <w:r w:rsidRPr="006475CF">
              <w:t>Всего – 2</w:t>
            </w:r>
            <w:r w:rsidR="00143DEF" w:rsidRPr="006475CF">
              <w:t>.</w:t>
            </w:r>
            <w:r w:rsidRPr="006475CF">
              <w:t xml:space="preserve"> </w:t>
            </w:r>
          </w:p>
          <w:p w:rsidR="00143DEF" w:rsidRPr="006475CF" w:rsidRDefault="00143DEF" w:rsidP="006475CF"/>
          <w:p w:rsidR="00143DEF" w:rsidRPr="006475CF" w:rsidRDefault="00E10FD4" w:rsidP="006475CF">
            <w:pPr>
              <w:rPr>
                <w:b/>
                <w:u w:val="single"/>
              </w:rPr>
            </w:pPr>
            <w:r w:rsidRPr="006475CF">
              <w:rPr>
                <w:b/>
                <w:u w:val="single"/>
              </w:rPr>
              <w:t>12.04.2014</w:t>
            </w:r>
          </w:p>
          <w:p w:rsidR="00354814" w:rsidRPr="006475CF" w:rsidRDefault="00354814" w:rsidP="006475CF">
            <w:pPr>
              <w:rPr>
                <w:b/>
                <w:u w:val="single"/>
              </w:rPr>
            </w:pPr>
          </w:p>
          <w:p w:rsidR="00143DEF" w:rsidRPr="006475CF" w:rsidRDefault="00143DEF" w:rsidP="00243D94">
            <w:r w:rsidRPr="006475CF">
              <w:t xml:space="preserve">Заседание под председательством </w:t>
            </w:r>
            <w:r w:rsidR="00E10FD4" w:rsidRPr="006475CF">
              <w:t>И.В. Ломакина-Румянцева</w:t>
            </w:r>
          </w:p>
        </w:tc>
        <w:tc>
          <w:tcPr>
            <w:tcW w:w="3642" w:type="dxa"/>
            <w:shd w:val="clear" w:color="auto" w:fill="auto"/>
          </w:tcPr>
          <w:p w:rsidR="00143DEF" w:rsidRPr="006475CF" w:rsidRDefault="00032481" w:rsidP="006475CF">
            <w:pPr>
              <w:jc w:val="both"/>
            </w:pPr>
            <w:r w:rsidRPr="006475CF">
              <w:t xml:space="preserve">1. </w:t>
            </w:r>
            <w:r w:rsidR="001655C4" w:rsidRPr="006475CF">
              <w:t>Экспертное заключение</w:t>
            </w:r>
            <w:r w:rsidR="00E10FD4" w:rsidRPr="006475CF">
              <w:t xml:space="preserve"> о проекте </w:t>
            </w:r>
            <w:r w:rsidR="00AD0F51" w:rsidRPr="006475CF">
              <w:t xml:space="preserve">ФЗ </w:t>
            </w:r>
            <w:r w:rsidR="00E10FD4" w:rsidRPr="006475CF">
              <w:t>№ 968690-6 «О внесении изменений в Ф</w:t>
            </w:r>
            <w:r w:rsidR="00AD0F51" w:rsidRPr="006475CF">
              <w:t xml:space="preserve">З </w:t>
            </w:r>
            <w:r w:rsidR="00E10FD4" w:rsidRPr="006475CF">
              <w:t xml:space="preserve">«О применении контрольно-кассовой техники </w:t>
            </w:r>
            <w:r w:rsidR="00AD0F51" w:rsidRPr="006475CF">
              <w:t xml:space="preserve">(ККТ) </w:t>
            </w:r>
            <w:r w:rsidR="00E10FD4" w:rsidRPr="006475CF">
              <w:t>при осуществлении наличных денежных расчетов и (или) расчетов с использованием платежных карт», Кодекс Р</w:t>
            </w:r>
            <w:r w:rsidR="00AD0F51" w:rsidRPr="006475CF">
              <w:t xml:space="preserve">Ф </w:t>
            </w:r>
            <w:r w:rsidR="00E10FD4" w:rsidRPr="006475CF">
              <w:t xml:space="preserve">об административных правонарушениях и отдельные законодательные </w:t>
            </w:r>
            <w:r w:rsidR="00AD0F51" w:rsidRPr="006475CF">
              <w:t>акты РФ »</w:t>
            </w:r>
            <w:r w:rsidR="00E10FD4" w:rsidRPr="006475CF">
              <w:t>.</w:t>
            </w:r>
          </w:p>
          <w:p w:rsidR="00751335" w:rsidRPr="006475CF" w:rsidRDefault="00751335" w:rsidP="006475CF">
            <w:pPr>
              <w:jc w:val="both"/>
            </w:pPr>
          </w:p>
          <w:p w:rsidR="001655C4" w:rsidRPr="006475CF" w:rsidRDefault="001655C4" w:rsidP="006475CF">
            <w:pPr>
              <w:jc w:val="both"/>
            </w:pPr>
          </w:p>
          <w:p w:rsidR="006475CF" w:rsidRPr="006475CF" w:rsidRDefault="006475CF" w:rsidP="006475CF">
            <w:pPr>
              <w:jc w:val="both"/>
            </w:pPr>
          </w:p>
          <w:p w:rsidR="00143DEF" w:rsidRPr="006475CF" w:rsidRDefault="00032481" w:rsidP="006475CF">
            <w:pPr>
              <w:jc w:val="both"/>
            </w:pPr>
            <w:r w:rsidRPr="006475CF">
              <w:t xml:space="preserve">2. </w:t>
            </w:r>
            <w:r w:rsidR="001655C4" w:rsidRPr="006475CF">
              <w:t>Экспертное заключение</w:t>
            </w:r>
            <w:r w:rsidR="00E10FD4" w:rsidRPr="006475CF">
              <w:t xml:space="preserve"> о проекте федерального закона № 957581-6 «Кодекс Р</w:t>
            </w:r>
            <w:r w:rsidR="00AD0F51" w:rsidRPr="006475CF">
              <w:t>Ф</w:t>
            </w:r>
            <w:r w:rsidR="00E10FD4" w:rsidRPr="006475CF">
              <w:t xml:space="preserve"> об административных правонарушениях» (КоАП).</w:t>
            </w:r>
          </w:p>
          <w:p w:rsidR="003F2187" w:rsidRPr="006475CF" w:rsidRDefault="003F2187" w:rsidP="006475CF">
            <w:pPr>
              <w:jc w:val="both"/>
            </w:pPr>
          </w:p>
          <w:p w:rsidR="003F2187" w:rsidRPr="006475CF" w:rsidRDefault="003F2187" w:rsidP="006475CF">
            <w:pPr>
              <w:jc w:val="both"/>
            </w:pPr>
          </w:p>
          <w:p w:rsidR="00143DEF" w:rsidRPr="006475CF" w:rsidRDefault="00143DEF" w:rsidP="006475CF">
            <w:pPr>
              <w:jc w:val="both"/>
            </w:pPr>
          </w:p>
        </w:tc>
        <w:tc>
          <w:tcPr>
            <w:tcW w:w="4154" w:type="dxa"/>
            <w:shd w:val="clear" w:color="auto" w:fill="auto"/>
          </w:tcPr>
          <w:p w:rsidR="001655C4" w:rsidRPr="00090CF0" w:rsidRDefault="0088021E" w:rsidP="006475CF">
            <w:pPr>
              <w:pStyle w:val="a5"/>
              <w:shd w:val="clear" w:color="auto" w:fill="FFFFFF"/>
              <w:spacing w:after="312"/>
              <w:ind w:left="77"/>
              <w:jc w:val="both"/>
              <w:rPr>
                <w:color w:val="000000"/>
                <w:u w:val="single"/>
              </w:rPr>
            </w:pPr>
            <w:r w:rsidRPr="00090CF0">
              <w:rPr>
                <w:color w:val="000000"/>
              </w:rPr>
              <w:t xml:space="preserve">1.1. </w:t>
            </w:r>
            <w:r w:rsidR="001655C4" w:rsidRPr="00090CF0">
              <w:rPr>
                <w:color w:val="000000"/>
              </w:rPr>
              <w:t>Принято за основу и направлено в ГД РФ  рассм</w:t>
            </w:r>
            <w:r w:rsidR="00354814" w:rsidRPr="00090CF0">
              <w:rPr>
                <w:color w:val="000000"/>
              </w:rPr>
              <w:t xml:space="preserve">отренное экспертное заключение, </w:t>
            </w:r>
            <w:r w:rsidR="001655C4" w:rsidRPr="00090CF0">
              <w:rPr>
                <w:color w:val="000000"/>
              </w:rPr>
              <w:t xml:space="preserve">дополненное предложением о создании согласительной площадки и </w:t>
            </w:r>
            <w:r w:rsidR="001655C4" w:rsidRPr="00090CF0">
              <w:t>предложением о возможности не применять ККТ при безналичных расчетах в сети Интернет с использованием электронных средств платежа, при условии, что необходимая информация передается в налоговые органы кредитным учреждением.</w:t>
            </w:r>
          </w:p>
          <w:p w:rsidR="00926006" w:rsidRPr="00090CF0" w:rsidRDefault="00926006" w:rsidP="006475C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655C4" w:rsidRPr="00090CF0" w:rsidRDefault="0088021E" w:rsidP="006475CF">
            <w:pPr>
              <w:shd w:val="clear" w:color="auto" w:fill="FFFFFF"/>
              <w:spacing w:after="312"/>
              <w:jc w:val="both"/>
              <w:rPr>
                <w:b/>
                <w:color w:val="000000"/>
                <w:u w:val="single"/>
              </w:rPr>
            </w:pPr>
            <w:r w:rsidRPr="00090CF0">
              <w:rPr>
                <w:rFonts w:eastAsia="Calibri"/>
                <w:lang w:eastAsia="en-US"/>
              </w:rPr>
              <w:t xml:space="preserve">2.1. </w:t>
            </w:r>
            <w:r w:rsidR="001655C4" w:rsidRPr="00090CF0">
              <w:rPr>
                <w:rFonts w:eastAsia="Calibri"/>
                <w:lang w:eastAsia="en-US"/>
              </w:rPr>
              <w:t>П</w:t>
            </w:r>
            <w:r w:rsidR="001655C4" w:rsidRPr="00090CF0">
              <w:rPr>
                <w:color w:val="000000"/>
              </w:rPr>
              <w:t>ринято за основу рассмотренное экспертное заключение, дополненное предложениями членов Комиссии.</w:t>
            </w:r>
          </w:p>
          <w:p w:rsidR="00143DEF" w:rsidRPr="00090CF0" w:rsidRDefault="0088021E" w:rsidP="006475CF">
            <w:pPr>
              <w:shd w:val="clear" w:color="auto" w:fill="FFFFFF"/>
              <w:spacing w:after="312"/>
              <w:jc w:val="both"/>
            </w:pPr>
            <w:r w:rsidRPr="00090CF0">
              <w:t xml:space="preserve">2.2. </w:t>
            </w:r>
            <w:r w:rsidR="001655C4" w:rsidRPr="00090CF0">
              <w:t>Проанализированы иные законодательные инициативы, направленные на усиление ответственности бизнеса.</w:t>
            </w:r>
          </w:p>
          <w:p w:rsidR="006475CF" w:rsidRPr="00090CF0" w:rsidRDefault="006475CF" w:rsidP="006475CF">
            <w:pPr>
              <w:shd w:val="clear" w:color="auto" w:fill="FFFFFF"/>
              <w:spacing w:after="312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475CF" w:rsidRPr="00090CF0" w:rsidRDefault="006475CF" w:rsidP="006475CF">
            <w:pPr>
              <w:rPr>
                <w:color w:val="000000" w:themeColor="text1"/>
              </w:rPr>
            </w:pPr>
            <w:r w:rsidRPr="00090CF0">
              <w:rPr>
                <w:color w:val="000000" w:themeColor="text1"/>
              </w:rPr>
              <w:lastRenderedPageBreak/>
              <w:t xml:space="preserve">- </w:t>
            </w:r>
            <w:r w:rsidRPr="00090CF0">
              <w:rPr>
                <w:color w:val="000000" w:themeColor="text1"/>
                <w:shd w:val="clear" w:color="auto" w:fill="FFFFFF"/>
              </w:rPr>
              <w:t xml:space="preserve">Проект </w:t>
            </w:r>
            <w:r w:rsidRPr="00090CF0">
              <w:rPr>
                <w:color w:val="000000" w:themeColor="text1"/>
              </w:rPr>
              <w:t>ФЗ №381 «Об основах государственного регулирования торговой деятельности в Российской Федерации».</w:t>
            </w:r>
          </w:p>
          <w:p w:rsidR="006475CF" w:rsidRPr="00090CF0" w:rsidRDefault="006475CF" w:rsidP="006475CF">
            <w:pPr>
              <w:rPr>
                <w:color w:val="000000" w:themeColor="text1"/>
              </w:rPr>
            </w:pPr>
          </w:p>
          <w:p w:rsidR="00143DEF" w:rsidRPr="00090CF0" w:rsidRDefault="00AD0F51" w:rsidP="006475CF">
            <w:pPr>
              <w:rPr>
                <w:color w:val="000000" w:themeColor="text1"/>
              </w:rPr>
            </w:pPr>
            <w:r w:rsidRPr="00090CF0">
              <w:rPr>
                <w:color w:val="000000" w:themeColor="text1"/>
              </w:rPr>
              <w:t>- Проект ФЗ № 968690-6 «О внесении изменений в ФЗ «О применении контрольно-кассовой техники при осуществлении наличных денежных расчетов и (или) расчетов с использованием платежных карт», Кодекс РФ об административных правонарушениях и отдельные законодательные акты РФ».</w:t>
            </w:r>
          </w:p>
          <w:p w:rsidR="00AD0F51" w:rsidRPr="00090CF0" w:rsidRDefault="00AD0F51" w:rsidP="006475CF">
            <w:pPr>
              <w:rPr>
                <w:color w:val="000000" w:themeColor="text1"/>
              </w:rPr>
            </w:pPr>
          </w:p>
          <w:p w:rsidR="00AD0F51" w:rsidRPr="00090CF0" w:rsidRDefault="00AD0F51" w:rsidP="006475CF">
            <w:pPr>
              <w:jc w:val="both"/>
              <w:rPr>
                <w:color w:val="000000" w:themeColor="text1"/>
              </w:rPr>
            </w:pPr>
            <w:r w:rsidRPr="00090CF0">
              <w:rPr>
                <w:color w:val="000000" w:themeColor="text1"/>
              </w:rPr>
              <w:t>- Проект ФЗ № 957581-6 «Кодекс Российской Федерации об административных правонарушениях» (КоАП).</w:t>
            </w:r>
          </w:p>
          <w:p w:rsidR="00AD0F51" w:rsidRPr="00090CF0" w:rsidRDefault="00AD0F51" w:rsidP="006475CF">
            <w:pPr>
              <w:rPr>
                <w:color w:val="000000" w:themeColor="text1"/>
              </w:rPr>
            </w:pPr>
          </w:p>
          <w:p w:rsidR="002E181E" w:rsidRPr="00090CF0" w:rsidRDefault="002E181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color w:val="000000" w:themeColor="text1"/>
              </w:rPr>
            </w:pPr>
          </w:p>
          <w:p w:rsidR="00AD0F51" w:rsidRPr="00090CF0" w:rsidRDefault="00AD0F51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bCs/>
                <w:color w:val="000000" w:themeColor="text1"/>
              </w:rPr>
            </w:pPr>
            <w:r w:rsidRPr="00090CF0">
              <w:rPr>
                <w:color w:val="000000" w:themeColor="text1"/>
              </w:rPr>
              <w:t xml:space="preserve">- </w:t>
            </w:r>
            <w:r w:rsidR="006475CF" w:rsidRPr="00090CF0">
              <w:rPr>
                <w:color w:val="000000" w:themeColor="text1"/>
              </w:rPr>
              <w:t xml:space="preserve">Проект ФЗ </w:t>
            </w:r>
            <w:r w:rsidRPr="00090CF0">
              <w:rPr>
                <w:bCs/>
                <w:color w:val="000000" w:themeColor="text1"/>
              </w:rPr>
              <w:t>о внесении изменени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в Кодекс об административных правонарушениях РФ - административное приостановление деятельности предприяти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в период особо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пожарно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опасности.</w:t>
            </w:r>
          </w:p>
          <w:p w:rsidR="00AD0F51" w:rsidRPr="00090CF0" w:rsidRDefault="00AD0F51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bCs/>
                <w:color w:val="000000" w:themeColor="text1"/>
              </w:rPr>
            </w:pPr>
          </w:p>
          <w:p w:rsidR="00AD0F51" w:rsidRPr="00090CF0" w:rsidRDefault="00AD0F51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bCs/>
                <w:color w:val="000000" w:themeColor="text1"/>
              </w:rPr>
            </w:pPr>
            <w:r w:rsidRPr="00090CF0">
              <w:rPr>
                <w:bCs/>
                <w:color w:val="000000" w:themeColor="text1"/>
              </w:rPr>
              <w:t xml:space="preserve">- </w:t>
            </w:r>
            <w:r w:rsidR="006475CF" w:rsidRPr="00090CF0">
              <w:rPr>
                <w:bCs/>
                <w:color w:val="000000" w:themeColor="text1"/>
              </w:rPr>
              <w:t xml:space="preserve">Проект ФЗ </w:t>
            </w:r>
            <w:r w:rsidRPr="00090CF0">
              <w:rPr>
                <w:bCs/>
                <w:color w:val="000000" w:themeColor="text1"/>
              </w:rPr>
              <w:t>о внесении изменени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в Кодекс об административных правонарушениях РФ и в Уголовны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кодекс РФ в части ужесточения ответственности за производство и реализацию фальсифицированно</w:t>
            </w:r>
            <w:r w:rsidR="00FF3C52" w:rsidRPr="00090CF0">
              <w:rPr>
                <w:bCs/>
                <w:color w:val="000000" w:themeColor="text1"/>
              </w:rPr>
              <w:t>й</w:t>
            </w:r>
            <w:r w:rsidRPr="00090CF0">
              <w:rPr>
                <w:bCs/>
                <w:color w:val="000000" w:themeColor="text1"/>
              </w:rPr>
              <w:t xml:space="preserve"> продукции.</w:t>
            </w:r>
          </w:p>
          <w:p w:rsidR="00AD0F51" w:rsidRPr="00090CF0" w:rsidRDefault="00AD0F51" w:rsidP="006475CF">
            <w:pPr>
              <w:rPr>
                <w:color w:val="000000" w:themeColor="text1"/>
              </w:rPr>
            </w:pPr>
            <w:r w:rsidRPr="00090CF0">
              <w:rPr>
                <w:color w:val="000000" w:themeColor="text1"/>
              </w:rPr>
              <w:t xml:space="preserve">- Проект ФЗ </w:t>
            </w:r>
            <w:r w:rsidR="006475CF" w:rsidRPr="00090CF0">
              <w:rPr>
                <w:color w:val="000000" w:themeColor="text1"/>
              </w:rPr>
              <w:t>«О внесении изменени</w:t>
            </w:r>
            <w:r w:rsidR="00FF3C52" w:rsidRPr="00090CF0">
              <w:rPr>
                <w:color w:val="000000" w:themeColor="text1"/>
              </w:rPr>
              <w:t>й</w:t>
            </w:r>
            <w:r w:rsidR="006475CF" w:rsidRPr="00090CF0">
              <w:rPr>
                <w:color w:val="000000" w:themeColor="text1"/>
              </w:rPr>
              <w:t xml:space="preserve"> в ФЗ </w:t>
            </w:r>
            <w:r w:rsidRPr="00090CF0">
              <w:rPr>
                <w:color w:val="000000" w:themeColor="text1"/>
              </w:rPr>
              <w:t>«О защите прав потребителе</w:t>
            </w:r>
            <w:r w:rsidR="00FF3C52" w:rsidRPr="00090CF0">
              <w:rPr>
                <w:color w:val="000000" w:themeColor="text1"/>
              </w:rPr>
              <w:t>й</w:t>
            </w:r>
            <w:r w:rsidRPr="00090CF0">
              <w:rPr>
                <w:color w:val="000000" w:themeColor="text1"/>
              </w:rPr>
              <w:t>».</w:t>
            </w:r>
          </w:p>
          <w:p w:rsidR="006475CF" w:rsidRPr="00090CF0" w:rsidRDefault="006475CF" w:rsidP="006475CF">
            <w:pPr>
              <w:rPr>
                <w:color w:val="000000" w:themeColor="text1"/>
              </w:rPr>
            </w:pPr>
          </w:p>
          <w:p w:rsidR="00CF63BA" w:rsidRPr="00090CF0" w:rsidRDefault="006475CF" w:rsidP="00CF63BA">
            <w:pPr>
              <w:rPr>
                <w:color w:val="000000" w:themeColor="text1"/>
              </w:rPr>
            </w:pPr>
            <w:r w:rsidRPr="00090CF0">
              <w:rPr>
                <w:color w:val="000000" w:themeColor="text1"/>
              </w:rPr>
              <w:t xml:space="preserve">- Проект создания и внедрения системы адресной продовольственной помощи нуждающимся гражданам РФ. </w:t>
            </w:r>
          </w:p>
          <w:p w:rsidR="00CF63BA" w:rsidRPr="00090CF0" w:rsidRDefault="00CF63BA" w:rsidP="00CF63BA">
            <w:pPr>
              <w:rPr>
                <w:color w:val="000000" w:themeColor="text1"/>
              </w:rPr>
            </w:pPr>
          </w:p>
          <w:p w:rsidR="00CF63BA" w:rsidRPr="00090CF0" w:rsidRDefault="00CF63BA" w:rsidP="00CF63BA">
            <w:r w:rsidRPr="00090CF0">
              <w:t>- По обращению Председателя Комиссии С.Н. Галицкого Президент</w:t>
            </w:r>
            <w:r w:rsidR="00090CF0" w:rsidRPr="00090CF0">
              <w:t xml:space="preserve">ом </w:t>
            </w:r>
            <w:r w:rsidR="00090CF0" w:rsidRPr="00090CF0">
              <w:lastRenderedPageBreak/>
              <w:t xml:space="preserve">РСПП А.Н. Шохин направлено </w:t>
            </w:r>
            <w:r w:rsidRPr="00090CF0">
              <w:t>письмо Председателю Государственной Думы Российской Федерации С.Е. Нарышкину с просьбой учесть предложения Комиссии РСПП по торговле и потребительскому рынку к проекту ФЗ №704631-6 «О внесении изменений в отдельные законодательные акты Российской Федерации по вопросам антимонопольного регулирования и обеспечения  продовольственной безопасности» при подготовке итоговых документов.</w:t>
            </w:r>
          </w:p>
          <w:p w:rsidR="006475CF" w:rsidRPr="00090CF0" w:rsidRDefault="006475CF" w:rsidP="006475C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A4B6A" w:rsidRPr="00AC149D" w:rsidRDefault="009A4B6A" w:rsidP="009A4B6A">
            <w:pPr>
              <w:rPr>
                <w:color w:val="000000" w:themeColor="text1"/>
              </w:rPr>
            </w:pPr>
            <w:r w:rsidRPr="00AC149D">
              <w:rPr>
                <w:color w:val="000000" w:themeColor="text1"/>
                <w:shd w:val="clear" w:color="auto" w:fill="FFFFFF"/>
              </w:rPr>
              <w:lastRenderedPageBreak/>
              <w:t>- Круглый стол «Приоритеты основных участников продовольственного рынка России» совместно с Аналитическим центром при Правительстве РФ</w:t>
            </w:r>
            <w:r w:rsidR="00243D94">
              <w:rPr>
                <w:color w:val="000000" w:themeColor="text1"/>
                <w:shd w:val="clear" w:color="auto" w:fill="FFFFFF"/>
              </w:rPr>
              <w:t>.</w:t>
            </w:r>
            <w:r w:rsidRPr="00AC149D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9A4B6A" w:rsidRPr="00AC149D" w:rsidRDefault="009A4B6A" w:rsidP="006475CF">
            <w:pPr>
              <w:rPr>
                <w:color w:val="000000" w:themeColor="text1"/>
              </w:rPr>
            </w:pPr>
          </w:p>
          <w:p w:rsidR="009A4B6A" w:rsidRPr="00AC149D" w:rsidRDefault="009A4B6A" w:rsidP="009A4B6A">
            <w:pPr>
              <w:rPr>
                <w:color w:val="000000" w:themeColor="text1"/>
              </w:rPr>
            </w:pPr>
            <w:r w:rsidRPr="00AC149D">
              <w:rPr>
                <w:color w:val="000000" w:themeColor="text1"/>
              </w:rPr>
              <w:t xml:space="preserve">- </w:t>
            </w:r>
            <w:r w:rsidRPr="00AC149D">
              <w:rPr>
                <w:color w:val="000000" w:themeColor="text1"/>
                <w:shd w:val="clear" w:color="auto" w:fill="FFFFFF"/>
              </w:rPr>
              <w:t xml:space="preserve">Расширенное рабочее совещание </w:t>
            </w:r>
            <w:r w:rsidR="00AC149D" w:rsidRPr="00AC149D">
              <w:rPr>
                <w:color w:val="000000" w:themeColor="text1"/>
                <w:shd w:val="clear" w:color="auto" w:fill="FFFFFF"/>
              </w:rPr>
              <w:t>совместно с Ассоциаци</w:t>
            </w:r>
            <w:r w:rsidR="00243D94">
              <w:rPr>
                <w:color w:val="000000" w:themeColor="text1"/>
                <w:shd w:val="clear" w:color="auto" w:fill="FFFFFF"/>
              </w:rPr>
              <w:t>ей</w:t>
            </w:r>
            <w:r w:rsidR="00AC149D" w:rsidRPr="00AC149D">
              <w:rPr>
                <w:color w:val="000000" w:themeColor="text1"/>
                <w:shd w:val="clear" w:color="auto" w:fill="FFFFFF"/>
              </w:rPr>
              <w:t xml:space="preserve"> компаний розничной торговли (АКОРТ) и Союз</w:t>
            </w:r>
            <w:r w:rsidR="00243D94">
              <w:rPr>
                <w:color w:val="000000" w:themeColor="text1"/>
                <w:shd w:val="clear" w:color="auto" w:fill="FFFFFF"/>
              </w:rPr>
              <w:t>ом</w:t>
            </w:r>
            <w:r w:rsidR="00AC149D" w:rsidRPr="00AC149D">
              <w:rPr>
                <w:color w:val="000000" w:themeColor="text1"/>
                <w:shd w:val="clear" w:color="auto" w:fill="FFFFFF"/>
              </w:rPr>
              <w:t xml:space="preserve"> независимых сетей России (СНСР) </w:t>
            </w:r>
            <w:r w:rsidRPr="00AC149D">
              <w:rPr>
                <w:color w:val="000000" w:themeColor="text1"/>
                <w:shd w:val="clear" w:color="auto" w:fill="FFFFFF"/>
              </w:rPr>
              <w:t>с производителями контрольно-кассовой техники, операторами фискальных данных и экспертными организациями.</w:t>
            </w:r>
          </w:p>
          <w:p w:rsidR="009A4B6A" w:rsidRPr="00AC149D" w:rsidRDefault="009A4B6A" w:rsidP="006475CF">
            <w:pPr>
              <w:rPr>
                <w:color w:val="000000" w:themeColor="text1"/>
              </w:rPr>
            </w:pPr>
          </w:p>
          <w:p w:rsidR="009A4B6A" w:rsidRPr="00AC149D" w:rsidRDefault="009A4B6A" w:rsidP="006475CF">
            <w:pPr>
              <w:rPr>
                <w:color w:val="000000" w:themeColor="text1"/>
              </w:rPr>
            </w:pPr>
          </w:p>
          <w:p w:rsidR="005E5BF0" w:rsidRPr="00AC149D" w:rsidRDefault="009A4B6A" w:rsidP="006475CF">
            <w:pPr>
              <w:rPr>
                <w:color w:val="000000" w:themeColor="text1"/>
              </w:rPr>
            </w:pPr>
            <w:r w:rsidRPr="00AC149D">
              <w:rPr>
                <w:color w:val="000000" w:themeColor="text1"/>
              </w:rPr>
              <w:t xml:space="preserve">- </w:t>
            </w:r>
            <w:r w:rsidR="005E5BF0" w:rsidRPr="00AC149D">
              <w:rPr>
                <w:color w:val="000000" w:themeColor="text1"/>
              </w:rPr>
              <w:t>Российская агропромышленна</w:t>
            </w:r>
            <w:r w:rsidR="006475CF" w:rsidRPr="00AC149D">
              <w:rPr>
                <w:color w:val="000000" w:themeColor="text1"/>
              </w:rPr>
              <w:t>я выставка «Золотая осень – 2016</w:t>
            </w:r>
            <w:r w:rsidR="005E5BF0" w:rsidRPr="00AC149D">
              <w:rPr>
                <w:color w:val="000000" w:themeColor="text1"/>
              </w:rPr>
              <w:t>»</w:t>
            </w:r>
            <w:r w:rsidR="00243D94">
              <w:rPr>
                <w:color w:val="000000" w:themeColor="text1"/>
              </w:rPr>
              <w:t>.</w:t>
            </w:r>
          </w:p>
          <w:p w:rsidR="00AE2116" w:rsidRPr="00AC149D" w:rsidRDefault="00AE2116" w:rsidP="006475CF">
            <w:pPr>
              <w:rPr>
                <w:color w:val="000000" w:themeColor="text1"/>
              </w:rPr>
            </w:pPr>
          </w:p>
          <w:p w:rsidR="009A4B6A" w:rsidRPr="00AC149D" w:rsidRDefault="009A4B6A" w:rsidP="009A4B6A">
            <w:pPr>
              <w:rPr>
                <w:color w:val="000000" w:themeColor="text1"/>
              </w:rPr>
            </w:pPr>
            <w:r w:rsidRPr="00AC149D">
              <w:rPr>
                <w:color w:val="000000" w:themeColor="text1"/>
              </w:rPr>
              <w:t xml:space="preserve">- </w:t>
            </w:r>
            <w:r w:rsidRPr="00AC149D">
              <w:rPr>
                <w:color w:val="000000" w:themeColor="text1"/>
                <w:shd w:val="clear" w:color="auto" w:fill="FFFFFF"/>
              </w:rPr>
              <w:t>«День поставщика: открытый диалог» в Балаково совместно с Ассоциаци</w:t>
            </w:r>
            <w:r w:rsidR="00243D94">
              <w:rPr>
                <w:color w:val="000000" w:themeColor="text1"/>
                <w:shd w:val="clear" w:color="auto" w:fill="FFFFFF"/>
              </w:rPr>
              <w:t>ей</w:t>
            </w:r>
            <w:r w:rsidRPr="00AC149D">
              <w:rPr>
                <w:color w:val="000000" w:themeColor="text1"/>
                <w:shd w:val="clear" w:color="auto" w:fill="FFFFFF"/>
              </w:rPr>
              <w:t xml:space="preserve"> компаний розничной торговли (АКОРТ) и Союз</w:t>
            </w:r>
            <w:r w:rsidR="00243D94">
              <w:rPr>
                <w:color w:val="000000" w:themeColor="text1"/>
                <w:shd w:val="clear" w:color="auto" w:fill="FFFFFF"/>
              </w:rPr>
              <w:t>ом</w:t>
            </w:r>
            <w:r w:rsidRPr="00AC149D">
              <w:rPr>
                <w:color w:val="000000" w:themeColor="text1"/>
                <w:shd w:val="clear" w:color="auto" w:fill="FFFFFF"/>
              </w:rPr>
              <w:t xml:space="preserve"> независимых сетей России (СНСР)</w:t>
            </w:r>
            <w:r w:rsidR="00243D94">
              <w:rPr>
                <w:color w:val="000000" w:themeColor="text1"/>
                <w:shd w:val="clear" w:color="auto" w:fill="FFFFFF"/>
              </w:rPr>
              <w:t>.</w:t>
            </w:r>
          </w:p>
          <w:p w:rsidR="00AE2116" w:rsidRPr="00AC149D" w:rsidRDefault="00AE2116" w:rsidP="006475CF">
            <w:pPr>
              <w:rPr>
                <w:color w:val="000000" w:themeColor="text1"/>
              </w:rPr>
            </w:pPr>
          </w:p>
          <w:p w:rsidR="00AC149D" w:rsidRPr="00AC149D" w:rsidRDefault="00AC149D" w:rsidP="00AC149D">
            <w:pPr>
              <w:rPr>
                <w:color w:val="000000" w:themeColor="text1"/>
                <w:shd w:val="clear" w:color="auto" w:fill="FFFFFF"/>
              </w:rPr>
            </w:pPr>
            <w:r w:rsidRPr="00AC149D">
              <w:rPr>
                <w:color w:val="000000" w:themeColor="text1"/>
              </w:rPr>
              <w:t xml:space="preserve">- </w:t>
            </w:r>
            <w:r w:rsidRPr="00AC149D">
              <w:rPr>
                <w:color w:val="000000" w:themeColor="text1"/>
                <w:shd w:val="clear" w:color="auto" w:fill="FFFFFF"/>
              </w:rPr>
              <w:t> Праздничный забег «Навстречу покупателю» в день пятидесятилетнего юбилея Дня работника торговли.</w:t>
            </w:r>
          </w:p>
          <w:p w:rsidR="00AC149D" w:rsidRPr="00AC149D" w:rsidRDefault="00AC149D" w:rsidP="00AC149D">
            <w:pPr>
              <w:rPr>
                <w:color w:val="000000" w:themeColor="text1"/>
              </w:rPr>
            </w:pPr>
          </w:p>
          <w:p w:rsidR="00AC149D" w:rsidRPr="00AC149D" w:rsidRDefault="00AC149D" w:rsidP="00AC149D">
            <w:pPr>
              <w:pStyle w:val="2"/>
              <w:numPr>
                <w:ilvl w:val="0"/>
                <w:numId w:val="8"/>
              </w:numPr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AC149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Всероссийский форум участников потребительского рынка.</w:t>
            </w:r>
          </w:p>
          <w:p w:rsidR="00AC149D" w:rsidRDefault="00AC149D" w:rsidP="00AC149D">
            <w:pPr>
              <w:pStyle w:val="2"/>
              <w:numPr>
                <w:ilvl w:val="0"/>
                <w:numId w:val="8"/>
              </w:numPr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C149D" w:rsidRPr="00403E84" w:rsidRDefault="00AC149D" w:rsidP="00AC149D">
            <w:pPr>
              <w:pStyle w:val="2"/>
              <w:numPr>
                <w:ilvl w:val="0"/>
                <w:numId w:val="8"/>
              </w:numPr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AC149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«День поставщика: открытый диалог» в Чебоксарах совместно с Ассоциаци</w:t>
            </w:r>
            <w:r w:rsidR="00243D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ей</w:t>
            </w:r>
            <w:r w:rsidRPr="00AC149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компаний розничной торговли (АКОРТ) и Союз</w:t>
            </w:r>
            <w:r w:rsidR="00243D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AC149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независимых сетей России (СНСР)</w:t>
            </w:r>
            <w:r w:rsidR="00243D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03E84" w:rsidRPr="00403E84" w:rsidRDefault="00403E84" w:rsidP="00403E84"/>
          <w:p w:rsidR="00403E84" w:rsidRPr="00403E84" w:rsidRDefault="00403E84" w:rsidP="00CF63BA"/>
        </w:tc>
      </w:tr>
      <w:tr w:rsidR="00FE668C" w:rsidRPr="006475CF" w:rsidTr="00CB41CC">
        <w:tc>
          <w:tcPr>
            <w:tcW w:w="1986" w:type="dxa"/>
            <w:shd w:val="clear" w:color="auto" w:fill="auto"/>
          </w:tcPr>
          <w:p w:rsidR="00143DEF" w:rsidRPr="006475CF" w:rsidRDefault="00E10FD4" w:rsidP="006475CF">
            <w:pPr>
              <w:rPr>
                <w:b/>
                <w:u w:val="single"/>
              </w:rPr>
            </w:pPr>
            <w:r w:rsidRPr="006475CF">
              <w:rPr>
                <w:b/>
                <w:u w:val="single"/>
              </w:rPr>
              <w:lastRenderedPageBreak/>
              <w:t>11.10.2016</w:t>
            </w:r>
          </w:p>
          <w:p w:rsidR="00354814" w:rsidRPr="006475CF" w:rsidRDefault="00354814" w:rsidP="006475CF">
            <w:pPr>
              <w:rPr>
                <w:b/>
                <w:u w:val="single"/>
              </w:rPr>
            </w:pPr>
          </w:p>
          <w:p w:rsidR="00143DEF" w:rsidRPr="006475CF" w:rsidRDefault="00143DEF" w:rsidP="006475CF">
            <w:r w:rsidRPr="006475CF">
              <w:t xml:space="preserve">Заседание под председательством </w:t>
            </w:r>
            <w:r w:rsidR="00E10FD4" w:rsidRPr="006475CF">
              <w:t xml:space="preserve">И.В. Ломакина – Румянцева и А.Ю. </w:t>
            </w:r>
            <w:proofErr w:type="spellStart"/>
            <w:r w:rsidR="00E10FD4" w:rsidRPr="006475CF">
              <w:t>Шхачемукова</w:t>
            </w:r>
            <w:proofErr w:type="spellEnd"/>
          </w:p>
        </w:tc>
        <w:tc>
          <w:tcPr>
            <w:tcW w:w="3642" w:type="dxa"/>
            <w:shd w:val="clear" w:color="auto" w:fill="auto"/>
          </w:tcPr>
          <w:p w:rsidR="004A538E" w:rsidRPr="00FF3C52" w:rsidRDefault="004A538E" w:rsidP="006475CF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bCs/>
              </w:rPr>
            </w:pPr>
            <w:r w:rsidRPr="00FF3C52">
              <w:rPr>
                <w:bCs/>
              </w:rPr>
              <w:t>Законопроект о внесении изменени</w:t>
            </w:r>
            <w:r w:rsidR="00FF3C52">
              <w:rPr>
                <w:bCs/>
              </w:rPr>
              <w:t>й</w:t>
            </w:r>
            <w:r w:rsidRPr="00FF3C52">
              <w:rPr>
                <w:bCs/>
              </w:rPr>
              <w:t xml:space="preserve"> в Кодекс об административных правонарушениях РФ - административное приостано</w:t>
            </w:r>
            <w:r w:rsidR="00FF3C52" w:rsidRPr="00FF3C52">
              <w:rPr>
                <w:bCs/>
              </w:rPr>
              <w:t>вление деятельности предприяти</w:t>
            </w:r>
            <w:r w:rsidR="00FF3C52">
              <w:rPr>
                <w:bCs/>
              </w:rPr>
              <w:t>й в период особой пожарной</w:t>
            </w:r>
            <w:r w:rsidRPr="00FF3C52">
              <w:rPr>
                <w:bCs/>
              </w:rPr>
              <w:t xml:space="preserve"> опасности.</w:t>
            </w:r>
          </w:p>
          <w:p w:rsidR="00032481" w:rsidRPr="00FF3C52" w:rsidRDefault="00032481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A355AE" w:rsidRPr="00FF3C52" w:rsidRDefault="00A355A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6475CF" w:rsidRPr="00FF3C52" w:rsidRDefault="006475CF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4A538E" w:rsidRPr="00FF3C52" w:rsidRDefault="004A538E" w:rsidP="006475CF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bCs/>
              </w:rPr>
            </w:pPr>
            <w:r w:rsidRPr="00FF3C52">
              <w:rPr>
                <w:bCs/>
              </w:rPr>
              <w:t>Законопроект о внесении изменени</w:t>
            </w:r>
            <w:r w:rsidR="00FF3C52">
              <w:rPr>
                <w:bCs/>
              </w:rPr>
              <w:t>й</w:t>
            </w:r>
            <w:r w:rsidRPr="00FF3C52">
              <w:rPr>
                <w:bCs/>
              </w:rPr>
              <w:t xml:space="preserve"> в Кодекс об административных правонарушениях РФ и в Уголовны</w:t>
            </w:r>
            <w:r w:rsidR="00FF3C52">
              <w:rPr>
                <w:bCs/>
              </w:rPr>
              <w:t>й</w:t>
            </w:r>
            <w:r w:rsidRPr="00FF3C52">
              <w:rPr>
                <w:bCs/>
              </w:rPr>
              <w:t xml:space="preserve"> кодекс РФ в части ужесточения ответственности за производство и реализацию фальсифицированно</w:t>
            </w:r>
            <w:r w:rsidR="00FF3C52">
              <w:rPr>
                <w:bCs/>
              </w:rPr>
              <w:t>й</w:t>
            </w:r>
            <w:r w:rsidRPr="00FF3C52">
              <w:rPr>
                <w:bCs/>
              </w:rPr>
              <w:t xml:space="preserve"> продукции.</w:t>
            </w:r>
          </w:p>
          <w:p w:rsidR="00A355AE" w:rsidRPr="00FF3C52" w:rsidRDefault="00A355A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A355AE" w:rsidRPr="00FF3C52" w:rsidRDefault="00A355A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A355AE" w:rsidRPr="00FF3C52" w:rsidRDefault="00A355A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A355AE" w:rsidRPr="00FF3C52" w:rsidRDefault="00A355A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</w:p>
          <w:p w:rsidR="0088021E" w:rsidRPr="00FF3C52" w:rsidRDefault="0088021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88021E" w:rsidRPr="00FF3C52" w:rsidRDefault="0088021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88021E" w:rsidRPr="00FF3C52" w:rsidRDefault="0088021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032481" w:rsidRPr="00FF3C52" w:rsidRDefault="00032481" w:rsidP="006475CF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/>
              <w:ind w:left="0" w:firstLine="0"/>
              <w:jc w:val="both"/>
              <w:rPr>
                <w:bCs/>
              </w:rPr>
            </w:pPr>
            <w:r w:rsidRPr="00FF3C52">
              <w:rPr>
                <w:bCs/>
              </w:rPr>
              <w:t xml:space="preserve">О реализации систем учета: ЕГАИС; маркировка потребительских товаров </w:t>
            </w:r>
            <w:r w:rsidRPr="006475CF">
              <w:rPr>
                <w:bCs/>
                <w:lang w:val="en-US"/>
              </w:rPr>
              <w:t>RFID</w:t>
            </w:r>
            <w:r w:rsidRPr="00FF3C52">
              <w:rPr>
                <w:bCs/>
              </w:rPr>
              <w:t xml:space="preserve"> метками. </w:t>
            </w:r>
          </w:p>
          <w:p w:rsidR="0088021E" w:rsidRPr="00FF3C52" w:rsidRDefault="0088021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A355AE" w:rsidRPr="00FF3C52" w:rsidRDefault="00A355AE" w:rsidP="006475CF">
            <w:pPr>
              <w:pStyle w:val="a5"/>
              <w:widowControl w:val="0"/>
              <w:autoSpaceDE w:val="0"/>
              <w:autoSpaceDN w:val="0"/>
              <w:adjustRightInd w:val="0"/>
              <w:spacing w:after="240"/>
              <w:ind w:left="0"/>
              <w:jc w:val="both"/>
            </w:pPr>
          </w:p>
          <w:p w:rsidR="0088021E" w:rsidRPr="00FF3C52" w:rsidRDefault="0088021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 w:rsidRPr="00FF3C52">
              <w:rPr>
                <w:bCs/>
              </w:rPr>
              <w:t>4. О мерах по защите прав потребителе</w:t>
            </w:r>
            <w:r w:rsidR="00FF3C52">
              <w:rPr>
                <w:bCs/>
              </w:rPr>
              <w:t>й</w:t>
            </w:r>
            <w:r w:rsidRPr="00FF3C52">
              <w:rPr>
                <w:bCs/>
              </w:rPr>
              <w:t xml:space="preserve">. </w:t>
            </w:r>
          </w:p>
          <w:p w:rsidR="0088021E" w:rsidRPr="00FF3C52" w:rsidRDefault="0088021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</w:p>
          <w:p w:rsidR="0088021E" w:rsidRPr="00FF3C52" w:rsidRDefault="0088021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</w:p>
          <w:p w:rsidR="00143DEF" w:rsidRPr="006475CF" w:rsidRDefault="0088021E" w:rsidP="00647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6475CF">
              <w:t>5. Разное.</w:t>
            </w:r>
          </w:p>
        </w:tc>
        <w:tc>
          <w:tcPr>
            <w:tcW w:w="4154" w:type="dxa"/>
            <w:shd w:val="clear" w:color="auto" w:fill="auto"/>
          </w:tcPr>
          <w:p w:rsidR="004A538E" w:rsidRPr="00090CF0" w:rsidRDefault="00A355AE" w:rsidP="006475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/>
              <w:jc w:val="both"/>
            </w:pPr>
            <w:r w:rsidRPr="00090CF0">
              <w:rPr>
                <w:rFonts w:eastAsia="Calibri"/>
                <w:lang w:eastAsia="en-US"/>
              </w:rPr>
              <w:lastRenderedPageBreak/>
              <w:t>1.</w:t>
            </w:r>
            <w:r w:rsidR="0088021E" w:rsidRPr="00090CF0">
              <w:rPr>
                <w:rFonts w:eastAsia="Calibri"/>
                <w:lang w:eastAsia="en-US"/>
              </w:rPr>
              <w:t xml:space="preserve">1. </w:t>
            </w:r>
            <w:r w:rsidR="004A538E" w:rsidRPr="00090CF0">
              <w:rPr>
                <w:rFonts w:eastAsia="Calibri"/>
                <w:lang w:eastAsia="en-US"/>
              </w:rPr>
              <w:t xml:space="preserve">Получена </w:t>
            </w:r>
            <w:r w:rsidR="00032481" w:rsidRPr="00090CF0">
              <w:t>позиция</w:t>
            </w:r>
            <w:r w:rsidR="004A538E" w:rsidRPr="00090CF0">
              <w:t xml:space="preserve"> других заинтересованных </w:t>
            </w:r>
            <w:r w:rsidR="00243D94">
              <w:t>рабочих органов</w:t>
            </w:r>
            <w:r w:rsidR="004A538E" w:rsidRPr="00090CF0">
              <w:t xml:space="preserve"> РСПП, Торгово-промышленно</w:t>
            </w:r>
            <w:r w:rsidR="00FF3C52" w:rsidRPr="00090CF0">
              <w:t>й</w:t>
            </w:r>
            <w:r w:rsidR="004A538E" w:rsidRPr="00090CF0">
              <w:t xml:space="preserve"> палаты РФ, Делово</w:t>
            </w:r>
            <w:r w:rsidR="00FF3C52" w:rsidRPr="00090CF0">
              <w:t>й</w:t>
            </w:r>
            <w:r w:rsidR="004A538E" w:rsidRPr="00090CF0">
              <w:t xml:space="preserve"> России по данному вопросу.</w:t>
            </w:r>
          </w:p>
          <w:p w:rsidR="004A538E" w:rsidRPr="00090CF0" w:rsidRDefault="0088021E" w:rsidP="006475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46"/>
              <w:jc w:val="both"/>
            </w:pPr>
            <w:r w:rsidRPr="00090CF0">
              <w:t xml:space="preserve">1.2. Направлено </w:t>
            </w:r>
            <w:r w:rsidR="004A538E" w:rsidRPr="00090CF0">
              <w:t>обращение на имя А.Н. Шохина с просьбо</w:t>
            </w:r>
            <w:r w:rsidR="00FF3C52" w:rsidRPr="00090CF0">
              <w:t>й</w:t>
            </w:r>
            <w:r w:rsidR="004A538E" w:rsidRPr="00090CF0">
              <w:t xml:space="preserve"> направить в Государственную Думу и Правительство РФ предложения по доработке конкретных стате</w:t>
            </w:r>
            <w:r w:rsidR="00FF3C52" w:rsidRPr="00090CF0">
              <w:t>й</w:t>
            </w:r>
            <w:r w:rsidR="004A538E" w:rsidRPr="00090CF0">
              <w:t xml:space="preserve"> законопроекта.</w:t>
            </w:r>
          </w:p>
          <w:p w:rsidR="00A355AE" w:rsidRPr="00090CF0" w:rsidRDefault="00A355AE" w:rsidP="006475CF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346"/>
              <w:jc w:val="both"/>
            </w:pPr>
          </w:p>
          <w:p w:rsidR="00032481" w:rsidRPr="00090CF0" w:rsidRDefault="0088021E" w:rsidP="006475CF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346"/>
              <w:jc w:val="both"/>
            </w:pPr>
            <w:r w:rsidRPr="00090CF0">
              <w:t xml:space="preserve">2.1. Направлено </w:t>
            </w:r>
            <w:r w:rsidR="00032481" w:rsidRPr="00090CF0">
              <w:t>обращение на имя А.Н. Шохина с просьбо</w:t>
            </w:r>
            <w:r w:rsidR="00FF3C52" w:rsidRPr="00090CF0">
              <w:t>й</w:t>
            </w:r>
            <w:r w:rsidR="00032481" w:rsidRPr="00090CF0">
              <w:t xml:space="preserve"> направить в </w:t>
            </w:r>
            <w:proofErr w:type="spellStart"/>
            <w:r w:rsidR="00032481" w:rsidRPr="00090CF0">
              <w:t>Роспотребнадзор</w:t>
            </w:r>
            <w:proofErr w:type="spellEnd"/>
            <w:r w:rsidR="00032481" w:rsidRPr="00090CF0">
              <w:t xml:space="preserve">, </w:t>
            </w:r>
            <w:proofErr w:type="spellStart"/>
            <w:r w:rsidR="00032481" w:rsidRPr="00090CF0">
              <w:t>Россельхознадзор</w:t>
            </w:r>
            <w:proofErr w:type="spellEnd"/>
            <w:r w:rsidR="00032481" w:rsidRPr="00090CF0">
              <w:t xml:space="preserve"> и </w:t>
            </w:r>
            <w:proofErr w:type="spellStart"/>
            <w:r w:rsidR="00032481" w:rsidRPr="00090CF0">
              <w:t>Минпромторг</w:t>
            </w:r>
            <w:proofErr w:type="spellEnd"/>
            <w:r w:rsidR="00032481" w:rsidRPr="00090CF0">
              <w:t xml:space="preserve"> РФ предложения по доработке конкретных стате</w:t>
            </w:r>
            <w:r w:rsidR="00FF3C52" w:rsidRPr="00090CF0">
              <w:t>й</w:t>
            </w:r>
            <w:r w:rsidR="00032481" w:rsidRPr="00090CF0">
              <w:t xml:space="preserve"> законопроекта.</w:t>
            </w:r>
          </w:p>
          <w:p w:rsidR="00032481" w:rsidRPr="00090CF0" w:rsidRDefault="0088021E" w:rsidP="006475CF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346"/>
              <w:jc w:val="both"/>
            </w:pPr>
            <w:r w:rsidRPr="00090CF0">
              <w:t xml:space="preserve">2.2. </w:t>
            </w:r>
            <w:r w:rsidR="00032481" w:rsidRPr="00090CF0">
              <w:t>Изучен опыт участников фармацевтического рынка о складывающихся практиках в части борьбы с фальсифицированно</w:t>
            </w:r>
            <w:r w:rsidR="00FF3C52" w:rsidRPr="00090CF0">
              <w:t>й</w:t>
            </w:r>
            <w:r w:rsidR="00032481" w:rsidRPr="00090CF0">
              <w:t xml:space="preserve"> продукцие</w:t>
            </w:r>
            <w:r w:rsidR="00FF3C52" w:rsidRPr="00090CF0">
              <w:t>й</w:t>
            </w:r>
            <w:r w:rsidR="00032481" w:rsidRPr="00090CF0">
              <w:t>.</w:t>
            </w:r>
          </w:p>
          <w:p w:rsidR="00243D94" w:rsidRDefault="00A355AE" w:rsidP="00243D94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jc w:val="both"/>
            </w:pPr>
            <w:r w:rsidRPr="00090CF0">
              <w:t xml:space="preserve">2.3. </w:t>
            </w:r>
            <w:r w:rsidR="00032481" w:rsidRPr="00090CF0">
              <w:t>Рассмотрена возможность введения обязательного страхования ответственности производителе</w:t>
            </w:r>
            <w:r w:rsidR="00FF3C52" w:rsidRPr="00090CF0">
              <w:t xml:space="preserve">й отдельных товаров. </w:t>
            </w:r>
          </w:p>
          <w:p w:rsidR="00243D94" w:rsidRDefault="00243D94" w:rsidP="00243D94">
            <w:pPr>
              <w:widowControl w:val="0"/>
              <w:tabs>
                <w:tab w:val="left" w:pos="77"/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  <w:p w:rsidR="00243D94" w:rsidRDefault="00243D94" w:rsidP="00243D94">
            <w:pPr>
              <w:widowControl w:val="0"/>
              <w:tabs>
                <w:tab w:val="left" w:pos="77"/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  <w:p w:rsidR="00243D94" w:rsidRDefault="00243D94" w:rsidP="00243D94">
            <w:pPr>
              <w:widowControl w:val="0"/>
              <w:tabs>
                <w:tab w:val="left" w:pos="77"/>
                <w:tab w:val="left" w:pos="720"/>
              </w:tabs>
              <w:autoSpaceDE w:val="0"/>
              <w:autoSpaceDN w:val="0"/>
              <w:adjustRightInd w:val="0"/>
              <w:jc w:val="both"/>
            </w:pPr>
          </w:p>
          <w:p w:rsidR="0088021E" w:rsidRPr="00090CF0" w:rsidRDefault="00A355AE" w:rsidP="00243D94">
            <w:pPr>
              <w:widowControl w:val="0"/>
              <w:tabs>
                <w:tab w:val="left" w:pos="77"/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090CF0">
              <w:t xml:space="preserve">3.1. </w:t>
            </w:r>
            <w:r w:rsidR="0088021E" w:rsidRPr="00090CF0">
              <w:t>Направлено обращение на имя А.Н. Шохина с просьбо</w:t>
            </w:r>
            <w:r w:rsidR="00FF3C52" w:rsidRPr="00090CF0">
              <w:t>й</w:t>
            </w:r>
            <w:r w:rsidR="0088021E" w:rsidRPr="00090CF0">
              <w:t xml:space="preserve"> направить в Правительство РФ предложение по изменению формулы распределения акциза на алкогольную продукцию.</w:t>
            </w:r>
          </w:p>
          <w:p w:rsidR="00A355AE" w:rsidRPr="00090CF0" w:rsidRDefault="00A355AE" w:rsidP="006475CF">
            <w:pPr>
              <w:widowControl w:val="0"/>
              <w:tabs>
                <w:tab w:val="left" w:pos="77"/>
                <w:tab w:val="left" w:pos="720"/>
              </w:tabs>
              <w:autoSpaceDE w:val="0"/>
              <w:autoSpaceDN w:val="0"/>
              <w:adjustRightInd w:val="0"/>
              <w:spacing w:after="346"/>
              <w:jc w:val="both"/>
            </w:pPr>
            <w:r w:rsidRPr="00090CF0">
              <w:t xml:space="preserve">3.2. </w:t>
            </w:r>
            <w:proofErr w:type="spellStart"/>
            <w:r w:rsidR="0088021E" w:rsidRPr="00090CF0">
              <w:t>Напарвлено</w:t>
            </w:r>
            <w:proofErr w:type="spellEnd"/>
            <w:r w:rsidR="0088021E" w:rsidRPr="00090CF0">
              <w:t xml:space="preserve"> обращение на имя А.Н. Шохина с просьбо</w:t>
            </w:r>
            <w:r w:rsidR="00FF3C52" w:rsidRPr="00090CF0">
              <w:t>й</w:t>
            </w:r>
            <w:r w:rsidR="0088021E" w:rsidRPr="00090CF0">
              <w:t xml:space="preserve"> направить в Правительство РФ предложение о внесении изменени</w:t>
            </w:r>
            <w:r w:rsidR="00FF3C52" w:rsidRPr="00090CF0">
              <w:t>й</w:t>
            </w:r>
            <w:r w:rsidR="0088021E" w:rsidRPr="00090CF0">
              <w:t xml:space="preserve"> в Налоговы</w:t>
            </w:r>
            <w:r w:rsidR="00FF3C52" w:rsidRPr="00090CF0">
              <w:t>й</w:t>
            </w:r>
            <w:r w:rsidR="0088021E" w:rsidRPr="00090CF0">
              <w:t xml:space="preserve"> кодекс РФ, предусматривающих льготную систему налогообложения, применяемую сегодня для подакцизных товаров, в отношении маркированно</w:t>
            </w:r>
            <w:r w:rsidR="00FF3C52" w:rsidRPr="00090CF0">
              <w:t>й</w:t>
            </w:r>
            <w:r w:rsidR="0088021E" w:rsidRPr="00090CF0">
              <w:t xml:space="preserve"> продукции.</w:t>
            </w:r>
          </w:p>
          <w:p w:rsidR="0088021E" w:rsidRPr="00090CF0" w:rsidRDefault="00A355AE" w:rsidP="00243D94">
            <w:pPr>
              <w:widowControl w:val="0"/>
              <w:tabs>
                <w:tab w:val="left" w:pos="77"/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090CF0">
              <w:t xml:space="preserve">3.3. </w:t>
            </w:r>
            <w:r w:rsidR="0088021E" w:rsidRPr="00090CF0">
              <w:t>Получена позиция Комиссии РСПП п</w:t>
            </w:r>
            <w:r w:rsidR="00243D94">
              <w:t xml:space="preserve">о финансовым рынкам по данному </w:t>
            </w:r>
            <w:r w:rsidR="0088021E" w:rsidRPr="00090CF0">
              <w:t>вопросу.</w:t>
            </w:r>
          </w:p>
          <w:p w:rsidR="00243D94" w:rsidRDefault="00243D94" w:rsidP="00243D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43D94" w:rsidRDefault="00243D94" w:rsidP="00243D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8021E" w:rsidRPr="00090CF0" w:rsidRDefault="00A355AE" w:rsidP="00243D94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090CF0">
              <w:t>4.1. Поддержано предложение</w:t>
            </w:r>
            <w:r w:rsidR="0088021E" w:rsidRPr="00090CF0">
              <w:t xml:space="preserve"> по уточнению отдельных норм в проекте ФЗ «О внесении изменени</w:t>
            </w:r>
            <w:r w:rsidR="00FF3C52" w:rsidRPr="00090CF0">
              <w:t>й</w:t>
            </w:r>
            <w:r w:rsidR="0088021E" w:rsidRPr="00090CF0">
              <w:t xml:space="preserve"> в Закон Росси</w:t>
            </w:r>
            <w:r w:rsidR="00FF3C52" w:rsidRPr="00090CF0">
              <w:t>й</w:t>
            </w:r>
            <w:r w:rsidR="0088021E" w:rsidRPr="00090CF0">
              <w:t>ско</w:t>
            </w:r>
            <w:r w:rsidR="00FF3C52" w:rsidRPr="00090CF0">
              <w:t>й</w:t>
            </w:r>
            <w:r w:rsidR="0088021E" w:rsidRPr="00090CF0">
              <w:t xml:space="preserve"> Федерации «О защите прав потребителе</w:t>
            </w:r>
            <w:r w:rsidR="00FF3C52" w:rsidRPr="00090CF0">
              <w:t>й</w:t>
            </w:r>
            <w:r w:rsidR="0088021E" w:rsidRPr="00090CF0">
              <w:t xml:space="preserve">». </w:t>
            </w:r>
          </w:p>
          <w:p w:rsidR="00243D94" w:rsidRDefault="00243D94" w:rsidP="00243D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648B" w:rsidRPr="00090CF0" w:rsidRDefault="0088021E" w:rsidP="00C24A4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0CF0">
              <w:t xml:space="preserve">5.1. Направлено </w:t>
            </w:r>
            <w:r w:rsidR="00243D94">
              <w:t>в</w:t>
            </w:r>
            <w:r w:rsidRPr="00090CF0">
              <w:t xml:space="preserve"> Центральн</w:t>
            </w:r>
            <w:r w:rsidR="00243D94">
              <w:t>ый</w:t>
            </w:r>
            <w:r w:rsidRPr="00090CF0">
              <w:t xml:space="preserve"> Банк РФ с изложением существующих проблем с </w:t>
            </w:r>
            <w:proofErr w:type="spellStart"/>
            <w:r w:rsidRPr="00090CF0">
              <w:t>номинированием</w:t>
            </w:r>
            <w:proofErr w:type="spellEnd"/>
            <w:r w:rsidRPr="00090CF0">
              <w:t xml:space="preserve"> стоимости аренды помещени</w:t>
            </w:r>
            <w:r w:rsidR="00FF3C52" w:rsidRPr="00090CF0">
              <w:t>й</w:t>
            </w:r>
            <w:r w:rsidRPr="00090CF0">
              <w:t xml:space="preserve"> в иностранно</w:t>
            </w:r>
            <w:r w:rsidR="00FF3C52" w:rsidRPr="00090CF0">
              <w:t>й</w:t>
            </w:r>
            <w:r w:rsidRPr="00090CF0">
              <w:t xml:space="preserve"> валюте и стоимость</w:t>
            </w:r>
            <w:r w:rsidR="00243D94">
              <w:t>ю</w:t>
            </w:r>
            <w:r w:rsidRPr="00090CF0">
              <w:t xml:space="preserve"> </w:t>
            </w:r>
            <w:proofErr w:type="spellStart"/>
            <w:r w:rsidRPr="00090CF0">
              <w:t>эква</w:t>
            </w:r>
            <w:r w:rsidR="00FF3C52" w:rsidRPr="00090CF0">
              <w:t>й</w:t>
            </w:r>
            <w:r w:rsidRPr="00090CF0">
              <w:t>ринга</w:t>
            </w:r>
            <w:proofErr w:type="spellEnd"/>
            <w:r w:rsidRPr="00090CF0">
              <w:t xml:space="preserve"> для предприяти</w:t>
            </w:r>
            <w:r w:rsidR="00FF3C52" w:rsidRPr="00090CF0">
              <w:t>й</w:t>
            </w:r>
            <w:r w:rsidRPr="00090CF0">
              <w:t xml:space="preserve"> торговли. </w:t>
            </w:r>
          </w:p>
        </w:tc>
        <w:tc>
          <w:tcPr>
            <w:tcW w:w="3260" w:type="dxa"/>
            <w:vMerge/>
            <w:shd w:val="clear" w:color="auto" w:fill="auto"/>
          </w:tcPr>
          <w:p w:rsidR="00143DEF" w:rsidRPr="00090CF0" w:rsidRDefault="00143DEF" w:rsidP="006475CF"/>
        </w:tc>
        <w:tc>
          <w:tcPr>
            <w:tcW w:w="2552" w:type="dxa"/>
            <w:vMerge/>
            <w:shd w:val="clear" w:color="auto" w:fill="auto"/>
          </w:tcPr>
          <w:p w:rsidR="00143DEF" w:rsidRPr="006475CF" w:rsidRDefault="00143DEF" w:rsidP="006475CF"/>
        </w:tc>
      </w:tr>
    </w:tbl>
    <w:p w:rsidR="00D53905" w:rsidRPr="008D7C4F" w:rsidRDefault="00D53905"/>
    <w:sectPr w:rsidR="00D53905" w:rsidRPr="008D7C4F" w:rsidSect="00243C3C">
      <w:pgSz w:w="16838" w:h="11906" w:orient="landscape"/>
      <w:pgMar w:top="119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7034F"/>
    <w:multiLevelType w:val="hybridMultilevel"/>
    <w:tmpl w:val="09D47E66"/>
    <w:lvl w:ilvl="0" w:tplc="7BF4C5C8">
      <w:start w:val="11"/>
      <w:numFmt w:val="bullet"/>
      <w:lvlText w:val="-"/>
      <w:lvlJc w:val="left"/>
      <w:pPr>
        <w:ind w:left="900" w:hanging="54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C79"/>
    <w:multiLevelType w:val="hybridMultilevel"/>
    <w:tmpl w:val="66D0BFCC"/>
    <w:lvl w:ilvl="0" w:tplc="BC70C0E4">
      <w:start w:val="1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0BF4"/>
    <w:multiLevelType w:val="hybridMultilevel"/>
    <w:tmpl w:val="968885EE"/>
    <w:lvl w:ilvl="0" w:tplc="E836FD28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">
    <w:nsid w:val="45D07D57"/>
    <w:multiLevelType w:val="hybridMultilevel"/>
    <w:tmpl w:val="0A84C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474BD5"/>
    <w:multiLevelType w:val="hybridMultilevel"/>
    <w:tmpl w:val="1744F412"/>
    <w:lvl w:ilvl="0" w:tplc="42C29DE6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83D5C"/>
    <w:multiLevelType w:val="hybridMultilevel"/>
    <w:tmpl w:val="622A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439E6"/>
    <w:multiLevelType w:val="hybridMultilevel"/>
    <w:tmpl w:val="C426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047D"/>
    <w:rsid w:val="00032481"/>
    <w:rsid w:val="00090CF0"/>
    <w:rsid w:val="0010679D"/>
    <w:rsid w:val="00143DEF"/>
    <w:rsid w:val="001655C4"/>
    <w:rsid w:val="0020648B"/>
    <w:rsid w:val="00243C3C"/>
    <w:rsid w:val="00243D94"/>
    <w:rsid w:val="00284C2F"/>
    <w:rsid w:val="002E181E"/>
    <w:rsid w:val="002E7425"/>
    <w:rsid w:val="00354814"/>
    <w:rsid w:val="003C16CF"/>
    <w:rsid w:val="003F2187"/>
    <w:rsid w:val="00403E84"/>
    <w:rsid w:val="00431304"/>
    <w:rsid w:val="004A538E"/>
    <w:rsid w:val="004E69CE"/>
    <w:rsid w:val="005A19CE"/>
    <w:rsid w:val="005D047D"/>
    <w:rsid w:val="005E5BF0"/>
    <w:rsid w:val="0062580A"/>
    <w:rsid w:val="006475CF"/>
    <w:rsid w:val="0065665E"/>
    <w:rsid w:val="00664046"/>
    <w:rsid w:val="00671A60"/>
    <w:rsid w:val="006748AF"/>
    <w:rsid w:val="0068140F"/>
    <w:rsid w:val="006A48C2"/>
    <w:rsid w:val="0071794B"/>
    <w:rsid w:val="00722FCB"/>
    <w:rsid w:val="00727B37"/>
    <w:rsid w:val="00751335"/>
    <w:rsid w:val="007A33BC"/>
    <w:rsid w:val="007D2DF0"/>
    <w:rsid w:val="0082407C"/>
    <w:rsid w:val="008648CC"/>
    <w:rsid w:val="0088021E"/>
    <w:rsid w:val="008D4F26"/>
    <w:rsid w:val="008D5997"/>
    <w:rsid w:val="008D7C4F"/>
    <w:rsid w:val="00926006"/>
    <w:rsid w:val="009A027C"/>
    <w:rsid w:val="009A4B6A"/>
    <w:rsid w:val="009D4841"/>
    <w:rsid w:val="00A355AE"/>
    <w:rsid w:val="00A36532"/>
    <w:rsid w:val="00A6186C"/>
    <w:rsid w:val="00AB4207"/>
    <w:rsid w:val="00AC149D"/>
    <w:rsid w:val="00AD0F51"/>
    <w:rsid w:val="00AE2116"/>
    <w:rsid w:val="00B0358E"/>
    <w:rsid w:val="00B60A3C"/>
    <w:rsid w:val="00B64937"/>
    <w:rsid w:val="00B938BC"/>
    <w:rsid w:val="00BE319C"/>
    <w:rsid w:val="00C22E03"/>
    <w:rsid w:val="00C24A47"/>
    <w:rsid w:val="00C53D9F"/>
    <w:rsid w:val="00C80A20"/>
    <w:rsid w:val="00CA0CE8"/>
    <w:rsid w:val="00CB41CC"/>
    <w:rsid w:val="00CF63BA"/>
    <w:rsid w:val="00D154EF"/>
    <w:rsid w:val="00D213B3"/>
    <w:rsid w:val="00D47C72"/>
    <w:rsid w:val="00D53905"/>
    <w:rsid w:val="00D87D4E"/>
    <w:rsid w:val="00DD10E5"/>
    <w:rsid w:val="00E10FD4"/>
    <w:rsid w:val="00E25B96"/>
    <w:rsid w:val="00E54DD4"/>
    <w:rsid w:val="00E859ED"/>
    <w:rsid w:val="00E91668"/>
    <w:rsid w:val="00E92655"/>
    <w:rsid w:val="00E94CDF"/>
    <w:rsid w:val="00ED478F"/>
    <w:rsid w:val="00EF399C"/>
    <w:rsid w:val="00F218D5"/>
    <w:rsid w:val="00F827CE"/>
    <w:rsid w:val="00FB52C2"/>
    <w:rsid w:val="00FE668C"/>
    <w:rsid w:val="00FF1F4C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1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99C"/>
    <w:pPr>
      <w:ind w:left="720"/>
      <w:contextualSpacing/>
    </w:pPr>
  </w:style>
  <w:style w:type="paragraph" w:customStyle="1" w:styleId="Standard">
    <w:name w:val="Standard"/>
    <w:rsid w:val="003F218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20">
    <w:name w:val="Заголовок 2 Знак"/>
    <w:basedOn w:val="a0"/>
    <w:link w:val="2"/>
    <w:uiPriority w:val="9"/>
    <w:rsid w:val="00AC1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24A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1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99C"/>
    <w:pPr>
      <w:ind w:left="720"/>
      <w:contextualSpacing/>
    </w:pPr>
  </w:style>
  <w:style w:type="paragraph" w:customStyle="1" w:styleId="Standard">
    <w:name w:val="Standard"/>
    <w:rsid w:val="003F218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20">
    <w:name w:val="Заголовок 2 Знак"/>
    <w:basedOn w:val="a0"/>
    <w:link w:val="2"/>
    <w:uiPriority w:val="9"/>
    <w:rsid w:val="00AC1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D01C-8DBA-4833-A1FA-C37070D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NikolaevaTN</cp:lastModifiedBy>
  <cp:revision>3</cp:revision>
  <cp:lastPrinted>2016-11-24T10:01:00Z</cp:lastPrinted>
  <dcterms:created xsi:type="dcterms:W3CDTF">2016-11-23T06:45:00Z</dcterms:created>
  <dcterms:modified xsi:type="dcterms:W3CDTF">2016-11-24T10:02:00Z</dcterms:modified>
</cp:coreProperties>
</file>