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462785" w:rsidRDefault="00131B17" w:rsidP="008200AB">
      <w:pPr>
        <w:spacing w:after="0" w:line="100" w:lineRule="atLeast"/>
        <w:jc w:val="center"/>
      </w:pPr>
      <w:r w:rsidRPr="00A8562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85624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профессиональному стандарту </w:t>
      </w:r>
      <w:r w:rsidRPr="00462785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8200AB" w:rsidRPr="00462785">
        <w:rPr>
          <w:rFonts w:ascii="Times New Roman" w:hAnsi="Times New Roman"/>
          <w:b/>
          <w:sz w:val="28"/>
          <w:szCs w:val="28"/>
        </w:rPr>
        <w:t>Электромотажник</w:t>
      </w:r>
      <w:proofErr w:type="spellEnd"/>
      <w:r w:rsidR="008200AB" w:rsidRPr="00462785">
        <w:rPr>
          <w:rFonts w:ascii="Times New Roman" w:hAnsi="Times New Roman"/>
          <w:b/>
          <w:sz w:val="28"/>
          <w:szCs w:val="28"/>
        </w:rPr>
        <w:t xml:space="preserve"> домовых электрических систем и оборудования</w:t>
      </w:r>
      <w:r w:rsidRPr="00462785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474CDC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F75E9" w:rsidRPr="00696E65" w:rsidRDefault="00BF75E9" w:rsidP="002A3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AF" w:rsidRPr="00462785" w:rsidRDefault="00DF42AF" w:rsidP="00462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785">
        <w:rPr>
          <w:rFonts w:ascii="Times New Roman" w:hAnsi="Times New Roman"/>
          <w:sz w:val="24"/>
          <w:szCs w:val="24"/>
        </w:rPr>
        <w:t xml:space="preserve">Деятельность по </w:t>
      </w:r>
      <w:r w:rsidR="00B226C1" w:rsidRPr="00462785">
        <w:rPr>
          <w:rFonts w:ascii="Times New Roman" w:hAnsi="Times New Roman"/>
          <w:sz w:val="24"/>
          <w:szCs w:val="24"/>
        </w:rPr>
        <w:t>техническому обслуживанию и текущему ремонту домовых электрических систем и оборудования</w:t>
      </w:r>
      <w:r w:rsidRPr="00462785">
        <w:rPr>
          <w:rFonts w:ascii="Times New Roman" w:hAnsi="Times New Roman"/>
          <w:sz w:val="24"/>
          <w:szCs w:val="24"/>
        </w:rPr>
        <w:t xml:space="preserve">, направлена на обеспечение надежной, безопасной и рациональной работы </w:t>
      </w:r>
      <w:r w:rsidR="00B226C1" w:rsidRPr="00462785">
        <w:rPr>
          <w:rFonts w:ascii="Times New Roman" w:hAnsi="Times New Roman"/>
          <w:sz w:val="24"/>
          <w:szCs w:val="24"/>
        </w:rPr>
        <w:t>домовых</w:t>
      </w:r>
      <w:r w:rsidRPr="00462785">
        <w:rPr>
          <w:rFonts w:ascii="Times New Roman" w:hAnsi="Times New Roman"/>
          <w:sz w:val="24"/>
          <w:szCs w:val="24"/>
        </w:rPr>
        <w:t xml:space="preserve"> сис</w:t>
      </w:r>
      <w:r w:rsidR="00975B26" w:rsidRPr="00462785">
        <w:rPr>
          <w:rFonts w:ascii="Times New Roman" w:hAnsi="Times New Roman"/>
          <w:sz w:val="24"/>
          <w:szCs w:val="24"/>
        </w:rPr>
        <w:t>тем электроснабжения городов и</w:t>
      </w:r>
      <w:r w:rsidRPr="00462785">
        <w:rPr>
          <w:rFonts w:ascii="Times New Roman" w:hAnsi="Times New Roman"/>
          <w:sz w:val="24"/>
          <w:szCs w:val="24"/>
        </w:rPr>
        <w:t xml:space="preserve"> поселений Российской Федерации, осуществляемой в соответствии с Правилами технической эксплуатации станций и сетей (ПТЭ </w:t>
      </w:r>
      <w:proofErr w:type="spellStart"/>
      <w:r w:rsidRPr="00462785">
        <w:rPr>
          <w:rFonts w:ascii="Times New Roman" w:hAnsi="Times New Roman"/>
          <w:sz w:val="24"/>
          <w:szCs w:val="24"/>
        </w:rPr>
        <w:t>ЭСиС</w:t>
      </w:r>
      <w:proofErr w:type="spellEnd"/>
      <w:r w:rsidRPr="00462785">
        <w:rPr>
          <w:rFonts w:ascii="Times New Roman" w:hAnsi="Times New Roman"/>
          <w:sz w:val="24"/>
          <w:szCs w:val="24"/>
        </w:rPr>
        <w:t>), Правилами устройства электроустановок (ПУЭ), межотраслевыми правилами по охране труда по эксплуатации электроустановок (ПОТ РМ-016-2001) и другими.</w:t>
      </w:r>
      <w:proofErr w:type="gramEnd"/>
    </w:p>
    <w:p w:rsidR="0018107E" w:rsidRPr="00462785" w:rsidRDefault="0018107E" w:rsidP="00462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785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B226C1" w:rsidRPr="00462785">
        <w:rPr>
          <w:rFonts w:ascii="Times New Roman" w:hAnsi="Times New Roman"/>
          <w:sz w:val="24"/>
          <w:szCs w:val="24"/>
        </w:rPr>
        <w:t>производство электромонтажных работ</w:t>
      </w:r>
      <w:r w:rsidRPr="00462785">
        <w:rPr>
          <w:rFonts w:ascii="Times New Roman" w:hAnsi="Times New Roman"/>
          <w:sz w:val="24"/>
          <w:szCs w:val="24"/>
        </w:rPr>
        <w:t xml:space="preserve"> в Федеральном Законе РФ от 23 марта 2003 года № 35-ФЗ «Об электроэнергетике», и в Постановлении Правительства Российской Федерации от 27 декабря 2004 года № 861 «Об утверждении Правил </w:t>
      </w:r>
      <w:proofErr w:type="spellStart"/>
      <w:r w:rsidRPr="00462785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462785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462785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462785">
        <w:rPr>
          <w:rFonts w:ascii="Times New Roman" w:hAnsi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</w:t>
      </w:r>
      <w:proofErr w:type="gramEnd"/>
      <w:r w:rsidRPr="00462785">
        <w:rPr>
          <w:rFonts w:ascii="Times New Roman" w:hAnsi="Times New Roman"/>
          <w:sz w:val="24"/>
          <w:szCs w:val="24"/>
        </w:rPr>
        <w:t xml:space="preserve"> услуг, Правил </w:t>
      </w:r>
      <w:proofErr w:type="spellStart"/>
      <w:r w:rsidRPr="00462785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462785">
        <w:rPr>
          <w:rFonts w:ascii="Times New Roman" w:hAnsi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62785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62785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сетям».</w:t>
      </w:r>
    </w:p>
    <w:p w:rsidR="003C29BC" w:rsidRPr="00462785" w:rsidRDefault="0086216C" w:rsidP="0046278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Сегодня </w:t>
      </w:r>
      <w:r w:rsidR="00B01BFC" w:rsidRPr="00462785">
        <w:rPr>
          <w:rFonts w:ascii="Times New Roman" w:hAnsi="Times New Roman"/>
          <w:sz w:val="24"/>
          <w:szCs w:val="24"/>
        </w:rPr>
        <w:t>к электрическим сетям</w:t>
      </w:r>
      <w:r w:rsidRPr="00462785">
        <w:rPr>
          <w:rFonts w:ascii="Times New Roman" w:hAnsi="Times New Roman"/>
          <w:sz w:val="24"/>
          <w:szCs w:val="24"/>
        </w:rPr>
        <w:t xml:space="preserve"> </w:t>
      </w:r>
      <w:r w:rsidR="00B01BFC" w:rsidRPr="00462785">
        <w:rPr>
          <w:rFonts w:ascii="Times New Roman" w:hAnsi="Times New Roman"/>
          <w:sz w:val="24"/>
          <w:szCs w:val="24"/>
        </w:rPr>
        <w:t>подключено 95</w:t>
      </w:r>
      <w:r w:rsidRPr="00462785">
        <w:rPr>
          <w:rFonts w:ascii="Times New Roman" w:hAnsi="Times New Roman"/>
          <w:sz w:val="24"/>
          <w:szCs w:val="24"/>
        </w:rPr>
        <w:t xml:space="preserve"> % объектов недвижимости в городах и поселках, и </w:t>
      </w:r>
      <w:r w:rsidR="00B01BFC" w:rsidRPr="00462785">
        <w:rPr>
          <w:rFonts w:ascii="Times New Roman" w:hAnsi="Times New Roman"/>
          <w:sz w:val="24"/>
          <w:szCs w:val="24"/>
        </w:rPr>
        <w:t>70</w:t>
      </w:r>
      <w:r w:rsidRPr="00462785">
        <w:rPr>
          <w:rFonts w:ascii="Times New Roman" w:hAnsi="Times New Roman"/>
          <w:sz w:val="24"/>
          <w:szCs w:val="24"/>
        </w:rPr>
        <w:t xml:space="preserve">% в сельской местности. При этом </w:t>
      </w:r>
      <w:r w:rsidR="003C29BC" w:rsidRPr="00462785">
        <w:rPr>
          <w:rFonts w:ascii="Times New Roman" w:hAnsi="Times New Roman"/>
          <w:sz w:val="24"/>
          <w:szCs w:val="24"/>
        </w:rPr>
        <w:t xml:space="preserve">повышается безопасность эксплуатации </w:t>
      </w:r>
      <w:r w:rsidR="00B01BFC" w:rsidRPr="00462785">
        <w:rPr>
          <w:rFonts w:ascii="Times New Roman" w:hAnsi="Times New Roman"/>
          <w:sz w:val="24"/>
          <w:szCs w:val="24"/>
        </w:rPr>
        <w:t>электрических</w:t>
      </w:r>
      <w:r w:rsidR="00B226C1" w:rsidRPr="00462785">
        <w:rPr>
          <w:rFonts w:ascii="Times New Roman" w:hAnsi="Times New Roman"/>
          <w:sz w:val="24"/>
          <w:szCs w:val="24"/>
        </w:rPr>
        <w:t xml:space="preserve"> </w:t>
      </w:r>
      <w:r w:rsidR="00B01BFC" w:rsidRPr="00462785">
        <w:rPr>
          <w:rFonts w:ascii="Times New Roman" w:hAnsi="Times New Roman"/>
          <w:sz w:val="24"/>
          <w:szCs w:val="24"/>
        </w:rPr>
        <w:t>сетей</w:t>
      </w:r>
      <w:r w:rsidR="003C29BC" w:rsidRPr="00462785">
        <w:rPr>
          <w:rFonts w:ascii="Times New Roman" w:hAnsi="Times New Roman"/>
          <w:sz w:val="24"/>
          <w:szCs w:val="24"/>
        </w:rPr>
        <w:t xml:space="preserve"> жилищно-коммунального хозяйства.</w:t>
      </w:r>
    </w:p>
    <w:p w:rsidR="0086216C" w:rsidRPr="00462785" w:rsidRDefault="0086216C" w:rsidP="0046278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</w:t>
      </w:r>
      <w:r w:rsidR="00B01BFC" w:rsidRPr="00462785">
        <w:rPr>
          <w:rFonts w:ascii="Times New Roman" w:hAnsi="Times New Roman"/>
          <w:sz w:val="24"/>
          <w:szCs w:val="24"/>
        </w:rPr>
        <w:t xml:space="preserve">количество </w:t>
      </w:r>
      <w:r w:rsidR="00474CDC" w:rsidRPr="00462785">
        <w:rPr>
          <w:rFonts w:ascii="Times New Roman" w:hAnsi="Times New Roman"/>
          <w:sz w:val="24"/>
          <w:szCs w:val="24"/>
        </w:rPr>
        <w:t xml:space="preserve">домовых электрических систем и оборудования </w:t>
      </w:r>
      <w:r w:rsidR="006C0428" w:rsidRPr="00462785">
        <w:rPr>
          <w:rFonts w:ascii="Times New Roman" w:hAnsi="Times New Roman"/>
          <w:sz w:val="24"/>
          <w:szCs w:val="24"/>
        </w:rPr>
        <w:t>в городах и поселени</w:t>
      </w:r>
      <w:r w:rsidR="000C5C08" w:rsidRPr="00462785">
        <w:rPr>
          <w:rFonts w:ascii="Times New Roman" w:hAnsi="Times New Roman"/>
          <w:sz w:val="24"/>
          <w:szCs w:val="24"/>
        </w:rPr>
        <w:t>ях</w:t>
      </w:r>
      <w:r w:rsidR="006C0428" w:rsidRPr="00462785">
        <w:rPr>
          <w:rFonts w:ascii="Times New Roman" w:hAnsi="Times New Roman"/>
          <w:sz w:val="24"/>
          <w:szCs w:val="24"/>
        </w:rPr>
        <w:t>, требующ</w:t>
      </w:r>
      <w:r w:rsidR="00B01BFC" w:rsidRPr="00462785">
        <w:rPr>
          <w:rFonts w:ascii="Times New Roman" w:hAnsi="Times New Roman"/>
          <w:sz w:val="24"/>
          <w:szCs w:val="24"/>
        </w:rPr>
        <w:t>ее</w:t>
      </w:r>
      <w:r w:rsidR="00051854" w:rsidRPr="00462785">
        <w:rPr>
          <w:rFonts w:ascii="Times New Roman" w:hAnsi="Times New Roman"/>
          <w:sz w:val="24"/>
          <w:szCs w:val="24"/>
        </w:rPr>
        <w:t xml:space="preserve"> их</w:t>
      </w:r>
      <w:r w:rsidR="006C0428" w:rsidRPr="00462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C08" w:rsidRPr="00462785">
        <w:rPr>
          <w:rFonts w:ascii="Times New Roman" w:hAnsi="Times New Roman"/>
          <w:sz w:val="24"/>
          <w:szCs w:val="24"/>
        </w:rPr>
        <w:t>энерго</w:t>
      </w:r>
      <w:r w:rsidR="006C0428" w:rsidRPr="00462785">
        <w:rPr>
          <w:rFonts w:ascii="Times New Roman" w:hAnsi="Times New Roman"/>
          <w:sz w:val="24"/>
          <w:szCs w:val="24"/>
        </w:rPr>
        <w:t>эффективной</w:t>
      </w:r>
      <w:proofErr w:type="spellEnd"/>
      <w:r w:rsidR="006C0428" w:rsidRPr="00462785">
        <w:rPr>
          <w:rFonts w:ascii="Times New Roman" w:hAnsi="Times New Roman"/>
          <w:sz w:val="24"/>
          <w:szCs w:val="24"/>
        </w:rPr>
        <w:t xml:space="preserve"> работы, которая обеспечивается</w:t>
      </w:r>
      <w:r w:rsidR="00051854" w:rsidRPr="00462785">
        <w:rPr>
          <w:rFonts w:ascii="Times New Roman" w:hAnsi="Times New Roman"/>
          <w:sz w:val="24"/>
          <w:szCs w:val="24"/>
        </w:rPr>
        <w:t xml:space="preserve"> их</w:t>
      </w:r>
      <w:r w:rsidR="006C0428" w:rsidRPr="00462785">
        <w:rPr>
          <w:rFonts w:ascii="Times New Roman" w:hAnsi="Times New Roman"/>
          <w:sz w:val="24"/>
          <w:szCs w:val="24"/>
        </w:rPr>
        <w:t xml:space="preserve"> </w:t>
      </w:r>
      <w:r w:rsidR="00051854" w:rsidRPr="00462785">
        <w:rPr>
          <w:rFonts w:ascii="Times New Roman" w:hAnsi="Times New Roman"/>
          <w:sz w:val="24"/>
          <w:szCs w:val="24"/>
        </w:rPr>
        <w:t>техническим обслуживанием и текущим ремонтом</w:t>
      </w:r>
      <w:r w:rsidRPr="00462785">
        <w:rPr>
          <w:rFonts w:ascii="Times New Roman" w:hAnsi="Times New Roman"/>
          <w:sz w:val="24"/>
          <w:szCs w:val="24"/>
        </w:rPr>
        <w:t>.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F57454" w:rsidRPr="004627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454" w:rsidRPr="00462785">
        <w:rPr>
          <w:rFonts w:ascii="Times New Roman" w:hAnsi="Times New Roman"/>
          <w:sz w:val="24"/>
          <w:szCs w:val="28"/>
        </w:rPr>
        <w:t>Электромотажник</w:t>
      </w:r>
      <w:proofErr w:type="spellEnd"/>
      <w:r w:rsidR="00F57454" w:rsidRPr="00462785">
        <w:rPr>
          <w:rFonts w:ascii="Times New Roman" w:hAnsi="Times New Roman"/>
          <w:sz w:val="24"/>
          <w:szCs w:val="28"/>
        </w:rPr>
        <w:t xml:space="preserve"> домовых электрических систем и оборудования</w:t>
      </w:r>
      <w:r w:rsidR="00F57454" w:rsidRPr="00462785">
        <w:rPr>
          <w:rFonts w:ascii="Times New Roman" w:hAnsi="Times New Roman"/>
          <w:sz w:val="24"/>
          <w:szCs w:val="24"/>
        </w:rPr>
        <w:t>»</w:t>
      </w:r>
      <w:r w:rsidR="00E0458B" w:rsidRPr="00462785">
        <w:rPr>
          <w:rFonts w:ascii="Times New Roman" w:hAnsi="Times New Roman"/>
          <w:sz w:val="24"/>
          <w:szCs w:val="24"/>
        </w:rPr>
        <w:t xml:space="preserve"> </w:t>
      </w:r>
      <w:r w:rsidRPr="00462785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462785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462785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</w:t>
      </w:r>
      <w:r w:rsidR="0091029B" w:rsidRPr="00462785">
        <w:rPr>
          <w:rFonts w:ascii="Times New Roman" w:hAnsi="Times New Roman" w:cs="Times New Roman"/>
          <w:sz w:val="24"/>
          <w:szCs w:val="24"/>
        </w:rPr>
        <w:t xml:space="preserve">по </w:t>
      </w:r>
      <w:r w:rsidR="00093B9E" w:rsidRPr="00462785">
        <w:rPr>
          <w:rFonts w:ascii="Times New Roman" w:hAnsi="Times New Roman"/>
          <w:sz w:val="24"/>
          <w:szCs w:val="24"/>
        </w:rPr>
        <w:t>техническому обслуживанию и текущему ремонту домовых электрических систем и оборудования</w:t>
      </w:r>
      <w:r w:rsidRPr="00462785">
        <w:rPr>
          <w:rFonts w:ascii="Times New Roman" w:hAnsi="Times New Roman" w:cs="Times New Roman"/>
          <w:sz w:val="24"/>
          <w:szCs w:val="24"/>
        </w:rPr>
        <w:t>.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</w:t>
      </w:r>
      <w:r w:rsidR="00A959D1">
        <w:rPr>
          <w:rFonts w:ascii="Times New Roman" w:hAnsi="Times New Roman"/>
          <w:sz w:val="24"/>
          <w:szCs w:val="24"/>
        </w:rPr>
        <w:t>работников</w:t>
      </w:r>
      <w:r w:rsidRPr="00462785">
        <w:rPr>
          <w:rFonts w:ascii="Times New Roman" w:hAnsi="Times New Roman"/>
          <w:sz w:val="24"/>
          <w:szCs w:val="24"/>
        </w:rPr>
        <w:t xml:space="preserve">, осуществляющих деятельность </w:t>
      </w:r>
      <w:r w:rsidR="00514A0B" w:rsidRPr="00462785">
        <w:rPr>
          <w:rFonts w:ascii="Times New Roman" w:hAnsi="Times New Roman" w:cs="Times New Roman"/>
          <w:sz w:val="24"/>
          <w:szCs w:val="24"/>
        </w:rPr>
        <w:t xml:space="preserve">по </w:t>
      </w:r>
      <w:r w:rsidR="00093B9E" w:rsidRPr="00462785">
        <w:rPr>
          <w:rFonts w:ascii="Times New Roman" w:hAnsi="Times New Roman"/>
          <w:sz w:val="24"/>
          <w:szCs w:val="24"/>
        </w:rPr>
        <w:t>техническому обслуживанию и текущему ремонту домовых электрических систем и оборудования</w:t>
      </w:r>
      <w:r w:rsidRPr="00462785">
        <w:rPr>
          <w:rFonts w:ascii="Times New Roman" w:hAnsi="Times New Roman"/>
          <w:sz w:val="24"/>
          <w:szCs w:val="24"/>
        </w:rPr>
        <w:t>.</w:t>
      </w:r>
    </w:p>
    <w:p w:rsidR="00131B17" w:rsidRPr="00462785" w:rsidRDefault="00131B17" w:rsidP="00462785">
      <w:pPr>
        <w:pStyle w:val="Default"/>
        <w:spacing w:line="276" w:lineRule="auto"/>
        <w:ind w:firstLine="567"/>
        <w:jc w:val="both"/>
        <w:rPr>
          <w:color w:val="auto"/>
        </w:rPr>
      </w:pPr>
      <w:r w:rsidRPr="0046278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462785">
        <w:rPr>
          <w:color w:val="auto"/>
        </w:rPr>
        <w:t>работников</w:t>
      </w:r>
      <w:r w:rsidRPr="00462785">
        <w:rPr>
          <w:color w:val="auto"/>
        </w:rPr>
        <w:t xml:space="preserve"> осуществляющих </w:t>
      </w:r>
      <w:r w:rsidR="001653B0" w:rsidRPr="00462785">
        <w:rPr>
          <w:color w:val="auto"/>
        </w:rPr>
        <w:t xml:space="preserve">деятельность </w:t>
      </w:r>
      <w:r w:rsidR="001653B0" w:rsidRPr="00462785">
        <w:t>по</w:t>
      </w:r>
      <w:r w:rsidR="00514A0B" w:rsidRPr="00462785">
        <w:t xml:space="preserve"> </w:t>
      </w:r>
      <w:r w:rsidR="00093B9E" w:rsidRPr="00462785">
        <w:t xml:space="preserve">техническому обслуживанию и текущему ремонту домовых </w:t>
      </w:r>
      <w:r w:rsidR="00093B9E" w:rsidRPr="00462785">
        <w:lastRenderedPageBreak/>
        <w:t>электрических систем и оборудования</w:t>
      </w:r>
      <w:r w:rsidRPr="0046278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278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F57454" w:rsidRPr="004627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454" w:rsidRPr="00462785">
        <w:rPr>
          <w:rFonts w:ascii="Times New Roman" w:hAnsi="Times New Roman"/>
          <w:sz w:val="24"/>
          <w:szCs w:val="28"/>
        </w:rPr>
        <w:t>Электромотажник</w:t>
      </w:r>
      <w:proofErr w:type="spellEnd"/>
      <w:r w:rsidR="00F57454" w:rsidRPr="00462785">
        <w:rPr>
          <w:rFonts w:ascii="Times New Roman" w:hAnsi="Times New Roman"/>
          <w:sz w:val="24"/>
          <w:szCs w:val="28"/>
        </w:rPr>
        <w:t xml:space="preserve"> домовых электрических систем и оборудования</w:t>
      </w:r>
      <w:r w:rsidR="00F57454" w:rsidRPr="00462785">
        <w:rPr>
          <w:rFonts w:ascii="Times New Roman" w:hAnsi="Times New Roman"/>
          <w:sz w:val="24"/>
          <w:szCs w:val="24"/>
        </w:rPr>
        <w:t xml:space="preserve">» </w:t>
      </w:r>
      <w:r w:rsidRPr="0046278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1653B0" w:rsidRPr="00462785">
        <w:rPr>
          <w:rFonts w:ascii="Times New Roman" w:hAnsi="Times New Roman" w:cs="Times New Roman"/>
          <w:sz w:val="24"/>
          <w:szCs w:val="24"/>
        </w:rPr>
        <w:t xml:space="preserve">по </w:t>
      </w:r>
      <w:r w:rsidR="00093B9E" w:rsidRPr="00462785">
        <w:rPr>
          <w:rFonts w:ascii="Times New Roman" w:hAnsi="Times New Roman"/>
          <w:sz w:val="24"/>
          <w:szCs w:val="24"/>
        </w:rPr>
        <w:t>техническому обслуживанию и текущему ремонту домовых электрических систем и оборудования</w:t>
      </w:r>
      <w:r w:rsidR="00514A0B" w:rsidRPr="00462785">
        <w:rPr>
          <w:rFonts w:ascii="Times New Roman" w:hAnsi="Times New Roman"/>
          <w:sz w:val="24"/>
          <w:szCs w:val="24"/>
        </w:rPr>
        <w:t xml:space="preserve"> </w:t>
      </w:r>
      <w:r w:rsidRPr="00462785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785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093B9E" w:rsidRPr="00462785">
        <w:rPr>
          <w:rFonts w:ascii="Times New Roman" w:hAnsi="Times New Roman"/>
          <w:sz w:val="24"/>
          <w:szCs w:val="24"/>
        </w:rPr>
        <w:t xml:space="preserve">технического обслуживания и текущего ремонта домовых электрических систем и оборудования </w:t>
      </w:r>
      <w:r w:rsidRPr="00462785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F57454" w:rsidRPr="00462785">
        <w:rPr>
          <w:rFonts w:ascii="Times New Roman" w:hAnsi="Times New Roman"/>
          <w:sz w:val="24"/>
          <w:szCs w:val="24"/>
        </w:rPr>
        <w:t>три</w:t>
      </w:r>
      <w:r w:rsidRPr="00462785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F57454" w:rsidRPr="00462785">
        <w:rPr>
          <w:rFonts w:ascii="Times New Roman" w:hAnsi="Times New Roman"/>
          <w:sz w:val="24"/>
          <w:szCs w:val="24"/>
        </w:rPr>
        <w:t>ая</w:t>
      </w:r>
      <w:r w:rsidRPr="00462785">
        <w:rPr>
          <w:rFonts w:ascii="Times New Roman" w:hAnsi="Times New Roman"/>
          <w:sz w:val="24"/>
          <w:szCs w:val="24"/>
        </w:rPr>
        <w:t xml:space="preserve"> групп</w:t>
      </w:r>
      <w:r w:rsidR="00F57454" w:rsidRPr="00462785">
        <w:rPr>
          <w:rFonts w:ascii="Times New Roman" w:hAnsi="Times New Roman"/>
          <w:sz w:val="24"/>
          <w:szCs w:val="24"/>
        </w:rPr>
        <w:t>а</w:t>
      </w:r>
      <w:r w:rsidRPr="00462785">
        <w:rPr>
          <w:rFonts w:ascii="Times New Roman" w:hAnsi="Times New Roman"/>
          <w:sz w:val="24"/>
          <w:szCs w:val="24"/>
        </w:rPr>
        <w:t xml:space="preserve"> ОКЗ </w:t>
      </w:r>
      <w:r w:rsidR="00F57454" w:rsidRPr="00462785">
        <w:rPr>
          <w:rFonts w:ascii="Times New Roman" w:hAnsi="Times New Roman"/>
          <w:sz w:val="24"/>
          <w:szCs w:val="24"/>
        </w:rPr>
        <w:t>7137</w:t>
      </w:r>
      <w:r w:rsidRPr="00462785">
        <w:rPr>
          <w:rFonts w:ascii="Times New Roman" w:hAnsi="Times New Roman"/>
          <w:sz w:val="24"/>
          <w:szCs w:val="24"/>
        </w:rPr>
        <w:t xml:space="preserve"> – «</w:t>
      </w:r>
      <w:r w:rsidR="00F57454" w:rsidRPr="00462785">
        <w:rPr>
          <w:rFonts w:ascii="Times New Roman" w:hAnsi="Times New Roman"/>
          <w:sz w:val="24"/>
          <w:szCs w:val="24"/>
        </w:rPr>
        <w:t>Слесари и электрослесари строительные, электромонтажники и родственные профессии»</w:t>
      </w:r>
      <w:r w:rsidRPr="00462785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514A0B" w:rsidRPr="00462785">
        <w:rPr>
          <w:rFonts w:ascii="Times New Roman" w:hAnsi="Times New Roman" w:cs="Times New Roman"/>
          <w:sz w:val="24"/>
          <w:szCs w:val="24"/>
        </w:rPr>
        <w:t xml:space="preserve">по </w:t>
      </w:r>
      <w:r w:rsidR="00093B9E" w:rsidRPr="00462785">
        <w:rPr>
          <w:rFonts w:ascii="Times New Roman" w:hAnsi="Times New Roman"/>
          <w:sz w:val="24"/>
          <w:szCs w:val="24"/>
        </w:rPr>
        <w:t>техническому обслуживанию и текущему ремонту домовых электрических систем и оборудования</w:t>
      </w:r>
      <w:r w:rsidR="004C2ACB" w:rsidRPr="00462785">
        <w:rPr>
          <w:rFonts w:ascii="Times New Roman" w:hAnsi="Times New Roman"/>
          <w:sz w:val="24"/>
          <w:szCs w:val="24"/>
        </w:rPr>
        <w:t xml:space="preserve"> </w:t>
      </w:r>
      <w:r w:rsidRPr="00462785">
        <w:rPr>
          <w:rFonts w:ascii="Times New Roman" w:hAnsi="Times New Roman"/>
          <w:sz w:val="24"/>
          <w:szCs w:val="24"/>
        </w:rPr>
        <w:t>на обобщающие трудовые</w:t>
      </w:r>
      <w:r w:rsidR="006C2CA2" w:rsidRPr="00462785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462785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093B9E" w:rsidRPr="00462785">
        <w:rPr>
          <w:rFonts w:ascii="Times New Roman" w:hAnsi="Times New Roman"/>
          <w:sz w:val="24"/>
          <w:szCs w:val="24"/>
        </w:rPr>
        <w:t>техническом обслуживании и текущем ремонте домовых электрических систем и оборудования</w:t>
      </w:r>
      <w:r w:rsidRPr="00462785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462785" w:rsidRDefault="00131B17" w:rsidP="0046278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462785">
        <w:rPr>
          <w:rFonts w:ascii="Times New Roman" w:hAnsi="Times New Roman"/>
          <w:sz w:val="24"/>
          <w:szCs w:val="24"/>
        </w:rPr>
        <w:t xml:space="preserve">с </w:t>
      </w:r>
      <w:r w:rsidRPr="00462785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31B17" w:rsidRPr="00462785" w:rsidRDefault="00131B17" w:rsidP="0046278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462785" w:rsidRDefault="00131B17" w:rsidP="00462785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1. </w:t>
      </w:r>
      <w:r w:rsidR="00F57454" w:rsidRPr="00462785">
        <w:rPr>
          <w:rFonts w:ascii="Times New Roman" w:hAnsi="Times New Roman"/>
          <w:kern w:val="2"/>
          <w:sz w:val="24"/>
          <w:szCs w:val="24"/>
        </w:rPr>
        <w:t>Выполнение осмотра домовых силовых и слаботочных систем</w:t>
      </w:r>
      <w:r w:rsidR="00A7794C" w:rsidRPr="00462785">
        <w:rPr>
          <w:rFonts w:ascii="Times New Roman" w:hAnsi="Times New Roman"/>
          <w:sz w:val="24"/>
          <w:szCs w:val="24"/>
        </w:rPr>
        <w:t>.</w:t>
      </w:r>
    </w:p>
    <w:p w:rsidR="00131B17" w:rsidRPr="00462785" w:rsidRDefault="00131B17" w:rsidP="00462785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 xml:space="preserve">2. </w:t>
      </w:r>
      <w:r w:rsidR="00F57454" w:rsidRPr="00462785">
        <w:rPr>
          <w:rFonts w:ascii="Times New Roman" w:hAnsi="Times New Roman"/>
          <w:kern w:val="2"/>
          <w:sz w:val="24"/>
          <w:szCs w:val="24"/>
        </w:rPr>
        <w:t>Выполнение текущего технического обслуживания домовых силовых и слаботочных систем</w:t>
      </w:r>
      <w:r w:rsidRPr="00462785">
        <w:rPr>
          <w:rStyle w:val="FontStyle12"/>
          <w:sz w:val="24"/>
          <w:szCs w:val="24"/>
        </w:rPr>
        <w:t>.</w:t>
      </w:r>
    </w:p>
    <w:p w:rsidR="00F57454" w:rsidRPr="00462785" w:rsidRDefault="00F57454" w:rsidP="00462785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462785">
        <w:rPr>
          <w:rStyle w:val="FontStyle12"/>
          <w:sz w:val="24"/>
          <w:szCs w:val="24"/>
        </w:rPr>
        <w:t xml:space="preserve">3. </w:t>
      </w:r>
      <w:r w:rsidRPr="00462785">
        <w:rPr>
          <w:rFonts w:ascii="Times New Roman" w:hAnsi="Times New Roman"/>
          <w:kern w:val="2"/>
          <w:sz w:val="24"/>
          <w:szCs w:val="24"/>
        </w:rPr>
        <w:t>Выполнение текущего ремонта домовых силовых и слаботочных систем</w:t>
      </w:r>
    </w:p>
    <w:p w:rsidR="004C2A5F" w:rsidRPr="00462785" w:rsidRDefault="00F57454" w:rsidP="0046278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462785">
        <w:rPr>
          <w:rFonts w:ascii="Times New Roman" w:hAnsi="Times New Roman"/>
          <w:kern w:val="2"/>
          <w:sz w:val="24"/>
          <w:szCs w:val="24"/>
        </w:rPr>
        <w:t>Выполнение осмотра домовых силовых и слаботочных систем</w:t>
      </w:r>
      <w:r w:rsidRPr="00462785">
        <w:rPr>
          <w:rFonts w:ascii="Times New Roman" w:hAnsi="Times New Roman"/>
          <w:sz w:val="24"/>
          <w:szCs w:val="24"/>
        </w:rPr>
        <w:t>» отнесена ко 2-му уровню квалификации</w:t>
      </w:r>
      <w:r w:rsidR="004C2A5F" w:rsidRPr="00462785">
        <w:rPr>
          <w:rFonts w:ascii="Times New Roman" w:hAnsi="Times New Roman"/>
          <w:sz w:val="24"/>
          <w:szCs w:val="24"/>
        </w:rPr>
        <w:t>, поскольку подразумевает соответствующий уровень полномочий и ответственности: самостоятельная деятельность под руководством с элементами самостоятельности при выполнении знакомых заданий по инструкции и корректировка действий с учетом условий их выполнения, индивидуальная ответственность.</w:t>
      </w:r>
    </w:p>
    <w:p w:rsidR="004C2A5F" w:rsidRPr="00462785" w:rsidRDefault="004C2A5F" w:rsidP="0046278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lastRenderedPageBreak/>
        <w:t xml:space="preserve">Для выполнения данной обобщенной трудовой функций необходимо наличие профессиональных знаний, а также по профессиям рабочих, должностям служащих, программы переподготовки рабочих, служащих, повышения квалификации рабочих, служащих, практический опыт. </w:t>
      </w:r>
    </w:p>
    <w:p w:rsidR="004C5D52" w:rsidRPr="00462785" w:rsidRDefault="004C5D52" w:rsidP="0046278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57454" w:rsidRPr="00462785">
        <w:rPr>
          <w:rFonts w:ascii="Times New Roman" w:hAnsi="Times New Roman"/>
          <w:kern w:val="2"/>
          <w:sz w:val="24"/>
          <w:szCs w:val="24"/>
        </w:rPr>
        <w:t>Выполнение текущего технического обслуживания домовых силовых и слаботочных систем</w:t>
      </w:r>
      <w:r w:rsidRPr="00462785">
        <w:rPr>
          <w:rFonts w:ascii="Times New Roman" w:hAnsi="Times New Roman"/>
          <w:sz w:val="24"/>
          <w:szCs w:val="24"/>
        </w:rPr>
        <w:t xml:space="preserve">» отнесена ко 3-му уровню квалификации, поскольку подразумевает соответствующий уровень полномочий и ответственности. </w:t>
      </w:r>
    </w:p>
    <w:p w:rsidR="00207360" w:rsidRPr="00462785" w:rsidRDefault="00207360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207360" w:rsidRPr="00462785" w:rsidRDefault="00207360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462785" w:rsidRDefault="00207360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462785" w:rsidRDefault="00131B17" w:rsidP="0046278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57454" w:rsidRPr="00462785">
        <w:rPr>
          <w:rFonts w:ascii="Times New Roman" w:hAnsi="Times New Roman"/>
          <w:kern w:val="2"/>
          <w:sz w:val="24"/>
          <w:szCs w:val="24"/>
        </w:rPr>
        <w:t>Выполнение текущего ремонта домовых силовых и слаботочных систем</w:t>
      </w:r>
      <w:r w:rsidRPr="00462785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462785">
        <w:rPr>
          <w:rFonts w:ascii="Times New Roman" w:hAnsi="Times New Roman"/>
          <w:sz w:val="24"/>
          <w:szCs w:val="24"/>
        </w:rPr>
        <w:t>4</w:t>
      </w:r>
      <w:r w:rsidRPr="00462785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462785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462785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7D3C32" w:rsidRPr="00462785" w:rsidRDefault="007D3C32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46278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62785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462785" w:rsidRDefault="007D3C32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462785" w:rsidRDefault="007D3C32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462785" w:rsidRDefault="007D3C32" w:rsidP="0046278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A725F2" w:rsidRDefault="007D3C32" w:rsidP="0046278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462785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</w:t>
      </w:r>
      <w:r w:rsidRPr="00A725F2">
        <w:rPr>
          <w:rFonts w:ascii="Times New Roman" w:hAnsi="Times New Roman"/>
          <w:sz w:val="24"/>
          <w:szCs w:val="24"/>
        </w:rPr>
        <w:t xml:space="preserve">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462785" w:rsidRDefault="00604C05" w:rsidP="0046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460AFF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460AFF" w:rsidRPr="007366C3">
        <w:rPr>
          <w:rFonts w:ascii="Times New Roman" w:hAnsi="Times New Roman"/>
          <w:sz w:val="24"/>
          <w:szCs w:val="24"/>
        </w:rPr>
        <w:t xml:space="preserve">» </w:t>
      </w:r>
      <w:r w:rsidRPr="00462785">
        <w:rPr>
          <w:rFonts w:ascii="Times New Roman" w:hAnsi="Times New Roman" w:cs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46278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62785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604C05" w:rsidRPr="00462785" w:rsidRDefault="00604C05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lastRenderedPageBreak/>
        <w:t xml:space="preserve">Работа велась по следующим основным этапам: </w:t>
      </w:r>
    </w:p>
    <w:p w:rsidR="00604C05" w:rsidRPr="00462785" w:rsidRDefault="00604C05" w:rsidP="0046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F2" w:rsidRPr="00462785" w:rsidRDefault="006664F2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1. Формирование экспертной группы из специалистов и экспертов</w:t>
      </w:r>
      <w:r w:rsidR="00F615C4" w:rsidRPr="00462785">
        <w:rPr>
          <w:rFonts w:ascii="Times New Roman" w:hAnsi="Times New Roman" w:cs="Times New Roman"/>
          <w:sz w:val="24"/>
          <w:szCs w:val="24"/>
        </w:rPr>
        <w:t>,</w:t>
      </w:r>
      <w:r w:rsidRPr="00462785">
        <w:rPr>
          <w:rFonts w:ascii="Times New Roman" w:hAnsi="Times New Roman" w:cs="Times New Roman"/>
          <w:sz w:val="24"/>
          <w:szCs w:val="24"/>
        </w:rPr>
        <w:t xml:space="preserve"> работающих в системе </w:t>
      </w:r>
      <w:r w:rsidR="003F6380" w:rsidRPr="00462785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462785">
        <w:rPr>
          <w:rFonts w:ascii="Times New Roman" w:hAnsi="Times New Roman" w:cs="Times New Roman"/>
          <w:sz w:val="24"/>
          <w:szCs w:val="24"/>
        </w:rPr>
        <w:t xml:space="preserve">, работников, занимающихся </w:t>
      </w:r>
      <w:r w:rsidR="00093B9E" w:rsidRPr="00462785">
        <w:rPr>
          <w:rFonts w:ascii="Times New Roman" w:hAnsi="Times New Roman"/>
          <w:sz w:val="24"/>
          <w:szCs w:val="24"/>
        </w:rPr>
        <w:t>техническим обслуживанием и текущим ремонтом домовых электрических систем и оборудования</w:t>
      </w:r>
      <w:r w:rsidRPr="00462785">
        <w:rPr>
          <w:rFonts w:ascii="Times New Roman" w:hAnsi="Times New Roman" w:cs="Times New Roman"/>
          <w:sz w:val="24"/>
          <w:szCs w:val="24"/>
        </w:rPr>
        <w:t>, и др. специалистов (11 человек).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093B9E" w:rsidRPr="00462785">
        <w:rPr>
          <w:rFonts w:ascii="Times New Roman" w:hAnsi="Times New Roman"/>
          <w:sz w:val="24"/>
          <w:szCs w:val="24"/>
        </w:rPr>
        <w:t>технического обслуживания и текущего ремонта домовых электрических систем и оборудования</w:t>
      </w:r>
      <w:r w:rsidR="00093B9E" w:rsidRPr="00462785">
        <w:rPr>
          <w:rFonts w:ascii="Times New Roman" w:hAnsi="Times New Roman" w:cs="Times New Roman"/>
          <w:sz w:val="24"/>
          <w:szCs w:val="24"/>
        </w:rPr>
        <w:t xml:space="preserve"> </w:t>
      </w:r>
      <w:r w:rsidRPr="00462785">
        <w:rPr>
          <w:rFonts w:ascii="Times New Roman" w:hAnsi="Times New Roman" w:cs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4. 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462785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462785">
        <w:rPr>
          <w:rFonts w:ascii="Times New Roman" w:hAnsi="Times New Roman" w:cs="Times New Roman"/>
          <w:sz w:val="24"/>
          <w:szCs w:val="24"/>
        </w:rPr>
        <w:t xml:space="preserve"> 5 - 6 чел.);</w:t>
      </w:r>
    </w:p>
    <w:p w:rsidR="002E7A43" w:rsidRPr="00462785" w:rsidRDefault="002E7A43" w:rsidP="00462785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FA05D0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FA05D0" w:rsidRPr="007366C3">
        <w:rPr>
          <w:rFonts w:ascii="Times New Roman" w:hAnsi="Times New Roman"/>
          <w:sz w:val="24"/>
          <w:szCs w:val="24"/>
        </w:rPr>
        <w:t>»</w:t>
      </w:r>
      <w:r w:rsidR="00FA05D0">
        <w:rPr>
          <w:rFonts w:ascii="Times New Roman" w:hAnsi="Times New Roman"/>
          <w:sz w:val="24"/>
          <w:szCs w:val="24"/>
        </w:rPr>
        <w:t xml:space="preserve">; </w:t>
      </w:r>
      <w:r w:rsidRPr="00462785">
        <w:rPr>
          <w:rFonts w:ascii="Times New Roman" w:hAnsi="Times New Roman" w:cs="Times New Roman"/>
          <w:sz w:val="24"/>
          <w:szCs w:val="24"/>
        </w:rPr>
        <w:t>Совета по профес</w:t>
      </w:r>
      <w:r w:rsidR="00D31222" w:rsidRPr="00462785">
        <w:rPr>
          <w:rFonts w:ascii="Times New Roman" w:hAnsi="Times New Roman" w:cs="Times New Roman"/>
          <w:sz w:val="24"/>
          <w:szCs w:val="24"/>
        </w:rPr>
        <w:t>сиональным квалификациям в ЖКХ</w:t>
      </w:r>
      <w:r w:rsidR="00F062EF" w:rsidRPr="00462785">
        <w:rPr>
          <w:rFonts w:ascii="Times New Roman" w:hAnsi="Times New Roman" w:cs="Times New Roman"/>
          <w:sz w:val="24"/>
          <w:szCs w:val="24"/>
        </w:rPr>
        <w:t>.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9. </w:t>
      </w:r>
      <w:r w:rsidR="006664F2" w:rsidRPr="00462785">
        <w:rPr>
          <w:rFonts w:ascii="Times New Roman" w:hAnsi="Times New Roman" w:cs="Times New Roman"/>
          <w:sz w:val="24"/>
          <w:szCs w:val="24"/>
        </w:rPr>
        <w:t>Подготовка статей в отраслевые журналы</w:t>
      </w:r>
      <w:r w:rsidRPr="0046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12. </w:t>
      </w:r>
      <w:r w:rsidR="00083D13" w:rsidRPr="00462785">
        <w:rPr>
          <w:rFonts w:ascii="Times New Roman" w:hAnsi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Pr="00462785">
        <w:rPr>
          <w:rFonts w:ascii="Times New Roman" w:hAnsi="Times New Roman" w:cs="Times New Roman"/>
          <w:sz w:val="24"/>
          <w:szCs w:val="24"/>
        </w:rPr>
        <w:t>;</w:t>
      </w:r>
    </w:p>
    <w:p w:rsidR="002E7A43" w:rsidRPr="00462785" w:rsidRDefault="002E7A43" w:rsidP="0046278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ED61B1" w:rsidRPr="00462785" w:rsidRDefault="00131B17" w:rsidP="00816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F57454" w:rsidRPr="004627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454" w:rsidRPr="00462785">
        <w:rPr>
          <w:rFonts w:ascii="Times New Roman" w:hAnsi="Times New Roman"/>
          <w:sz w:val="24"/>
          <w:szCs w:val="28"/>
        </w:rPr>
        <w:t>Электромотажник</w:t>
      </w:r>
      <w:proofErr w:type="spellEnd"/>
      <w:r w:rsidR="00F57454" w:rsidRPr="00462785">
        <w:rPr>
          <w:rFonts w:ascii="Times New Roman" w:hAnsi="Times New Roman"/>
          <w:sz w:val="24"/>
          <w:szCs w:val="28"/>
        </w:rPr>
        <w:t xml:space="preserve"> домовых электрических систем и оборудования</w:t>
      </w:r>
      <w:r w:rsidR="00F57454" w:rsidRPr="00462785">
        <w:rPr>
          <w:rFonts w:ascii="Times New Roman" w:hAnsi="Times New Roman"/>
          <w:sz w:val="24"/>
          <w:szCs w:val="24"/>
        </w:rPr>
        <w:t>»</w:t>
      </w:r>
      <w:r w:rsidR="000B644C" w:rsidRPr="00462785">
        <w:rPr>
          <w:rFonts w:ascii="Times New Roman" w:hAnsi="Times New Roman" w:cs="Times New Roman"/>
          <w:sz w:val="24"/>
          <w:szCs w:val="24"/>
        </w:rPr>
        <w:t xml:space="preserve"> </w:t>
      </w:r>
      <w:r w:rsidRPr="00462785">
        <w:rPr>
          <w:rFonts w:ascii="Times New Roman" w:hAnsi="Times New Roman" w:cs="Times New Roman"/>
          <w:sz w:val="24"/>
          <w:szCs w:val="24"/>
        </w:rPr>
        <w:t>выбрано 1</w:t>
      </w:r>
      <w:r w:rsidR="00ED61B1" w:rsidRPr="00462785">
        <w:rPr>
          <w:rFonts w:ascii="Times New Roman" w:hAnsi="Times New Roman" w:cs="Times New Roman"/>
          <w:sz w:val="24"/>
          <w:szCs w:val="24"/>
        </w:rPr>
        <w:t>1</w:t>
      </w:r>
      <w:r w:rsidR="00DA1A10" w:rsidRPr="004627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059E" w:rsidRPr="00462785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  <w:r w:rsidRPr="00462785">
        <w:rPr>
          <w:rFonts w:ascii="Times New Roman" w:hAnsi="Times New Roman" w:cs="Times New Roman"/>
          <w:sz w:val="24"/>
          <w:szCs w:val="24"/>
        </w:rPr>
        <w:t xml:space="preserve">) организаций, осуществляющих деятельность в сфере </w:t>
      </w:r>
      <w:r w:rsidR="005640E1">
        <w:rPr>
          <w:rFonts w:ascii="Times New Roman" w:hAnsi="Times New Roman"/>
          <w:sz w:val="24"/>
          <w:szCs w:val="24"/>
        </w:rPr>
        <w:t>управления многоквартирными домами</w:t>
      </w:r>
      <w:r w:rsidR="00354182" w:rsidRPr="00462785">
        <w:rPr>
          <w:rFonts w:ascii="Times New Roman" w:hAnsi="Times New Roman" w:cs="Times New Roman"/>
          <w:sz w:val="24"/>
          <w:szCs w:val="24"/>
        </w:rPr>
        <w:t xml:space="preserve">, из различных регионов России: </w:t>
      </w:r>
      <w:r w:rsidR="0081692F" w:rsidRPr="0081692F">
        <w:rPr>
          <w:rFonts w:ascii="Times New Roman" w:hAnsi="Times New Roman"/>
          <w:sz w:val="24"/>
          <w:szCs w:val="24"/>
        </w:rPr>
        <w:t xml:space="preserve">Республика Татарстан, г. Казань; г. Краснодар; Краснодарский край, г. Крымск; </w:t>
      </w:r>
      <w:r w:rsidR="0081692F" w:rsidRPr="0081692F">
        <w:rPr>
          <w:rFonts w:ascii="Times New Roman" w:hAnsi="Times New Roman" w:cs="Times New Roman"/>
          <w:sz w:val="24"/>
        </w:rPr>
        <w:t xml:space="preserve">Тюменская обл., Ханты-Мансийский автономный </w:t>
      </w:r>
      <w:proofErr w:type="spellStart"/>
      <w:r w:rsidR="0081692F" w:rsidRPr="0081692F">
        <w:rPr>
          <w:rFonts w:ascii="Times New Roman" w:hAnsi="Times New Roman" w:cs="Times New Roman"/>
          <w:sz w:val="24"/>
        </w:rPr>
        <w:t>округ-Югра</w:t>
      </w:r>
      <w:proofErr w:type="spellEnd"/>
      <w:r w:rsidR="0081692F" w:rsidRPr="008169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692F" w:rsidRPr="0081692F">
        <w:rPr>
          <w:rFonts w:ascii="Times New Roman" w:hAnsi="Times New Roman" w:cs="Times New Roman"/>
          <w:sz w:val="24"/>
        </w:rPr>
        <w:t>г</w:t>
      </w:r>
      <w:proofErr w:type="gramStart"/>
      <w:r w:rsidR="0081692F" w:rsidRPr="0081692F">
        <w:rPr>
          <w:rFonts w:ascii="Times New Roman" w:hAnsi="Times New Roman" w:cs="Times New Roman"/>
          <w:sz w:val="24"/>
        </w:rPr>
        <w:t>.У</w:t>
      </w:r>
      <w:proofErr w:type="gramEnd"/>
      <w:r w:rsidR="0081692F" w:rsidRPr="0081692F">
        <w:rPr>
          <w:rFonts w:ascii="Times New Roman" w:hAnsi="Times New Roman" w:cs="Times New Roman"/>
          <w:sz w:val="24"/>
        </w:rPr>
        <w:t>рай</w:t>
      </w:r>
      <w:proofErr w:type="spellEnd"/>
      <w:r w:rsidR="0081692F" w:rsidRPr="0081692F">
        <w:rPr>
          <w:rFonts w:ascii="Times New Roman" w:hAnsi="Times New Roman"/>
          <w:sz w:val="24"/>
          <w:szCs w:val="24"/>
        </w:rPr>
        <w:t xml:space="preserve">; </w:t>
      </w:r>
      <w:r w:rsidR="0081692F" w:rsidRPr="0081692F">
        <w:rPr>
          <w:rFonts w:ascii="Times New Roman" w:hAnsi="Times New Roman" w:cs="Times New Roman"/>
          <w:sz w:val="24"/>
        </w:rPr>
        <w:t xml:space="preserve">Республика Мордовия, г.Саранск; </w:t>
      </w:r>
      <w:r w:rsidR="0081692F" w:rsidRPr="0081692F">
        <w:rPr>
          <w:rFonts w:ascii="Times New Roman" w:hAnsi="Times New Roman"/>
          <w:sz w:val="24"/>
          <w:szCs w:val="24"/>
        </w:rPr>
        <w:t>г. Москвы ; Московская область, г. Коломна; г. Ставрополь; Алтайский край, г. Барнаул; Московская область, г. Королев; Мурманская область, г. Заполярный</w:t>
      </w:r>
      <w:r w:rsidR="00354182" w:rsidRPr="00816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lastRenderedPageBreak/>
        <w:t xml:space="preserve">Репрезентативная группа организаций представляет специфику и особенности </w:t>
      </w:r>
      <w:r w:rsidR="00093B9E" w:rsidRPr="00462785">
        <w:rPr>
          <w:rFonts w:ascii="Times New Roman" w:hAnsi="Times New Roman"/>
          <w:sz w:val="24"/>
          <w:szCs w:val="24"/>
        </w:rPr>
        <w:t>технического обслуживания и текущего ремонта домовых электрических систем и оборудования</w:t>
      </w:r>
      <w:r w:rsidR="00093B9E" w:rsidRPr="00462785">
        <w:rPr>
          <w:rFonts w:ascii="Times New Roman" w:hAnsi="Times New Roman" w:cs="Times New Roman"/>
          <w:sz w:val="24"/>
          <w:szCs w:val="24"/>
        </w:rPr>
        <w:t xml:space="preserve"> </w:t>
      </w:r>
      <w:r w:rsidR="00664429" w:rsidRPr="00462785">
        <w:rPr>
          <w:rFonts w:ascii="Times New Roman" w:hAnsi="Times New Roman" w:cs="Times New Roman"/>
          <w:sz w:val="24"/>
          <w:szCs w:val="24"/>
        </w:rPr>
        <w:t>в различных регионах России</w:t>
      </w:r>
      <w:r w:rsidRPr="0046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462785">
        <w:rPr>
          <w:rFonts w:ascii="Times New Roman" w:hAnsi="Times New Roman" w:cs="Times New Roman"/>
          <w:sz w:val="24"/>
          <w:szCs w:val="24"/>
        </w:rPr>
        <w:t>специалисты среднего звена управления и рабочие</w:t>
      </w:r>
      <w:r w:rsidRPr="00462785">
        <w:rPr>
          <w:rFonts w:ascii="Times New Roman" w:hAnsi="Times New Roman" w:cs="Times New Roman"/>
          <w:sz w:val="24"/>
          <w:szCs w:val="24"/>
        </w:rPr>
        <w:t>, имеющие длительный стаж работы в отрасли.</w:t>
      </w:r>
    </w:p>
    <w:p w:rsidR="00131B17" w:rsidRPr="00462785" w:rsidRDefault="00131B17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85">
        <w:rPr>
          <w:rFonts w:ascii="Times New Roman" w:hAnsi="Times New Roman" w:cs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C366B1" w:rsidRPr="00462785" w:rsidRDefault="00C366B1" w:rsidP="00462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56D" w:rsidRPr="00BF456D" w:rsidRDefault="00BF456D" w:rsidP="00BF456D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776030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776030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Жилищный кодекс Российской Федерации от 29 декабря 2004 г. N 188-ФЗ</w:t>
        </w:r>
      </w:hyperlink>
      <w:r w:rsidRPr="00776030">
        <w:rPr>
          <w:rFonts w:ascii="Times New Roman" w:hAnsi="Times New Roman"/>
          <w:sz w:val="24"/>
          <w:szCs w:val="24"/>
        </w:rPr>
        <w:t xml:space="preserve">; </w:t>
      </w:r>
    </w:p>
    <w:p w:rsidR="004656B5" w:rsidRPr="00462785" w:rsidRDefault="00C6025A" w:rsidP="00462785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56B5" w:rsidRPr="0046278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Трудовой кодекс Российской Федерации от 30 декабря 2001 г. N 197-ФЗ (ТК РФ)</w:t>
        </w:r>
      </w:hyperlink>
    </w:p>
    <w:p w:rsidR="00BF456D" w:rsidRDefault="006C3F57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462785">
        <w:rPr>
          <w:b w:val="0"/>
        </w:rPr>
        <w:t xml:space="preserve">Федеральный закон РФ от 23 ноября 2009 </w:t>
      </w:r>
      <w:r w:rsidR="00361027" w:rsidRPr="00462785">
        <w:rPr>
          <w:b w:val="0"/>
        </w:rPr>
        <w:t>года N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Федеральный закон РФ от 23.03.2003 г. № 35-ФЗ «Об электроэнергетике».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Федеральный закон РФ от 21.12.1994 г. № 69-ФЗ «О пожарной безопасности».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 xml:space="preserve">Правила технической эксплуатации станций и сетей (ПТЭ </w:t>
      </w:r>
      <w:proofErr w:type="spellStart"/>
      <w:r w:rsidRPr="00BF456D">
        <w:rPr>
          <w:b w:val="0"/>
        </w:rPr>
        <w:t>ЭСиС</w:t>
      </w:r>
      <w:proofErr w:type="spellEnd"/>
      <w:r w:rsidRPr="00BF456D">
        <w:rPr>
          <w:b w:val="0"/>
        </w:rPr>
        <w:t>).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Правила устройства электроустановок (ПУЭ).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Межотраслевыми правилами по охране труда по эксплуатации электроустановок (ПОТ РМ-016-2001).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Технический регламент «О безопасности машин и оборудования», утвержден Постановлением Правительства РФ от 15.09.2009 г., № 753.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Технический регламент «О безопасности средств индивидуа</w:t>
      </w:r>
      <w:r w:rsidR="00A33800" w:rsidRPr="00BF456D">
        <w:rPr>
          <w:b w:val="0"/>
        </w:rPr>
        <w:t xml:space="preserve">льной защиты» (ТР ТС 019/2011) </w:t>
      </w:r>
      <w:r w:rsidRPr="00BF456D">
        <w:rPr>
          <w:b w:val="0"/>
        </w:rPr>
        <w:t>решение ТС от 09.12.2011 N 878.</w:t>
      </w:r>
    </w:p>
    <w:p w:rsidR="00BF456D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rStyle w:val="blk"/>
          <w:b w:val="0"/>
        </w:rPr>
      </w:pPr>
      <w:r w:rsidRPr="00BF456D">
        <w:rPr>
          <w:b w:val="0"/>
        </w:rPr>
        <w:t xml:space="preserve">Приказ </w:t>
      </w:r>
      <w:proofErr w:type="spellStart"/>
      <w:r w:rsidRPr="00BF456D">
        <w:rPr>
          <w:b w:val="0"/>
        </w:rPr>
        <w:t>Минобрнауки</w:t>
      </w:r>
      <w:proofErr w:type="spellEnd"/>
      <w:r w:rsidRPr="00BF456D">
        <w:rPr>
          <w:b w:val="0"/>
        </w:rPr>
        <w:t xml:space="preserve"> РФ от 28.09.2009 N 355 (ред. от 26.10.2011) "Об утверждении Перечня специальностей</w:t>
      </w:r>
      <w:r w:rsidRPr="00BF456D">
        <w:rPr>
          <w:rStyle w:val="blk"/>
          <w:b w:val="0"/>
        </w:rPr>
        <w:t xml:space="preserve"> среднего профессионального образования" (Зарегистрировано в Минюсте РФ 27.10.2009 N 15123).</w:t>
      </w:r>
    </w:p>
    <w:p w:rsidR="00176B9B" w:rsidRPr="00BF456D" w:rsidRDefault="00176B9B" w:rsidP="00BF456D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BF456D">
        <w:rPr>
          <w:b w:val="0"/>
        </w:rPr>
        <w:t>Приказ МЧС РФ от 18.06.2003 №313 «Об утверждении правил пожарной безопасности в Российской Федерации (ППБ 01-03)».</w:t>
      </w: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 (см.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B24D8E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 отсутствуют.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657D8F" w:rsidRDefault="00FE5E79" w:rsidP="00FE5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FE5E79" w:rsidRPr="00B84F79" w:rsidRDefault="00FE5E79" w:rsidP="00FE5E79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F91CE2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653964" w:rsidRDefault="00653964" w:rsidP="00131B17">
      <w:pPr>
        <w:rPr>
          <w:rFonts w:ascii="Times New Roman" w:hAnsi="Times New Roman" w:cs="Times New Roman"/>
          <w:sz w:val="24"/>
          <w:szCs w:val="24"/>
        </w:rPr>
      </w:pPr>
    </w:p>
    <w:sectPr w:rsidR="00653964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67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58128D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34236"/>
    <w:rsid w:val="000402C1"/>
    <w:rsid w:val="00051854"/>
    <w:rsid w:val="00054E47"/>
    <w:rsid w:val="00067BF1"/>
    <w:rsid w:val="0007629A"/>
    <w:rsid w:val="00083D13"/>
    <w:rsid w:val="00093B9E"/>
    <w:rsid w:val="000A2AD7"/>
    <w:rsid w:val="000B644C"/>
    <w:rsid w:val="000C1C72"/>
    <w:rsid w:val="000C3CA4"/>
    <w:rsid w:val="000C5C08"/>
    <w:rsid w:val="000E13FD"/>
    <w:rsid w:val="00111732"/>
    <w:rsid w:val="00131B17"/>
    <w:rsid w:val="001618DF"/>
    <w:rsid w:val="001653B0"/>
    <w:rsid w:val="00176B9B"/>
    <w:rsid w:val="0018107E"/>
    <w:rsid w:val="00187C0D"/>
    <w:rsid w:val="001D3D7F"/>
    <w:rsid w:val="001D721C"/>
    <w:rsid w:val="00207360"/>
    <w:rsid w:val="00217182"/>
    <w:rsid w:val="002326D2"/>
    <w:rsid w:val="00241C7E"/>
    <w:rsid w:val="0025529F"/>
    <w:rsid w:val="00287A0D"/>
    <w:rsid w:val="002963B4"/>
    <w:rsid w:val="002A3FC5"/>
    <w:rsid w:val="002B087F"/>
    <w:rsid w:val="002C254F"/>
    <w:rsid w:val="002E7A43"/>
    <w:rsid w:val="00343547"/>
    <w:rsid w:val="00354182"/>
    <w:rsid w:val="00361027"/>
    <w:rsid w:val="00366114"/>
    <w:rsid w:val="003A3A4B"/>
    <w:rsid w:val="003B059E"/>
    <w:rsid w:val="003C29BC"/>
    <w:rsid w:val="003F4A62"/>
    <w:rsid w:val="003F6380"/>
    <w:rsid w:val="00421DB1"/>
    <w:rsid w:val="004411CD"/>
    <w:rsid w:val="00460AFF"/>
    <w:rsid w:val="00462785"/>
    <w:rsid w:val="004656B5"/>
    <w:rsid w:val="00474CDC"/>
    <w:rsid w:val="0049172D"/>
    <w:rsid w:val="004C2A5F"/>
    <w:rsid w:val="004C2ACB"/>
    <w:rsid w:val="004C5D52"/>
    <w:rsid w:val="004C7AF1"/>
    <w:rsid w:val="004E2665"/>
    <w:rsid w:val="004E380B"/>
    <w:rsid w:val="004F5486"/>
    <w:rsid w:val="00510B01"/>
    <w:rsid w:val="00514A0B"/>
    <w:rsid w:val="00537363"/>
    <w:rsid w:val="00550894"/>
    <w:rsid w:val="00553B86"/>
    <w:rsid w:val="005640E1"/>
    <w:rsid w:val="00565456"/>
    <w:rsid w:val="005E06FD"/>
    <w:rsid w:val="005E0D25"/>
    <w:rsid w:val="005F377B"/>
    <w:rsid w:val="00604C05"/>
    <w:rsid w:val="006161EB"/>
    <w:rsid w:val="00641E68"/>
    <w:rsid w:val="00653964"/>
    <w:rsid w:val="00664429"/>
    <w:rsid w:val="006664F2"/>
    <w:rsid w:val="0068760A"/>
    <w:rsid w:val="006A2975"/>
    <w:rsid w:val="006C0428"/>
    <w:rsid w:val="006C2CA2"/>
    <w:rsid w:val="006C3F57"/>
    <w:rsid w:val="006D43D2"/>
    <w:rsid w:val="006E2FAA"/>
    <w:rsid w:val="00757848"/>
    <w:rsid w:val="00776030"/>
    <w:rsid w:val="00787A80"/>
    <w:rsid w:val="007D3C32"/>
    <w:rsid w:val="0081692F"/>
    <w:rsid w:val="008200AB"/>
    <w:rsid w:val="0086216C"/>
    <w:rsid w:val="0087120F"/>
    <w:rsid w:val="00874DA3"/>
    <w:rsid w:val="008A6844"/>
    <w:rsid w:val="008D5715"/>
    <w:rsid w:val="0091029B"/>
    <w:rsid w:val="00943A27"/>
    <w:rsid w:val="009523B0"/>
    <w:rsid w:val="0095696B"/>
    <w:rsid w:val="00973CD7"/>
    <w:rsid w:val="00975B26"/>
    <w:rsid w:val="00980707"/>
    <w:rsid w:val="009A5E63"/>
    <w:rsid w:val="009B4F92"/>
    <w:rsid w:val="009B54A6"/>
    <w:rsid w:val="009F2F1F"/>
    <w:rsid w:val="009F75E3"/>
    <w:rsid w:val="00A16BD8"/>
    <w:rsid w:val="00A176C3"/>
    <w:rsid w:val="00A247BC"/>
    <w:rsid w:val="00A33800"/>
    <w:rsid w:val="00A725F2"/>
    <w:rsid w:val="00A7794C"/>
    <w:rsid w:val="00A959D1"/>
    <w:rsid w:val="00AA2245"/>
    <w:rsid w:val="00AA344F"/>
    <w:rsid w:val="00AD3655"/>
    <w:rsid w:val="00B01BFC"/>
    <w:rsid w:val="00B21ECC"/>
    <w:rsid w:val="00B226C1"/>
    <w:rsid w:val="00B419B1"/>
    <w:rsid w:val="00B82276"/>
    <w:rsid w:val="00BA3589"/>
    <w:rsid w:val="00BC6710"/>
    <w:rsid w:val="00BE6577"/>
    <w:rsid w:val="00BF456D"/>
    <w:rsid w:val="00BF75E9"/>
    <w:rsid w:val="00C00D1B"/>
    <w:rsid w:val="00C27C0E"/>
    <w:rsid w:val="00C366B1"/>
    <w:rsid w:val="00C42D20"/>
    <w:rsid w:val="00C515A1"/>
    <w:rsid w:val="00C57B58"/>
    <w:rsid w:val="00C6025A"/>
    <w:rsid w:val="00CC1269"/>
    <w:rsid w:val="00CE0D82"/>
    <w:rsid w:val="00D15CDA"/>
    <w:rsid w:val="00D31222"/>
    <w:rsid w:val="00D63BF9"/>
    <w:rsid w:val="00D65188"/>
    <w:rsid w:val="00D81C32"/>
    <w:rsid w:val="00DA1A10"/>
    <w:rsid w:val="00DC248B"/>
    <w:rsid w:val="00DD0904"/>
    <w:rsid w:val="00DF42AF"/>
    <w:rsid w:val="00E0458B"/>
    <w:rsid w:val="00E84553"/>
    <w:rsid w:val="00E857DA"/>
    <w:rsid w:val="00E90615"/>
    <w:rsid w:val="00ED61B1"/>
    <w:rsid w:val="00EE15EF"/>
    <w:rsid w:val="00EE2B3F"/>
    <w:rsid w:val="00EF790F"/>
    <w:rsid w:val="00F062EF"/>
    <w:rsid w:val="00F1601C"/>
    <w:rsid w:val="00F16531"/>
    <w:rsid w:val="00F57454"/>
    <w:rsid w:val="00F615C4"/>
    <w:rsid w:val="00F673F6"/>
    <w:rsid w:val="00F71DEF"/>
    <w:rsid w:val="00F91CE2"/>
    <w:rsid w:val="00FA05D0"/>
    <w:rsid w:val="00FB7DA4"/>
    <w:rsid w:val="00FC2671"/>
    <w:rsid w:val="00FE5E79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paragraph" w:styleId="1">
    <w:name w:val="heading 1"/>
    <w:basedOn w:val="a"/>
    <w:link w:val="10"/>
    <w:uiPriority w:val="9"/>
    <w:qFormat/>
    <w:rsid w:val="0005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66B1"/>
  </w:style>
  <w:style w:type="paragraph" w:customStyle="1" w:styleId="ConsPlusTitle">
    <w:name w:val="ConsPlusTitle"/>
    <w:rsid w:val="006E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65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268&amp;sub=0" TargetMode="External"/><Relationship Id="rId5" Type="http://schemas.openxmlformats.org/officeDocument/2006/relationships/hyperlink" Target="http://ivo.garant.ru/document?id=1203829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10</cp:revision>
  <dcterms:created xsi:type="dcterms:W3CDTF">2015-07-08T12:12:00Z</dcterms:created>
  <dcterms:modified xsi:type="dcterms:W3CDTF">2015-07-09T11:10:00Z</dcterms:modified>
</cp:coreProperties>
</file>