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79" w:rsidRDefault="00663F79" w:rsidP="00663F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 в тезисы выступления Президента Российского союза промышленников и предпринимателей А.Н.</w:t>
      </w:r>
      <w:r w:rsidR="00155B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Шохина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на </w:t>
      </w:r>
      <w:proofErr w:type="gramStart"/>
      <w:r w:rsidRPr="00663F79">
        <w:rPr>
          <w:rFonts w:ascii="Times New Roman" w:hAnsi="Times New Roman" w:cs="Times New Roman"/>
          <w:b/>
          <w:sz w:val="28"/>
          <w:szCs w:val="28"/>
        </w:rPr>
        <w:t>бизнес-диалоге</w:t>
      </w:r>
      <w:proofErr w:type="gramEnd"/>
      <w:r w:rsidRPr="00663F79">
        <w:rPr>
          <w:rFonts w:ascii="Times New Roman" w:hAnsi="Times New Roman" w:cs="Times New Roman"/>
          <w:b/>
          <w:sz w:val="28"/>
          <w:szCs w:val="28"/>
        </w:rPr>
        <w:t xml:space="preserve"> «Россия-АСЕАН»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F79" w:rsidRDefault="00663F79" w:rsidP="00663F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теме:</w:t>
      </w:r>
    </w:p>
    <w:p w:rsidR="00663F79" w:rsidRDefault="00663F79" w:rsidP="00663F7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70D4E">
        <w:rPr>
          <w:rFonts w:ascii="Times New Roman" w:hAnsi="Times New Roman" w:cs="Times New Roman"/>
          <w:sz w:val="28"/>
          <w:szCs w:val="28"/>
        </w:rPr>
        <w:t>«</w:t>
      </w:r>
      <w:r w:rsidRPr="00670D4E">
        <w:rPr>
          <w:rFonts w:ascii="Times New Roman" w:hAnsi="Times New Roman" w:cs="Times New Roman"/>
          <w:b/>
          <w:sz w:val="28"/>
          <w:szCs w:val="28"/>
        </w:rPr>
        <w:t>Как поднять на новый уровень торгово-экономическое сотрудничество России и АСЕАН: повышая роль бизнеса</w:t>
      </w:r>
      <w:r w:rsidRPr="00670D4E">
        <w:rPr>
          <w:rFonts w:ascii="Times New Roman" w:hAnsi="Times New Roman" w:cs="Times New Roman"/>
          <w:sz w:val="28"/>
          <w:szCs w:val="28"/>
        </w:rPr>
        <w:t>»</w:t>
      </w:r>
    </w:p>
    <w:p w:rsidR="00663F79" w:rsidRPr="00670D4E" w:rsidRDefault="00663F79" w:rsidP="00663F7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C6FE0" w:rsidRDefault="00663F79" w:rsidP="00663F79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36B98">
        <w:rPr>
          <w:rFonts w:ascii="Times New Roman" w:hAnsi="Times New Roman" w:cs="Times New Roman"/>
          <w:sz w:val="24"/>
          <w:szCs w:val="24"/>
        </w:rPr>
        <w:t>(</w:t>
      </w:r>
      <w:r w:rsidR="006C6FE0" w:rsidRPr="00236B98">
        <w:rPr>
          <w:rFonts w:ascii="Times New Roman" w:hAnsi="Times New Roman" w:cs="Times New Roman"/>
          <w:sz w:val="24"/>
          <w:szCs w:val="24"/>
        </w:rPr>
        <w:t>15:15-16:45</w:t>
      </w:r>
      <w:r w:rsidRPr="00236B98">
        <w:rPr>
          <w:rFonts w:ascii="Times New Roman" w:hAnsi="Times New Roman" w:cs="Times New Roman"/>
          <w:sz w:val="24"/>
          <w:szCs w:val="24"/>
        </w:rPr>
        <w:t>,</w:t>
      </w:r>
      <w:r w:rsidR="006F2B5D">
        <w:rPr>
          <w:rFonts w:ascii="Times New Roman" w:hAnsi="Times New Roman" w:cs="Times New Roman"/>
          <w:sz w:val="24"/>
          <w:szCs w:val="24"/>
        </w:rPr>
        <w:t xml:space="preserve"> </w:t>
      </w:r>
      <w:r w:rsidRPr="00236B98">
        <w:rPr>
          <w:rFonts w:ascii="Times New Roman" w:hAnsi="Times New Roman" w:cs="Times New Roman"/>
          <w:sz w:val="24"/>
          <w:szCs w:val="24"/>
        </w:rPr>
        <w:t>Корпус В, уровень 6 Конференц-зал № 8)</w:t>
      </w:r>
    </w:p>
    <w:p w:rsidR="00236B98" w:rsidRPr="00236B98" w:rsidRDefault="00236B98" w:rsidP="00236B98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B98">
        <w:rPr>
          <w:rFonts w:ascii="Times New Roman" w:hAnsi="Times New Roman" w:cs="Times New Roman"/>
          <w:sz w:val="28"/>
          <w:szCs w:val="28"/>
        </w:rPr>
        <w:t>Я бы хотел сделать акцент на трех основных моментах</w:t>
      </w:r>
      <w:r>
        <w:rPr>
          <w:rFonts w:ascii="Times New Roman" w:hAnsi="Times New Roman" w:cs="Times New Roman"/>
          <w:sz w:val="28"/>
          <w:szCs w:val="28"/>
        </w:rPr>
        <w:t>, которые позволили бы «вдохнуть новую жизнь» в сотрудничество России и АСЕАН.</w:t>
      </w:r>
    </w:p>
    <w:p w:rsidR="00CD500B" w:rsidRPr="00E47E52" w:rsidRDefault="00CD500B" w:rsidP="00FD6DA1">
      <w:pPr>
        <w:pStyle w:val="a3"/>
        <w:numPr>
          <w:ilvl w:val="0"/>
          <w:numId w:val="4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E52">
        <w:rPr>
          <w:rFonts w:ascii="Times New Roman" w:hAnsi="Times New Roman" w:cs="Times New Roman"/>
          <w:b/>
          <w:sz w:val="28"/>
          <w:szCs w:val="28"/>
        </w:rPr>
        <w:t>Переведение сотрудничества в практическую плоскость.</w:t>
      </w:r>
    </w:p>
    <w:p w:rsidR="00CD500B" w:rsidRDefault="004B6BA3" w:rsidP="004B6B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России и АСЕАН </w:t>
      </w:r>
      <w:r w:rsidR="00CD500B" w:rsidRPr="00E47E52">
        <w:rPr>
          <w:rFonts w:ascii="Times New Roman" w:hAnsi="Times New Roman" w:cs="Times New Roman"/>
          <w:sz w:val="28"/>
          <w:szCs w:val="28"/>
        </w:rPr>
        <w:t xml:space="preserve">удалось создать довольно развитую институциональную базу, которая, тем не менее, в большей степени ориентирована на взаимодействие </w:t>
      </w:r>
      <w:r w:rsidR="00CD500B" w:rsidRPr="00E47E52">
        <w:rPr>
          <w:rFonts w:ascii="Times New Roman" w:hAnsi="Times New Roman" w:cs="Times New Roman"/>
          <w:sz w:val="28"/>
          <w:szCs w:val="28"/>
        </w:rPr>
        <w:t xml:space="preserve">органов власти. Вместе с тем многие из подготовленных документов </w:t>
      </w:r>
      <w:proofErr w:type="gramStart"/>
      <w:r w:rsidR="00CD500B" w:rsidRPr="00E47E52">
        <w:rPr>
          <w:rFonts w:ascii="Times New Roman" w:hAnsi="Times New Roman" w:cs="Times New Roman"/>
          <w:sz w:val="28"/>
          <w:szCs w:val="28"/>
        </w:rPr>
        <w:t>носят</w:t>
      </w:r>
      <w:r w:rsidR="00867413">
        <w:rPr>
          <w:rFonts w:ascii="Times New Roman" w:hAnsi="Times New Roman" w:cs="Times New Roman"/>
          <w:sz w:val="28"/>
          <w:szCs w:val="28"/>
        </w:rPr>
        <w:t xml:space="preserve"> </w:t>
      </w:r>
      <w:r w:rsidR="00CD500B" w:rsidRPr="00E47E52">
        <w:rPr>
          <w:rFonts w:ascii="Times New Roman" w:hAnsi="Times New Roman" w:cs="Times New Roman"/>
          <w:sz w:val="28"/>
          <w:szCs w:val="28"/>
        </w:rPr>
        <w:t>рамочный характер и</w:t>
      </w:r>
      <w:r w:rsidR="006F2B5D">
        <w:rPr>
          <w:rFonts w:ascii="Times New Roman" w:hAnsi="Times New Roman" w:cs="Times New Roman"/>
          <w:sz w:val="28"/>
          <w:szCs w:val="28"/>
        </w:rPr>
        <w:t xml:space="preserve"> </w:t>
      </w:r>
      <w:r w:rsidR="00867413">
        <w:rPr>
          <w:rFonts w:ascii="Times New Roman" w:hAnsi="Times New Roman" w:cs="Times New Roman"/>
          <w:sz w:val="28"/>
          <w:szCs w:val="28"/>
        </w:rPr>
        <w:t>требуют</w:t>
      </w:r>
      <w:proofErr w:type="gramEnd"/>
      <w:r w:rsidR="00867413">
        <w:rPr>
          <w:rFonts w:ascii="Times New Roman" w:hAnsi="Times New Roman" w:cs="Times New Roman"/>
          <w:sz w:val="28"/>
          <w:szCs w:val="28"/>
        </w:rPr>
        <w:t xml:space="preserve"> наполнения </w:t>
      </w:r>
      <w:r w:rsidR="00CD500B" w:rsidRPr="00E47E52">
        <w:rPr>
          <w:rFonts w:ascii="Times New Roman" w:hAnsi="Times New Roman" w:cs="Times New Roman"/>
          <w:sz w:val="28"/>
          <w:szCs w:val="28"/>
        </w:rPr>
        <w:t>конкрет</w:t>
      </w:r>
      <w:r w:rsidR="00867413">
        <w:rPr>
          <w:rFonts w:ascii="Times New Roman" w:hAnsi="Times New Roman" w:cs="Times New Roman"/>
          <w:sz w:val="28"/>
          <w:szCs w:val="28"/>
        </w:rPr>
        <w:t>ными действиями</w:t>
      </w:r>
      <w:r w:rsidR="00CD500B" w:rsidRPr="00E47E52">
        <w:rPr>
          <w:rFonts w:ascii="Times New Roman" w:hAnsi="Times New Roman" w:cs="Times New Roman"/>
          <w:sz w:val="28"/>
          <w:szCs w:val="28"/>
        </w:rPr>
        <w:t xml:space="preserve">. Соответственно, возникает вопрос </w:t>
      </w:r>
      <w:r w:rsidR="00E135CB">
        <w:rPr>
          <w:rFonts w:ascii="Times New Roman" w:hAnsi="Times New Roman" w:cs="Times New Roman"/>
          <w:sz w:val="28"/>
          <w:szCs w:val="28"/>
        </w:rPr>
        <w:t>о</w:t>
      </w:r>
      <w:r w:rsidR="00E135CB" w:rsidRPr="00E47E52">
        <w:rPr>
          <w:rFonts w:ascii="Times New Roman" w:hAnsi="Times New Roman" w:cs="Times New Roman"/>
          <w:sz w:val="28"/>
          <w:szCs w:val="28"/>
        </w:rPr>
        <w:t xml:space="preserve"> </w:t>
      </w:r>
      <w:r w:rsidR="00CD500B" w:rsidRPr="00E47E52">
        <w:rPr>
          <w:rFonts w:ascii="Times New Roman" w:hAnsi="Times New Roman" w:cs="Times New Roman"/>
          <w:sz w:val="28"/>
          <w:szCs w:val="28"/>
        </w:rPr>
        <w:t xml:space="preserve">практической реализации договоренностей. </w:t>
      </w:r>
    </w:p>
    <w:p w:rsidR="004B6BA3" w:rsidRPr="004B6BA3" w:rsidRDefault="004B6BA3" w:rsidP="0052219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B6BA3">
        <w:rPr>
          <w:rFonts w:ascii="Times New Roman" w:hAnsi="Times New Roman" w:cs="Times New Roman"/>
          <w:b/>
          <w:i/>
          <w:sz w:val="24"/>
          <w:szCs w:val="24"/>
        </w:rPr>
        <w:t>Справочно</w:t>
      </w:r>
      <w:proofErr w:type="spellEnd"/>
      <w:r w:rsidRPr="004B6BA3">
        <w:rPr>
          <w:rFonts w:ascii="Times New Roman" w:hAnsi="Times New Roman" w:cs="Times New Roman"/>
          <w:i/>
          <w:sz w:val="24"/>
          <w:szCs w:val="24"/>
        </w:rPr>
        <w:t>:</w:t>
      </w:r>
      <w:r w:rsidR="005221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6BA3">
        <w:rPr>
          <w:rFonts w:ascii="Times New Roman" w:hAnsi="Times New Roman" w:cs="Times New Roman"/>
          <w:i/>
          <w:sz w:val="24"/>
          <w:szCs w:val="24"/>
        </w:rPr>
        <w:t xml:space="preserve">В целях продвижения сотрудничества Россией и АСЕАН утверждены многочисленные документы, «венцом» которых является Комплексный план действий на 2016-2020 гг., подписанный в ходе саммита Россия – АСЕАН в мае 2016 года. </w:t>
      </w:r>
    </w:p>
    <w:p w:rsidR="004B6BA3" w:rsidRDefault="00CD500B" w:rsidP="000352CB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Отдельной проблемой </w:t>
      </w:r>
      <w:r w:rsidR="00867413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нехватка инвестиций в ключевые отрасли. При этом в последние годы начал работу ряд новых финансовых институтов: </w:t>
      </w:r>
      <w:r w:rsidR="0088420B" w:rsidRPr="0088420B">
        <w:rPr>
          <w:rFonts w:ascii="Times New Roman" w:hAnsi="Times New Roman" w:cs="Times New Roman"/>
          <w:sz w:val="28"/>
          <w:szCs w:val="28"/>
        </w:rPr>
        <w:t xml:space="preserve">Азиатский банк инфраструктурных инвестиций </w:t>
      </w:r>
      <w:r w:rsidR="0088420B">
        <w:rPr>
          <w:rFonts w:ascii="Times New Roman" w:hAnsi="Times New Roman" w:cs="Times New Roman"/>
          <w:sz w:val="28"/>
          <w:szCs w:val="28"/>
        </w:rPr>
        <w:t>(</w:t>
      </w:r>
      <w:r w:rsidR="00361CE6">
        <w:rPr>
          <w:rFonts w:ascii="Times New Roman" w:hAnsi="Times New Roman" w:cs="Times New Roman"/>
          <w:sz w:val="28"/>
          <w:szCs w:val="28"/>
        </w:rPr>
        <w:t>АБИИ</w:t>
      </w:r>
      <w:r w:rsidR="0088420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8420B">
        <w:rPr>
          <w:rFonts w:ascii="Times New Roman" w:hAnsi="Times New Roman" w:cs="Times New Roman"/>
          <w:sz w:val="28"/>
          <w:szCs w:val="28"/>
        </w:rPr>
        <w:t>Новый банк развития (</w:t>
      </w:r>
      <w:r w:rsidR="00361CE6">
        <w:rPr>
          <w:rFonts w:ascii="Times New Roman" w:hAnsi="Times New Roman" w:cs="Times New Roman"/>
          <w:sz w:val="28"/>
          <w:szCs w:val="28"/>
        </w:rPr>
        <w:t>НБР</w:t>
      </w:r>
      <w:r w:rsidR="0088420B">
        <w:rPr>
          <w:rFonts w:ascii="Times New Roman" w:hAnsi="Times New Roman" w:cs="Times New Roman"/>
          <w:sz w:val="28"/>
          <w:szCs w:val="28"/>
        </w:rPr>
        <w:t>) БРИКС</w:t>
      </w:r>
      <w:r>
        <w:rPr>
          <w:rFonts w:ascii="Times New Roman" w:hAnsi="Times New Roman" w:cs="Times New Roman"/>
          <w:sz w:val="28"/>
          <w:szCs w:val="28"/>
        </w:rPr>
        <w:t xml:space="preserve">, Фонд Шелкового пути, Ассоциация </w:t>
      </w:r>
      <w:r w:rsidR="00361CE6">
        <w:rPr>
          <w:rFonts w:ascii="Times New Roman" w:hAnsi="Times New Roman" w:cs="Times New Roman"/>
          <w:sz w:val="28"/>
          <w:szCs w:val="28"/>
        </w:rPr>
        <w:t>ЭКСИМ-</w:t>
      </w:r>
      <w:r>
        <w:rPr>
          <w:rFonts w:ascii="Times New Roman" w:hAnsi="Times New Roman" w:cs="Times New Roman"/>
          <w:sz w:val="28"/>
          <w:szCs w:val="28"/>
        </w:rPr>
        <w:t xml:space="preserve">банков Северо-Восточной Азии и многие другие. Однако многие из указанных институтов </w:t>
      </w:r>
      <w:r w:rsidR="004B6BA3">
        <w:rPr>
          <w:rFonts w:ascii="Times New Roman" w:hAnsi="Times New Roman" w:cs="Times New Roman"/>
          <w:sz w:val="28"/>
          <w:szCs w:val="28"/>
        </w:rPr>
        <w:t xml:space="preserve">испытывают </w:t>
      </w:r>
      <w:r w:rsidR="004B6BA3">
        <w:rPr>
          <w:rFonts w:ascii="Times New Roman" w:hAnsi="Times New Roman" w:cs="Times New Roman"/>
          <w:sz w:val="28"/>
          <w:szCs w:val="28"/>
        </w:rPr>
        <w:t xml:space="preserve">дефицит качественно </w:t>
      </w:r>
      <w:r>
        <w:rPr>
          <w:rFonts w:ascii="Times New Roman" w:hAnsi="Times New Roman" w:cs="Times New Roman"/>
          <w:sz w:val="28"/>
          <w:szCs w:val="28"/>
        </w:rPr>
        <w:t xml:space="preserve">подготовленных проектов. </w:t>
      </w:r>
    </w:p>
    <w:p w:rsidR="00CD500B" w:rsidRPr="00522197" w:rsidRDefault="004B6BA3" w:rsidP="000352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D500B">
        <w:rPr>
          <w:rFonts w:ascii="Times New Roman" w:hAnsi="Times New Roman" w:cs="Times New Roman"/>
          <w:sz w:val="28"/>
          <w:szCs w:val="28"/>
        </w:rPr>
        <w:t xml:space="preserve">ешить </w:t>
      </w:r>
      <w:r w:rsidR="00361CE6">
        <w:rPr>
          <w:rFonts w:ascii="Times New Roman" w:hAnsi="Times New Roman" w:cs="Times New Roman"/>
          <w:sz w:val="28"/>
          <w:szCs w:val="28"/>
        </w:rPr>
        <w:t xml:space="preserve">эту </w:t>
      </w:r>
      <w:r w:rsidR="00CD500B">
        <w:rPr>
          <w:rFonts w:ascii="Times New Roman" w:hAnsi="Times New Roman" w:cs="Times New Roman"/>
          <w:sz w:val="28"/>
          <w:szCs w:val="28"/>
        </w:rPr>
        <w:t xml:space="preserve">проблему можно было бы при помощи создания </w:t>
      </w:r>
      <w:r w:rsidR="00CD500B" w:rsidRPr="00522197">
        <w:rPr>
          <w:rFonts w:ascii="Times New Roman" w:hAnsi="Times New Roman" w:cs="Times New Roman"/>
          <w:b/>
          <w:sz w:val="28"/>
          <w:szCs w:val="28"/>
        </w:rPr>
        <w:t>специального прое</w:t>
      </w:r>
      <w:r w:rsidR="00361CE6" w:rsidRPr="00522197">
        <w:rPr>
          <w:rFonts w:ascii="Times New Roman" w:hAnsi="Times New Roman" w:cs="Times New Roman"/>
          <w:b/>
          <w:sz w:val="28"/>
          <w:szCs w:val="28"/>
        </w:rPr>
        <w:t>ктного центра</w:t>
      </w:r>
      <w:r w:rsidR="00361CE6">
        <w:rPr>
          <w:rFonts w:ascii="Times New Roman" w:hAnsi="Times New Roman" w:cs="Times New Roman"/>
          <w:sz w:val="28"/>
          <w:szCs w:val="28"/>
        </w:rPr>
        <w:t>, который бы заня</w:t>
      </w:r>
      <w:r w:rsidR="00CD500B">
        <w:rPr>
          <w:rFonts w:ascii="Times New Roman" w:hAnsi="Times New Roman" w:cs="Times New Roman"/>
          <w:sz w:val="28"/>
          <w:szCs w:val="28"/>
        </w:rPr>
        <w:t xml:space="preserve">лся </w:t>
      </w:r>
      <w:r w:rsidR="00867413">
        <w:rPr>
          <w:rFonts w:ascii="Times New Roman" w:hAnsi="Times New Roman" w:cs="Times New Roman"/>
          <w:sz w:val="28"/>
          <w:szCs w:val="28"/>
        </w:rPr>
        <w:t>отбором</w:t>
      </w:r>
      <w:r w:rsidR="00CD500B">
        <w:rPr>
          <w:rFonts w:ascii="Times New Roman" w:hAnsi="Times New Roman" w:cs="Times New Roman"/>
          <w:sz w:val="28"/>
          <w:szCs w:val="28"/>
        </w:rPr>
        <w:t xml:space="preserve"> проектных идей и их доработкой до уровня полноценных </w:t>
      </w:r>
      <w:r>
        <w:rPr>
          <w:rFonts w:ascii="Times New Roman" w:hAnsi="Times New Roman" w:cs="Times New Roman"/>
          <w:sz w:val="28"/>
          <w:szCs w:val="28"/>
        </w:rPr>
        <w:t xml:space="preserve">проектных </w:t>
      </w:r>
      <w:r w:rsidR="00CD500B">
        <w:rPr>
          <w:rFonts w:ascii="Times New Roman" w:hAnsi="Times New Roman" w:cs="Times New Roman"/>
          <w:sz w:val="28"/>
          <w:szCs w:val="28"/>
        </w:rPr>
        <w:t xml:space="preserve">заявок для </w:t>
      </w:r>
      <w:r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CD500B">
        <w:rPr>
          <w:rFonts w:ascii="Times New Roman" w:hAnsi="Times New Roman" w:cs="Times New Roman"/>
          <w:sz w:val="28"/>
          <w:szCs w:val="28"/>
        </w:rPr>
        <w:t xml:space="preserve">в финансовые институты. </w:t>
      </w:r>
      <w:r w:rsidR="00867413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CD500B">
        <w:rPr>
          <w:rFonts w:ascii="Times New Roman" w:hAnsi="Times New Roman" w:cs="Times New Roman"/>
          <w:sz w:val="28"/>
          <w:szCs w:val="28"/>
        </w:rPr>
        <w:t xml:space="preserve">подход реализуется совместно Россией, Китаем, Республикой Корея и Монголией в рамках Расширенной </w:t>
      </w:r>
      <w:proofErr w:type="spellStart"/>
      <w:r w:rsidR="00CD500B">
        <w:rPr>
          <w:rFonts w:ascii="Times New Roman" w:hAnsi="Times New Roman" w:cs="Times New Roman"/>
          <w:sz w:val="28"/>
          <w:szCs w:val="28"/>
        </w:rPr>
        <w:t>туманганской</w:t>
      </w:r>
      <w:proofErr w:type="spellEnd"/>
      <w:r w:rsidR="00CD500B">
        <w:rPr>
          <w:rFonts w:ascii="Times New Roman" w:hAnsi="Times New Roman" w:cs="Times New Roman"/>
          <w:sz w:val="28"/>
          <w:szCs w:val="28"/>
        </w:rPr>
        <w:t xml:space="preserve"> инициативы – площадк</w:t>
      </w:r>
      <w:r w:rsidR="0017009C">
        <w:rPr>
          <w:rFonts w:ascii="Times New Roman" w:hAnsi="Times New Roman" w:cs="Times New Roman"/>
          <w:sz w:val="28"/>
          <w:szCs w:val="28"/>
        </w:rPr>
        <w:t>и</w:t>
      </w:r>
      <w:r w:rsidR="00CD500B">
        <w:rPr>
          <w:rFonts w:ascii="Times New Roman" w:hAnsi="Times New Roman" w:cs="Times New Roman"/>
          <w:sz w:val="28"/>
          <w:szCs w:val="28"/>
        </w:rPr>
        <w:t xml:space="preserve"> многостороннего сотрудничества в Северо-Восточной Азии,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61CE6">
        <w:rPr>
          <w:rFonts w:ascii="Times New Roman" w:hAnsi="Times New Roman" w:cs="Times New Roman"/>
          <w:sz w:val="28"/>
          <w:szCs w:val="28"/>
        </w:rPr>
        <w:t xml:space="preserve">составе </w:t>
      </w:r>
      <w:r w:rsidR="00CD500B">
        <w:rPr>
          <w:rFonts w:ascii="Times New Roman" w:hAnsi="Times New Roman" w:cs="Times New Roman"/>
          <w:sz w:val="28"/>
          <w:szCs w:val="28"/>
        </w:rPr>
        <w:t xml:space="preserve">которой сейчас создается проектный офис. </w:t>
      </w:r>
      <w:r w:rsidR="00867413">
        <w:rPr>
          <w:rFonts w:ascii="Times New Roman" w:hAnsi="Times New Roman" w:cs="Times New Roman"/>
          <w:sz w:val="28"/>
          <w:szCs w:val="28"/>
        </w:rPr>
        <w:t xml:space="preserve">Аналогичный </w:t>
      </w:r>
      <w:r w:rsidR="00CD500B">
        <w:rPr>
          <w:rFonts w:ascii="Times New Roman" w:hAnsi="Times New Roman" w:cs="Times New Roman"/>
          <w:sz w:val="28"/>
          <w:szCs w:val="28"/>
        </w:rPr>
        <w:t xml:space="preserve">механизм мог бы быть </w:t>
      </w:r>
      <w:r>
        <w:rPr>
          <w:rFonts w:ascii="Times New Roman" w:hAnsi="Times New Roman" w:cs="Times New Roman"/>
          <w:sz w:val="28"/>
          <w:szCs w:val="28"/>
        </w:rPr>
        <w:t xml:space="preserve">сформирован и </w:t>
      </w:r>
      <w:r w:rsidR="00361CE6" w:rsidRPr="00522197">
        <w:rPr>
          <w:rFonts w:ascii="Times New Roman" w:hAnsi="Times New Roman" w:cs="Times New Roman"/>
          <w:sz w:val="28"/>
          <w:szCs w:val="28"/>
        </w:rPr>
        <w:t xml:space="preserve">под эгидой </w:t>
      </w:r>
      <w:r w:rsidR="002A00BF" w:rsidRPr="00522197">
        <w:rPr>
          <w:rFonts w:ascii="Times New Roman" w:hAnsi="Times New Roman" w:cs="Times New Roman"/>
          <w:sz w:val="28"/>
          <w:szCs w:val="28"/>
        </w:rPr>
        <w:t xml:space="preserve">сотрудничества </w:t>
      </w:r>
      <w:r w:rsidR="00CD500B" w:rsidRPr="00522197">
        <w:rPr>
          <w:rFonts w:ascii="Times New Roman" w:hAnsi="Times New Roman" w:cs="Times New Roman"/>
          <w:sz w:val="28"/>
          <w:szCs w:val="28"/>
        </w:rPr>
        <w:t xml:space="preserve">Россия – АСЕАН. </w:t>
      </w:r>
    </w:p>
    <w:p w:rsidR="00CD500B" w:rsidRPr="00522197" w:rsidRDefault="00522197" w:rsidP="00E60AF3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22197">
        <w:rPr>
          <w:rFonts w:ascii="Times New Roman" w:hAnsi="Times New Roman" w:cs="Times New Roman"/>
          <w:b/>
          <w:i/>
          <w:sz w:val="24"/>
          <w:szCs w:val="24"/>
        </w:rPr>
        <w:lastRenderedPageBreak/>
        <w:t>Справочно</w:t>
      </w:r>
      <w:proofErr w:type="spellEnd"/>
      <w:r w:rsidRPr="00522197">
        <w:rPr>
          <w:rFonts w:ascii="Times New Roman" w:hAnsi="Times New Roman" w:cs="Times New Roman"/>
          <w:i/>
          <w:sz w:val="24"/>
          <w:szCs w:val="24"/>
        </w:rPr>
        <w:t xml:space="preserve">: Необходимо и иными способами стимулировать взаимные инвестиции России и АСЕАН, на уровне традиционных банков, используя накопленный опыт. </w:t>
      </w:r>
      <w:r w:rsidR="00CD500B" w:rsidRPr="00522197">
        <w:rPr>
          <w:rFonts w:ascii="Times New Roman" w:hAnsi="Times New Roman" w:cs="Times New Roman"/>
          <w:i/>
          <w:sz w:val="24"/>
          <w:szCs w:val="24"/>
        </w:rPr>
        <w:t>ПАО ВТБ, совместно с Банком инвестиций и развития Вьетнама учредили Вьетнамско-российский совместный банк (ВРБ), осуществляющий финансирование торгово-инвестиционного сотрудничества между Россией и Вьетнамом. Более того, этот банк наряду с евро и долларом оперирует валютной парой «донг-рубль», что позволяет снизить валютные и транзакционные издержки по сделкам. На настоящий момент уставный капитал (</w:t>
      </w:r>
      <w:r w:rsidR="00CD500B" w:rsidRPr="00522197">
        <w:rPr>
          <w:rFonts w:ascii="Times New Roman" w:hAnsi="Times New Roman" w:cs="Times New Roman"/>
          <w:i/>
          <w:sz w:val="24"/>
          <w:szCs w:val="24"/>
          <w:lang w:val="en-US"/>
        </w:rPr>
        <w:t>charter</w:t>
      </w:r>
      <w:r w:rsidR="00CD500B" w:rsidRPr="005221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500B" w:rsidRPr="00522197">
        <w:rPr>
          <w:rFonts w:ascii="Times New Roman" w:hAnsi="Times New Roman" w:cs="Times New Roman"/>
          <w:i/>
          <w:sz w:val="24"/>
          <w:szCs w:val="24"/>
          <w:lang w:val="en-US"/>
        </w:rPr>
        <w:t>capital</w:t>
      </w:r>
      <w:r w:rsidR="00CD500B" w:rsidRPr="00522197">
        <w:rPr>
          <w:rFonts w:ascii="Times New Roman" w:hAnsi="Times New Roman" w:cs="Times New Roman"/>
          <w:i/>
          <w:sz w:val="24"/>
          <w:szCs w:val="24"/>
        </w:rPr>
        <w:t xml:space="preserve">) банка составляет 168,5 </w:t>
      </w:r>
      <w:proofErr w:type="gramStart"/>
      <w:r w:rsidR="00CD500B" w:rsidRPr="00522197">
        <w:rPr>
          <w:rFonts w:ascii="Times New Roman" w:hAnsi="Times New Roman" w:cs="Times New Roman"/>
          <w:i/>
          <w:sz w:val="24"/>
          <w:szCs w:val="24"/>
        </w:rPr>
        <w:t>млн</w:t>
      </w:r>
      <w:proofErr w:type="gramEnd"/>
      <w:r w:rsidR="00CD500B" w:rsidRPr="00522197">
        <w:rPr>
          <w:rFonts w:ascii="Times New Roman" w:hAnsi="Times New Roman" w:cs="Times New Roman"/>
          <w:i/>
          <w:sz w:val="24"/>
          <w:szCs w:val="24"/>
        </w:rPr>
        <w:t xml:space="preserve"> долл. США. Кроме того, в 2016 г. ВТБ заключен Меморандум о взаимопонимании с 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Инвестиционной корпорацией Вьетнама 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State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Capital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Investment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Corporation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SCIC</w:t>
      </w:r>
      <w:r w:rsidR="00CD500B" w:rsidRPr="00522197">
        <w:rPr>
          <w:rFonts w:ascii="Times New Roman" w:eastAsia="Times New Roman" w:hAnsi="Times New Roman" w:cs="Times New Roman"/>
          <w:bCs/>
          <w:i/>
          <w:sz w:val="24"/>
          <w:szCs w:val="24"/>
        </w:rPr>
        <w:t>), что создает новые возможности и для вьетнамских инвестиций в Россию, и для клиентов ВТБ в инвестициях в ЮВА.</w:t>
      </w:r>
      <w:r w:rsidR="00CD500B" w:rsidRPr="00522197">
        <w:rPr>
          <w:rFonts w:ascii="Times New Roman" w:hAnsi="Times New Roman" w:cs="Times New Roman"/>
          <w:i/>
          <w:sz w:val="24"/>
          <w:szCs w:val="24"/>
        </w:rPr>
        <w:t xml:space="preserve"> ВТБ также активно сотрудничает с финансовыми структурами Таиланда и другими государствами ЮВА. </w:t>
      </w:r>
    </w:p>
    <w:p w:rsidR="00FD6DA1" w:rsidRPr="00B5747C" w:rsidRDefault="00FD6DA1" w:rsidP="00FD6DA1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747C">
        <w:rPr>
          <w:rFonts w:ascii="Times New Roman" w:hAnsi="Times New Roman" w:cs="Times New Roman"/>
          <w:b/>
          <w:sz w:val="28"/>
          <w:szCs w:val="28"/>
        </w:rPr>
        <w:t xml:space="preserve">Снижение транзакционных издержек </w:t>
      </w:r>
      <w:r w:rsidRPr="00B5747C">
        <w:rPr>
          <w:rFonts w:ascii="Times New Roman" w:hAnsi="Times New Roman" w:cs="Times New Roman"/>
          <w:b/>
          <w:sz w:val="28"/>
          <w:szCs w:val="28"/>
        </w:rPr>
        <w:t>для компаний, уже ведущих или планирующих вести бизнес в России и АСЕАН, как крупных, так средних и малых.</w:t>
      </w:r>
    </w:p>
    <w:p w:rsidR="00FD6DA1" w:rsidRDefault="00867413" w:rsidP="000352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="00FD6DA1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повышение</w:t>
      </w:r>
      <w:r w:rsidR="00FD6DA1">
        <w:rPr>
          <w:rFonts w:ascii="Times New Roman" w:hAnsi="Times New Roman" w:cs="Times New Roman"/>
          <w:sz w:val="28"/>
          <w:szCs w:val="28"/>
        </w:rPr>
        <w:t xml:space="preserve"> осведомленности </w:t>
      </w:r>
      <w:r w:rsidR="0017009C">
        <w:rPr>
          <w:rFonts w:ascii="Times New Roman" w:hAnsi="Times New Roman" w:cs="Times New Roman"/>
          <w:sz w:val="28"/>
          <w:szCs w:val="28"/>
        </w:rPr>
        <w:t>компаний</w:t>
      </w:r>
      <w:r w:rsidR="00FD6DA1">
        <w:rPr>
          <w:rFonts w:ascii="Times New Roman" w:hAnsi="Times New Roman" w:cs="Times New Roman"/>
          <w:sz w:val="28"/>
          <w:szCs w:val="28"/>
        </w:rPr>
        <w:t xml:space="preserve"> России и АСЕАН о реализуемых и планируемых проектах и изменениях в условиях ведения бизнеса. Для этого может быть создана специальная </w:t>
      </w:r>
      <w:r w:rsidR="00FD6DA1" w:rsidRPr="00DD0FF8">
        <w:rPr>
          <w:rFonts w:ascii="Times New Roman" w:hAnsi="Times New Roman" w:cs="Times New Roman"/>
          <w:b/>
          <w:sz w:val="28"/>
          <w:szCs w:val="28"/>
        </w:rPr>
        <w:t>информационная система</w:t>
      </w:r>
      <w:r w:rsidR="00FD6DA1">
        <w:rPr>
          <w:rFonts w:ascii="Times New Roman" w:hAnsi="Times New Roman" w:cs="Times New Roman"/>
          <w:sz w:val="28"/>
          <w:szCs w:val="28"/>
        </w:rPr>
        <w:t xml:space="preserve"> Россия – АСЕАН, служа</w:t>
      </w:r>
      <w:r w:rsidR="00DD0FF8">
        <w:rPr>
          <w:rFonts w:ascii="Times New Roman" w:hAnsi="Times New Roman" w:cs="Times New Roman"/>
          <w:sz w:val="28"/>
          <w:szCs w:val="28"/>
        </w:rPr>
        <w:t>щая депозитарием соответствующих данных</w:t>
      </w:r>
      <w:r w:rsidR="00FD6DA1">
        <w:rPr>
          <w:rFonts w:ascii="Times New Roman" w:hAnsi="Times New Roman" w:cs="Times New Roman"/>
          <w:sz w:val="28"/>
          <w:szCs w:val="28"/>
        </w:rPr>
        <w:t xml:space="preserve">. Ее участниками могли бы стать уполномоченные органы государственной власти России и АСЕАН, а также деловые объединения и отдельные компании. </w:t>
      </w:r>
    </w:p>
    <w:p w:rsidR="00FD6DA1" w:rsidRDefault="00867413" w:rsidP="000352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Во-вторых, д</w:t>
      </w:r>
      <w:r w:rsidR="00FD6DA1">
        <w:rPr>
          <w:rFonts w:ascii="Times New Roman" w:hAnsi="Times New Roman" w:cs="Times New Roman"/>
          <w:sz w:val="28"/>
          <w:szCs w:val="28"/>
        </w:rPr>
        <w:t>иалог должен вестись на постоянной основе, а не осуществляться только в рамках «</w:t>
      </w:r>
      <w:proofErr w:type="spellStart"/>
      <w:r w:rsidR="00FD6DA1" w:rsidRPr="00FB75E2">
        <w:rPr>
          <w:rFonts w:ascii="Times New Roman" w:hAnsi="Times New Roman" w:cs="Times New Roman"/>
          <w:i/>
          <w:sz w:val="28"/>
          <w:szCs w:val="28"/>
        </w:rPr>
        <w:t>форумной</w:t>
      </w:r>
      <w:proofErr w:type="spellEnd"/>
      <w:r w:rsidR="00FD6DA1" w:rsidRPr="00FB75E2">
        <w:rPr>
          <w:rFonts w:ascii="Times New Roman" w:hAnsi="Times New Roman" w:cs="Times New Roman"/>
          <w:i/>
          <w:sz w:val="28"/>
          <w:szCs w:val="28"/>
        </w:rPr>
        <w:t xml:space="preserve"> дипломатии</w:t>
      </w:r>
      <w:r w:rsidR="00FD6DA1">
        <w:rPr>
          <w:rFonts w:ascii="Times New Roman" w:hAnsi="Times New Roman" w:cs="Times New Roman"/>
          <w:sz w:val="28"/>
          <w:szCs w:val="28"/>
        </w:rPr>
        <w:t>». К сожалению, проведения отдельных форумов, встреч и заседаний недостаточно для выведения сотрудничества на новый уровень, как ввиду ограниченного числа участников, так и по причине довольно невысокой частоты проведения подобных мероприятий. Это должен быть постоянный процесс, объединяющий всех возможных заинтересованных участников. Информация о мерах стимулирования сотрудничества и доступ к соответствующим инструментам должны быть у всех заинтересованных сторон. Особенно, если речь идет о предприятиях малого и среднего бизнеса, нуждающихся в поддержке.</w:t>
      </w:r>
    </w:p>
    <w:p w:rsidR="00FD6DA1" w:rsidRPr="00FD6DA1" w:rsidRDefault="00FD6DA1" w:rsidP="000352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 хотел бы отметить, что недавно нами проводилась работа по определению приоритетов компаний членов РСПП на рынках государств АТР. И очень многие средние и малые компании продемонстрировали заинтересованность в расширении своего присутствия в регионе. Среди приоритетных секторов можно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lastRenderedPageBreak/>
        <w:t xml:space="preserve">назвать сельское хозяйство, </w:t>
      </w:r>
      <w:r w:rsidR="002C51D3">
        <w:rPr>
          <w:rFonts w:ascii="Times New Roman" w:hAnsi="Times New Roman" w:cs="Times New Roman"/>
          <w:sz w:val="28"/>
          <w:szCs w:val="28"/>
        </w:rPr>
        <w:t xml:space="preserve">химическую </w:t>
      </w:r>
      <w:r>
        <w:rPr>
          <w:rFonts w:ascii="Times New Roman" w:hAnsi="Times New Roman" w:cs="Times New Roman"/>
          <w:sz w:val="28"/>
          <w:szCs w:val="28"/>
        </w:rPr>
        <w:t xml:space="preserve">промышленность, машиностроение, металлургию и многие другие отрасли. </w:t>
      </w:r>
    </w:p>
    <w:bookmarkEnd w:id="0"/>
    <w:p w:rsidR="005D1E28" w:rsidRPr="00B5747C" w:rsidRDefault="00C12DA1" w:rsidP="00FD6DA1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747C">
        <w:rPr>
          <w:rFonts w:ascii="Times New Roman" w:hAnsi="Times New Roman" w:cs="Times New Roman"/>
          <w:b/>
          <w:sz w:val="28"/>
          <w:szCs w:val="28"/>
        </w:rPr>
        <w:t>Развитие сотрудничества между Россией и АСЕАН с акцентом на реализации взаимовыгодных проектов в приоритетных областях</w:t>
      </w:r>
      <w:r w:rsidR="005D1E28" w:rsidRPr="00B5747C">
        <w:rPr>
          <w:rFonts w:ascii="Times New Roman" w:hAnsi="Times New Roman" w:cs="Times New Roman"/>
          <w:b/>
          <w:sz w:val="28"/>
          <w:szCs w:val="28"/>
        </w:rPr>
        <w:t xml:space="preserve">, способствующих взаимному дополнению экономик </w:t>
      </w:r>
      <w:r w:rsidR="00FD6DA1">
        <w:rPr>
          <w:rFonts w:ascii="Times New Roman" w:hAnsi="Times New Roman" w:cs="Times New Roman"/>
          <w:b/>
          <w:sz w:val="28"/>
          <w:szCs w:val="28"/>
        </w:rPr>
        <w:t>и взаимосвязанности.</w:t>
      </w:r>
    </w:p>
    <w:p w:rsidR="00B5747C" w:rsidRDefault="00B5747C" w:rsidP="000352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Отдельное внимание должно быть уделено </w:t>
      </w:r>
      <w:r w:rsidR="00870695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="004748B3">
        <w:rPr>
          <w:rFonts w:ascii="Times New Roman" w:hAnsi="Times New Roman" w:cs="Times New Roman"/>
          <w:sz w:val="28"/>
          <w:szCs w:val="28"/>
        </w:rPr>
        <w:t>взаимосвязанности, что вполне соотносится с приоритетами самой АСЕАН, заложенными в Плане по взаимосвязанности АСЕАН до 2025 года</w:t>
      </w:r>
      <w:r w:rsidR="00870695">
        <w:rPr>
          <w:rFonts w:ascii="Times New Roman" w:hAnsi="Times New Roman" w:cs="Times New Roman"/>
          <w:sz w:val="28"/>
          <w:szCs w:val="28"/>
        </w:rPr>
        <w:t xml:space="preserve">. </w:t>
      </w:r>
      <w:r w:rsidR="004748B3">
        <w:rPr>
          <w:rFonts w:ascii="Times New Roman" w:hAnsi="Times New Roman" w:cs="Times New Roman"/>
          <w:sz w:val="28"/>
          <w:szCs w:val="28"/>
        </w:rPr>
        <w:t>Особенно п</w:t>
      </w:r>
      <w:r w:rsidR="00870695">
        <w:rPr>
          <w:rFonts w:ascii="Times New Roman" w:hAnsi="Times New Roman" w:cs="Times New Roman"/>
          <w:sz w:val="28"/>
          <w:szCs w:val="28"/>
        </w:rPr>
        <w:t>ерспективным представляется использование потенциала международных транспортных коридоров</w:t>
      </w:r>
      <w:r w:rsidR="00B9102B">
        <w:rPr>
          <w:rFonts w:ascii="Times New Roman" w:hAnsi="Times New Roman" w:cs="Times New Roman"/>
          <w:sz w:val="28"/>
          <w:szCs w:val="28"/>
        </w:rPr>
        <w:t xml:space="preserve"> (МТК)</w:t>
      </w:r>
      <w:r w:rsidR="00870695">
        <w:rPr>
          <w:rFonts w:ascii="Times New Roman" w:hAnsi="Times New Roman" w:cs="Times New Roman"/>
          <w:sz w:val="28"/>
          <w:szCs w:val="28"/>
        </w:rPr>
        <w:t>, пролегающих по территории России</w:t>
      </w:r>
      <w:r w:rsidR="00C30CCF">
        <w:rPr>
          <w:rFonts w:ascii="Times New Roman" w:hAnsi="Times New Roman" w:cs="Times New Roman"/>
          <w:sz w:val="28"/>
          <w:szCs w:val="28"/>
        </w:rPr>
        <w:t>,</w:t>
      </w:r>
      <w:r w:rsidR="00870695">
        <w:rPr>
          <w:rFonts w:ascii="Times New Roman" w:hAnsi="Times New Roman" w:cs="Times New Roman"/>
          <w:sz w:val="28"/>
          <w:szCs w:val="28"/>
        </w:rPr>
        <w:t xml:space="preserve"> для </w:t>
      </w:r>
      <w:r w:rsidR="00C30CCF">
        <w:rPr>
          <w:rFonts w:ascii="Times New Roman" w:hAnsi="Times New Roman" w:cs="Times New Roman"/>
          <w:sz w:val="28"/>
          <w:szCs w:val="28"/>
        </w:rPr>
        <w:t xml:space="preserve">перевозки товаров из стран АСЕАН </w:t>
      </w:r>
      <w:r w:rsidR="00663F7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C30CCF">
        <w:rPr>
          <w:rFonts w:ascii="Times New Roman" w:hAnsi="Times New Roman" w:cs="Times New Roman"/>
          <w:sz w:val="28"/>
          <w:szCs w:val="28"/>
        </w:rPr>
        <w:t xml:space="preserve">реализации на рынках </w:t>
      </w:r>
      <w:r w:rsidR="00DA0796">
        <w:rPr>
          <w:rFonts w:ascii="Times New Roman" w:hAnsi="Times New Roman" w:cs="Times New Roman"/>
          <w:sz w:val="28"/>
          <w:szCs w:val="28"/>
        </w:rPr>
        <w:t xml:space="preserve">ЕС </w:t>
      </w:r>
      <w:r w:rsidR="00C30CCF">
        <w:rPr>
          <w:rFonts w:ascii="Times New Roman" w:hAnsi="Times New Roman" w:cs="Times New Roman"/>
          <w:sz w:val="28"/>
          <w:szCs w:val="28"/>
        </w:rPr>
        <w:t xml:space="preserve">и ЕАЭС. </w:t>
      </w:r>
      <w:r w:rsidR="0031384A">
        <w:rPr>
          <w:rFonts w:ascii="Times New Roman" w:hAnsi="Times New Roman" w:cs="Times New Roman"/>
          <w:sz w:val="28"/>
          <w:szCs w:val="28"/>
        </w:rPr>
        <w:t xml:space="preserve">В условиях </w:t>
      </w:r>
      <w:r w:rsidR="000F4C56">
        <w:rPr>
          <w:rFonts w:ascii="Times New Roman" w:hAnsi="Times New Roman" w:cs="Times New Roman"/>
          <w:sz w:val="28"/>
          <w:szCs w:val="28"/>
        </w:rPr>
        <w:t xml:space="preserve">ухудшения </w:t>
      </w:r>
      <w:r w:rsidR="0031384A">
        <w:rPr>
          <w:rFonts w:ascii="Times New Roman" w:hAnsi="Times New Roman" w:cs="Times New Roman"/>
          <w:sz w:val="28"/>
          <w:szCs w:val="28"/>
        </w:rPr>
        <w:t>ситуации с безопасностью на традиционных морских маршрутах подобное сотрудничество может получить новый импульс.</w:t>
      </w:r>
      <w:r w:rsidR="00E56714">
        <w:rPr>
          <w:rFonts w:ascii="Times New Roman" w:hAnsi="Times New Roman" w:cs="Times New Roman"/>
          <w:sz w:val="28"/>
          <w:szCs w:val="28"/>
        </w:rPr>
        <w:t xml:space="preserve"> </w:t>
      </w:r>
      <w:r w:rsidR="00B9102B">
        <w:rPr>
          <w:rFonts w:ascii="Times New Roman" w:hAnsi="Times New Roman" w:cs="Times New Roman"/>
          <w:sz w:val="28"/>
          <w:szCs w:val="28"/>
        </w:rPr>
        <w:t>Так, инвесторы из государств АСЕАН могли бы принять участие в развитии МТК «Приморье-1» и «Приморье-2», а российские – в реализации транспортны</w:t>
      </w:r>
      <w:r w:rsidR="00BE7121">
        <w:rPr>
          <w:rFonts w:ascii="Times New Roman" w:hAnsi="Times New Roman" w:cs="Times New Roman"/>
          <w:sz w:val="28"/>
          <w:szCs w:val="28"/>
        </w:rPr>
        <w:t>х проектов в государствах АСЕАН, включающих развитие и модернизацию портовой, железнодорожно</w:t>
      </w:r>
      <w:r w:rsidR="00823A9F">
        <w:rPr>
          <w:rFonts w:ascii="Times New Roman" w:hAnsi="Times New Roman" w:cs="Times New Roman"/>
          <w:sz w:val="28"/>
          <w:szCs w:val="28"/>
        </w:rPr>
        <w:t>й и автодорожной инфраструктур.</w:t>
      </w:r>
      <w:r w:rsidR="00A26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517" w:rsidRDefault="00A26517" w:rsidP="000352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Конечным результатом расширения взаимодействия России и АСЕАН, а, во многом, ЕАЭС и АСЕАН может стать формирование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мегарынка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который сам по себе станет объектом конкуренции со стороны международного капитала.</w:t>
      </w:r>
      <w:r w:rsidR="004748B3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r w:rsidR="00D032BC">
        <w:rPr>
          <w:rFonts w:ascii="Times New Roman" w:hAnsi="Times New Roman" w:cs="Times New Roman"/>
          <w:sz w:val="28"/>
          <w:szCs w:val="28"/>
        </w:rPr>
        <w:t>и наша страна</w:t>
      </w:r>
      <w:r w:rsidR="00663F79">
        <w:rPr>
          <w:rFonts w:ascii="Times New Roman" w:hAnsi="Times New Roman" w:cs="Times New Roman"/>
          <w:sz w:val="28"/>
          <w:szCs w:val="28"/>
        </w:rPr>
        <w:t>,</w:t>
      </w:r>
      <w:r w:rsidR="00D032BC">
        <w:rPr>
          <w:rFonts w:ascii="Times New Roman" w:hAnsi="Times New Roman" w:cs="Times New Roman"/>
          <w:sz w:val="28"/>
          <w:szCs w:val="28"/>
        </w:rPr>
        <w:t xml:space="preserve"> и </w:t>
      </w:r>
      <w:r w:rsidR="00867413">
        <w:rPr>
          <w:rFonts w:ascii="Times New Roman" w:hAnsi="Times New Roman" w:cs="Times New Roman"/>
          <w:sz w:val="28"/>
          <w:szCs w:val="28"/>
        </w:rPr>
        <w:t xml:space="preserve">страны </w:t>
      </w:r>
      <w:r w:rsidR="00D032BC">
        <w:rPr>
          <w:rFonts w:ascii="Times New Roman" w:hAnsi="Times New Roman" w:cs="Times New Roman"/>
          <w:sz w:val="28"/>
          <w:szCs w:val="28"/>
        </w:rPr>
        <w:t>Ассоциаци</w:t>
      </w:r>
      <w:r w:rsidR="00867413">
        <w:rPr>
          <w:rFonts w:ascii="Times New Roman" w:hAnsi="Times New Roman" w:cs="Times New Roman"/>
          <w:sz w:val="28"/>
          <w:szCs w:val="28"/>
        </w:rPr>
        <w:t>и</w:t>
      </w:r>
      <w:r w:rsidR="00D032BC">
        <w:rPr>
          <w:rFonts w:ascii="Times New Roman" w:hAnsi="Times New Roman" w:cs="Times New Roman"/>
          <w:sz w:val="28"/>
          <w:szCs w:val="28"/>
        </w:rPr>
        <w:t xml:space="preserve"> в высшей степени заинтересованы в развитии практического сотрудничества, не ограниченного рамками отдельных документов.</w:t>
      </w:r>
    </w:p>
    <w:sectPr w:rsidR="00A26517" w:rsidSect="00706377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1D3" w:rsidRDefault="002601D3" w:rsidP="00C64E99">
      <w:pPr>
        <w:spacing w:after="0" w:line="240" w:lineRule="auto"/>
      </w:pPr>
      <w:r>
        <w:separator/>
      </w:r>
    </w:p>
  </w:endnote>
  <w:endnote w:type="continuationSeparator" w:id="0">
    <w:p w:rsidR="002601D3" w:rsidRDefault="002601D3" w:rsidP="00C6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">
    <w:altName w:val="Newto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185100"/>
      <w:docPartObj>
        <w:docPartGallery w:val="Page Numbers (Bottom of Page)"/>
        <w:docPartUnique/>
      </w:docPartObj>
    </w:sdtPr>
    <w:sdtEndPr/>
    <w:sdtContent>
      <w:p w:rsidR="00867413" w:rsidRDefault="00867413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BC5">
          <w:rPr>
            <w:noProof/>
          </w:rPr>
          <w:t>3</w:t>
        </w:r>
        <w:r>
          <w:fldChar w:fldCharType="end"/>
        </w:r>
      </w:p>
    </w:sdtContent>
  </w:sdt>
  <w:p w:rsidR="00867413" w:rsidRDefault="008674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1D3" w:rsidRDefault="002601D3" w:rsidP="00C64E99">
      <w:pPr>
        <w:spacing w:after="0" w:line="240" w:lineRule="auto"/>
      </w:pPr>
      <w:r>
        <w:separator/>
      </w:r>
    </w:p>
  </w:footnote>
  <w:footnote w:type="continuationSeparator" w:id="0">
    <w:p w:rsidR="002601D3" w:rsidRDefault="002601D3" w:rsidP="00C64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7426B"/>
    <w:multiLevelType w:val="hybridMultilevel"/>
    <w:tmpl w:val="DFD0C3E8"/>
    <w:lvl w:ilvl="0" w:tplc="490CBC2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E447C32"/>
    <w:multiLevelType w:val="hybridMultilevel"/>
    <w:tmpl w:val="3DBCD858"/>
    <w:lvl w:ilvl="0" w:tplc="AB4C2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694503"/>
    <w:multiLevelType w:val="hybridMultilevel"/>
    <w:tmpl w:val="0598FC8E"/>
    <w:lvl w:ilvl="0" w:tplc="14E63490">
      <w:numFmt w:val="bullet"/>
      <w:lvlText w:val=""/>
      <w:lvlJc w:val="left"/>
      <w:pPr>
        <w:ind w:left="1429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214EB0"/>
    <w:multiLevelType w:val="hybridMultilevel"/>
    <w:tmpl w:val="3CC814E6"/>
    <w:lvl w:ilvl="0" w:tplc="B2A642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8A8"/>
    <w:rsid w:val="000115D3"/>
    <w:rsid w:val="000352CB"/>
    <w:rsid w:val="000663FC"/>
    <w:rsid w:val="00074AE7"/>
    <w:rsid w:val="00083702"/>
    <w:rsid w:val="000B60DF"/>
    <w:rsid w:val="000F4C56"/>
    <w:rsid w:val="00120098"/>
    <w:rsid w:val="001273B2"/>
    <w:rsid w:val="001277DB"/>
    <w:rsid w:val="00155BCC"/>
    <w:rsid w:val="0017009C"/>
    <w:rsid w:val="001D014D"/>
    <w:rsid w:val="001D16E4"/>
    <w:rsid w:val="001F2C14"/>
    <w:rsid w:val="00204016"/>
    <w:rsid w:val="00213D2A"/>
    <w:rsid w:val="002154AF"/>
    <w:rsid w:val="00236B98"/>
    <w:rsid w:val="002400A6"/>
    <w:rsid w:val="002601D3"/>
    <w:rsid w:val="002638BC"/>
    <w:rsid w:val="00270DA4"/>
    <w:rsid w:val="00290640"/>
    <w:rsid w:val="002928A8"/>
    <w:rsid w:val="002A00BF"/>
    <w:rsid w:val="002B0CCC"/>
    <w:rsid w:val="002C51D3"/>
    <w:rsid w:val="002F617C"/>
    <w:rsid w:val="0031384A"/>
    <w:rsid w:val="00315AD1"/>
    <w:rsid w:val="003555CD"/>
    <w:rsid w:val="003608AE"/>
    <w:rsid w:val="00361CE6"/>
    <w:rsid w:val="00392B05"/>
    <w:rsid w:val="003A0620"/>
    <w:rsid w:val="003C12B0"/>
    <w:rsid w:val="003D24B0"/>
    <w:rsid w:val="003F50D8"/>
    <w:rsid w:val="00410752"/>
    <w:rsid w:val="00420F1A"/>
    <w:rsid w:val="004260DE"/>
    <w:rsid w:val="0047198B"/>
    <w:rsid w:val="004748B3"/>
    <w:rsid w:val="00475A30"/>
    <w:rsid w:val="00481549"/>
    <w:rsid w:val="004A5D81"/>
    <w:rsid w:val="004B01A8"/>
    <w:rsid w:val="004B5374"/>
    <w:rsid w:val="004B6BA3"/>
    <w:rsid w:val="004C0031"/>
    <w:rsid w:val="004C18F9"/>
    <w:rsid w:val="004E585E"/>
    <w:rsid w:val="004E6DE7"/>
    <w:rsid w:val="004F28A2"/>
    <w:rsid w:val="005074A3"/>
    <w:rsid w:val="00515493"/>
    <w:rsid w:val="00522197"/>
    <w:rsid w:val="005455FF"/>
    <w:rsid w:val="00547165"/>
    <w:rsid w:val="00587410"/>
    <w:rsid w:val="00592591"/>
    <w:rsid w:val="00596AEA"/>
    <w:rsid w:val="005A6937"/>
    <w:rsid w:val="005C2E69"/>
    <w:rsid w:val="005C5EB4"/>
    <w:rsid w:val="005D1729"/>
    <w:rsid w:val="005D1E28"/>
    <w:rsid w:val="005D5F6F"/>
    <w:rsid w:val="0060110A"/>
    <w:rsid w:val="00604207"/>
    <w:rsid w:val="00611AAD"/>
    <w:rsid w:val="006368AE"/>
    <w:rsid w:val="0064104D"/>
    <w:rsid w:val="00644E69"/>
    <w:rsid w:val="00646363"/>
    <w:rsid w:val="00647D6A"/>
    <w:rsid w:val="006545DE"/>
    <w:rsid w:val="00655794"/>
    <w:rsid w:val="00663F79"/>
    <w:rsid w:val="00670D4E"/>
    <w:rsid w:val="0069264C"/>
    <w:rsid w:val="006A73FB"/>
    <w:rsid w:val="006C6AB4"/>
    <w:rsid w:val="006C6FE0"/>
    <w:rsid w:val="006E4BAF"/>
    <w:rsid w:val="006F0AB8"/>
    <w:rsid w:val="006F2B5D"/>
    <w:rsid w:val="007051A8"/>
    <w:rsid w:val="00706377"/>
    <w:rsid w:val="00713302"/>
    <w:rsid w:val="007232C8"/>
    <w:rsid w:val="00730131"/>
    <w:rsid w:val="00746BB1"/>
    <w:rsid w:val="00792A8E"/>
    <w:rsid w:val="007A2FE1"/>
    <w:rsid w:val="007B4551"/>
    <w:rsid w:val="007C3D28"/>
    <w:rsid w:val="007C3FBB"/>
    <w:rsid w:val="007C648E"/>
    <w:rsid w:val="007C7C00"/>
    <w:rsid w:val="007F1983"/>
    <w:rsid w:val="008014C0"/>
    <w:rsid w:val="00807060"/>
    <w:rsid w:val="00823A9F"/>
    <w:rsid w:val="00825D0D"/>
    <w:rsid w:val="0083556D"/>
    <w:rsid w:val="00860438"/>
    <w:rsid w:val="00866CA7"/>
    <w:rsid w:val="00867413"/>
    <w:rsid w:val="00870695"/>
    <w:rsid w:val="0088420B"/>
    <w:rsid w:val="008E1BC5"/>
    <w:rsid w:val="008F1084"/>
    <w:rsid w:val="00901C89"/>
    <w:rsid w:val="00943DA2"/>
    <w:rsid w:val="00972BD0"/>
    <w:rsid w:val="0097340D"/>
    <w:rsid w:val="00982792"/>
    <w:rsid w:val="009A55AB"/>
    <w:rsid w:val="009D3D4B"/>
    <w:rsid w:val="009F4B94"/>
    <w:rsid w:val="00A117BD"/>
    <w:rsid w:val="00A254A8"/>
    <w:rsid w:val="00A26517"/>
    <w:rsid w:val="00A44964"/>
    <w:rsid w:val="00A54987"/>
    <w:rsid w:val="00A638B5"/>
    <w:rsid w:val="00A7729D"/>
    <w:rsid w:val="00AC06AB"/>
    <w:rsid w:val="00AC76FE"/>
    <w:rsid w:val="00AE1B85"/>
    <w:rsid w:val="00B120BB"/>
    <w:rsid w:val="00B32E51"/>
    <w:rsid w:val="00B34A3B"/>
    <w:rsid w:val="00B46EC2"/>
    <w:rsid w:val="00B5747C"/>
    <w:rsid w:val="00B6551B"/>
    <w:rsid w:val="00B71FB3"/>
    <w:rsid w:val="00B72024"/>
    <w:rsid w:val="00B859ED"/>
    <w:rsid w:val="00B9102B"/>
    <w:rsid w:val="00B94D5B"/>
    <w:rsid w:val="00B96E61"/>
    <w:rsid w:val="00BC7841"/>
    <w:rsid w:val="00BD24AB"/>
    <w:rsid w:val="00BE7121"/>
    <w:rsid w:val="00BF5039"/>
    <w:rsid w:val="00C00D18"/>
    <w:rsid w:val="00C12DA1"/>
    <w:rsid w:val="00C30CCF"/>
    <w:rsid w:val="00C4019D"/>
    <w:rsid w:val="00C55925"/>
    <w:rsid w:val="00C64E99"/>
    <w:rsid w:val="00CA6605"/>
    <w:rsid w:val="00CB6D6C"/>
    <w:rsid w:val="00CD500B"/>
    <w:rsid w:val="00CD791D"/>
    <w:rsid w:val="00CF44C7"/>
    <w:rsid w:val="00CF5B84"/>
    <w:rsid w:val="00D032BC"/>
    <w:rsid w:val="00D0629D"/>
    <w:rsid w:val="00D15102"/>
    <w:rsid w:val="00D22BE6"/>
    <w:rsid w:val="00D6060E"/>
    <w:rsid w:val="00D73698"/>
    <w:rsid w:val="00DA0796"/>
    <w:rsid w:val="00DB757A"/>
    <w:rsid w:val="00DC3C5C"/>
    <w:rsid w:val="00DC7BB9"/>
    <w:rsid w:val="00DD0FF8"/>
    <w:rsid w:val="00DF2F23"/>
    <w:rsid w:val="00E135CB"/>
    <w:rsid w:val="00E2720D"/>
    <w:rsid w:val="00E34C7C"/>
    <w:rsid w:val="00E47E52"/>
    <w:rsid w:val="00E53BA8"/>
    <w:rsid w:val="00E56714"/>
    <w:rsid w:val="00E60AF3"/>
    <w:rsid w:val="00E9381E"/>
    <w:rsid w:val="00F0423C"/>
    <w:rsid w:val="00F05159"/>
    <w:rsid w:val="00F108DF"/>
    <w:rsid w:val="00F14940"/>
    <w:rsid w:val="00F177C2"/>
    <w:rsid w:val="00F2685E"/>
    <w:rsid w:val="00F30187"/>
    <w:rsid w:val="00F5674B"/>
    <w:rsid w:val="00F7510C"/>
    <w:rsid w:val="00F81102"/>
    <w:rsid w:val="00F87401"/>
    <w:rsid w:val="00F90AC2"/>
    <w:rsid w:val="00F95EBB"/>
    <w:rsid w:val="00FB067B"/>
    <w:rsid w:val="00FB75E2"/>
    <w:rsid w:val="00FD28BC"/>
    <w:rsid w:val="00FD46DE"/>
    <w:rsid w:val="00FD6DA1"/>
    <w:rsid w:val="00FE0039"/>
    <w:rsid w:val="00FE696A"/>
    <w:rsid w:val="00FF19A4"/>
    <w:rsid w:val="00FF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377"/>
    <w:pPr>
      <w:ind w:left="720"/>
      <w:contextualSpacing/>
    </w:pPr>
  </w:style>
  <w:style w:type="paragraph" w:styleId="a4">
    <w:name w:val="No Spacing"/>
    <w:uiPriority w:val="1"/>
    <w:qFormat/>
    <w:rsid w:val="002638BC"/>
    <w:pPr>
      <w:spacing w:after="0" w:line="240" w:lineRule="auto"/>
    </w:pPr>
    <w:rPr>
      <w:rFonts w:eastAsia="SimSun"/>
    </w:rPr>
  </w:style>
  <w:style w:type="character" w:customStyle="1" w:styleId="ms-rtethemefontface-21">
    <w:name w:val="ms-rtethemefontface-21"/>
    <w:basedOn w:val="a0"/>
    <w:rsid w:val="002638BC"/>
    <w:rPr>
      <w:rFonts w:ascii="Arial" w:hAnsi="Arial" w:cs="Arial" w:hint="default"/>
    </w:rPr>
  </w:style>
  <w:style w:type="paragraph" w:styleId="a5">
    <w:name w:val="footnote text"/>
    <w:basedOn w:val="a"/>
    <w:link w:val="a6"/>
    <w:uiPriority w:val="99"/>
    <w:unhideWhenUsed/>
    <w:rsid w:val="00C64E99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a6">
    <w:name w:val="Текст сноски Знак"/>
    <w:basedOn w:val="a0"/>
    <w:link w:val="a5"/>
    <w:uiPriority w:val="99"/>
    <w:rsid w:val="00C64E99"/>
    <w:rPr>
      <w:rFonts w:eastAsiaTheme="minorEastAsia"/>
      <w:sz w:val="20"/>
      <w:szCs w:val="20"/>
      <w:lang w:eastAsia="zh-CN"/>
    </w:rPr>
  </w:style>
  <w:style w:type="character" w:styleId="a7">
    <w:name w:val="footnote reference"/>
    <w:aliases w:val="Odwołanie przypisu,Footnote symbol,SUPERS"/>
    <w:basedOn w:val="a0"/>
    <w:uiPriority w:val="99"/>
    <w:unhideWhenUsed/>
    <w:rsid w:val="00C64E99"/>
    <w:rPr>
      <w:vertAlign w:val="superscript"/>
    </w:rPr>
  </w:style>
  <w:style w:type="character" w:styleId="a8">
    <w:name w:val="Hyperlink"/>
    <w:basedOn w:val="a0"/>
    <w:uiPriority w:val="99"/>
    <w:unhideWhenUsed/>
    <w:rsid w:val="00C64E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FB067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B067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B067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B067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B067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B0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6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54A8"/>
    <w:pPr>
      <w:autoSpaceDE w:val="0"/>
      <w:autoSpaceDN w:val="0"/>
      <w:adjustRightInd w:val="0"/>
      <w:spacing w:after="0" w:line="240" w:lineRule="auto"/>
    </w:pPr>
    <w:rPr>
      <w:rFonts w:ascii="Newton" w:hAnsi="Newton" w:cs="Newton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A254A8"/>
    <w:pPr>
      <w:spacing w:line="211" w:lineRule="atLeast"/>
    </w:pPr>
    <w:rPr>
      <w:rFonts w:cstheme="minorBidi"/>
      <w:color w:val="auto"/>
    </w:rPr>
  </w:style>
  <w:style w:type="character" w:styleId="af0">
    <w:name w:val="Strong"/>
    <w:basedOn w:val="a0"/>
    <w:uiPriority w:val="22"/>
    <w:qFormat/>
    <w:rsid w:val="005A6937"/>
    <w:rPr>
      <w:b/>
      <w:bCs/>
    </w:rPr>
  </w:style>
  <w:style w:type="paragraph" w:customStyle="1" w:styleId="2">
    <w:name w:val="2"/>
    <w:basedOn w:val="a"/>
    <w:rsid w:val="00792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792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86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67413"/>
  </w:style>
  <w:style w:type="paragraph" w:styleId="af3">
    <w:name w:val="footer"/>
    <w:basedOn w:val="a"/>
    <w:link w:val="af4"/>
    <w:uiPriority w:val="99"/>
    <w:unhideWhenUsed/>
    <w:rsid w:val="0086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674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377"/>
    <w:pPr>
      <w:ind w:left="720"/>
      <w:contextualSpacing/>
    </w:pPr>
  </w:style>
  <w:style w:type="paragraph" w:styleId="a4">
    <w:name w:val="No Spacing"/>
    <w:uiPriority w:val="1"/>
    <w:qFormat/>
    <w:rsid w:val="002638BC"/>
    <w:pPr>
      <w:spacing w:after="0" w:line="240" w:lineRule="auto"/>
    </w:pPr>
    <w:rPr>
      <w:rFonts w:eastAsia="SimSun"/>
    </w:rPr>
  </w:style>
  <w:style w:type="character" w:customStyle="1" w:styleId="ms-rtethemefontface-21">
    <w:name w:val="ms-rtethemefontface-21"/>
    <w:basedOn w:val="a0"/>
    <w:rsid w:val="002638BC"/>
    <w:rPr>
      <w:rFonts w:ascii="Arial" w:hAnsi="Arial" w:cs="Arial" w:hint="default"/>
    </w:rPr>
  </w:style>
  <w:style w:type="paragraph" w:styleId="a5">
    <w:name w:val="footnote text"/>
    <w:basedOn w:val="a"/>
    <w:link w:val="a6"/>
    <w:uiPriority w:val="99"/>
    <w:unhideWhenUsed/>
    <w:rsid w:val="00C64E99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a6">
    <w:name w:val="Текст сноски Знак"/>
    <w:basedOn w:val="a0"/>
    <w:link w:val="a5"/>
    <w:uiPriority w:val="99"/>
    <w:rsid w:val="00C64E99"/>
    <w:rPr>
      <w:rFonts w:eastAsiaTheme="minorEastAsia"/>
      <w:sz w:val="20"/>
      <w:szCs w:val="20"/>
      <w:lang w:eastAsia="zh-CN"/>
    </w:rPr>
  </w:style>
  <w:style w:type="character" w:styleId="a7">
    <w:name w:val="footnote reference"/>
    <w:aliases w:val="Odwołanie przypisu,Footnote symbol,SUPERS"/>
    <w:basedOn w:val="a0"/>
    <w:uiPriority w:val="99"/>
    <w:unhideWhenUsed/>
    <w:rsid w:val="00C64E99"/>
    <w:rPr>
      <w:vertAlign w:val="superscript"/>
    </w:rPr>
  </w:style>
  <w:style w:type="character" w:styleId="a8">
    <w:name w:val="Hyperlink"/>
    <w:basedOn w:val="a0"/>
    <w:uiPriority w:val="99"/>
    <w:unhideWhenUsed/>
    <w:rsid w:val="00C64E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FB067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B067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B067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B067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B067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B0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6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54A8"/>
    <w:pPr>
      <w:autoSpaceDE w:val="0"/>
      <w:autoSpaceDN w:val="0"/>
      <w:adjustRightInd w:val="0"/>
      <w:spacing w:after="0" w:line="240" w:lineRule="auto"/>
    </w:pPr>
    <w:rPr>
      <w:rFonts w:ascii="Newton" w:hAnsi="Newton" w:cs="Newton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A254A8"/>
    <w:pPr>
      <w:spacing w:line="211" w:lineRule="atLeast"/>
    </w:pPr>
    <w:rPr>
      <w:rFonts w:cstheme="minorBidi"/>
      <w:color w:val="auto"/>
    </w:rPr>
  </w:style>
  <w:style w:type="character" w:styleId="af0">
    <w:name w:val="Strong"/>
    <w:basedOn w:val="a0"/>
    <w:uiPriority w:val="22"/>
    <w:qFormat/>
    <w:rsid w:val="005A6937"/>
    <w:rPr>
      <w:b/>
      <w:bCs/>
    </w:rPr>
  </w:style>
  <w:style w:type="paragraph" w:customStyle="1" w:styleId="2">
    <w:name w:val="2"/>
    <w:basedOn w:val="a"/>
    <w:rsid w:val="00792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792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86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67413"/>
  </w:style>
  <w:style w:type="paragraph" w:styleId="af3">
    <w:name w:val="footer"/>
    <w:basedOn w:val="a"/>
    <w:link w:val="af4"/>
    <w:uiPriority w:val="99"/>
    <w:unhideWhenUsed/>
    <w:rsid w:val="0086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67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Михневич Сергей Владимирович</dc:creator>
  <cp:lastModifiedBy>Ларионова Марина Владимировна</cp:lastModifiedBy>
  <cp:revision>2</cp:revision>
  <cp:lastPrinted>2017-08-31T06:05:00Z</cp:lastPrinted>
  <dcterms:created xsi:type="dcterms:W3CDTF">2017-08-31T11:14:00Z</dcterms:created>
  <dcterms:modified xsi:type="dcterms:W3CDTF">2017-08-31T11:14:00Z</dcterms:modified>
</cp:coreProperties>
</file>