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DC" w:rsidRPr="00521B95" w:rsidRDefault="008D5DDC" w:rsidP="00521B9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1B95" w:rsidRPr="009E277F" w:rsidRDefault="008C3342" w:rsidP="00521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E277F">
        <w:rPr>
          <w:rFonts w:ascii="Times New Roman" w:hAnsi="Times New Roman" w:cs="Times New Roman"/>
          <w:b/>
          <w:sz w:val="28"/>
          <w:szCs w:val="28"/>
        </w:rPr>
        <w:t>Тезисы выступления</w:t>
      </w:r>
    </w:p>
    <w:bookmarkEnd w:id="0"/>
    <w:p w:rsidR="00934BC2" w:rsidRPr="00521B95" w:rsidRDefault="00521B95" w:rsidP="00521B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Министра образования и науки Российской </w:t>
      </w:r>
      <w:r w:rsidRPr="00521B95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Федерации</w:t>
      </w:r>
      <w:r w:rsidRPr="00521B9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Д.В. Ливанова</w:t>
      </w:r>
      <w:r w:rsidRPr="00521B95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на </w:t>
      </w:r>
      <w:r w:rsidR="00934BC2" w:rsidRPr="00521B95">
        <w:rPr>
          <w:rFonts w:ascii="Times New Roman" w:hAnsi="Times New Roman" w:cs="Times New Roman"/>
          <w:sz w:val="28"/>
          <w:szCs w:val="28"/>
        </w:rPr>
        <w:t>заседани</w:t>
      </w:r>
      <w:r w:rsidRPr="00521B95">
        <w:rPr>
          <w:rFonts w:ascii="Times New Roman" w:hAnsi="Times New Roman" w:cs="Times New Roman"/>
          <w:sz w:val="28"/>
          <w:szCs w:val="28"/>
        </w:rPr>
        <w:t>и</w:t>
      </w:r>
      <w:r w:rsidR="00934BC2" w:rsidRPr="00521B95">
        <w:rPr>
          <w:rFonts w:ascii="Times New Roman" w:hAnsi="Times New Roman" w:cs="Times New Roman"/>
          <w:sz w:val="28"/>
          <w:szCs w:val="28"/>
        </w:rPr>
        <w:t xml:space="preserve"> Национального совета при Президенте Российской Федерации по профессиональным квалификациям 15 мая 2014 г. на тему</w:t>
      </w:r>
    </w:p>
    <w:p w:rsidR="00934BC2" w:rsidRPr="00521B95" w:rsidRDefault="00934BC2" w:rsidP="00521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95">
        <w:rPr>
          <w:rFonts w:ascii="Times New Roman" w:hAnsi="Times New Roman" w:cs="Times New Roman"/>
          <w:b/>
          <w:sz w:val="28"/>
          <w:szCs w:val="28"/>
        </w:rPr>
        <w:t xml:space="preserve">«О применении профессиональных стандартов </w:t>
      </w:r>
      <w:r w:rsidR="008326C6" w:rsidRPr="00521B95">
        <w:rPr>
          <w:rFonts w:ascii="Times New Roman" w:hAnsi="Times New Roman" w:cs="Times New Roman"/>
          <w:b/>
          <w:sz w:val="28"/>
          <w:szCs w:val="28"/>
        </w:rPr>
        <w:t>при формировании федеральных государственных образовательных стандартов профессионального образования</w:t>
      </w:r>
      <w:r w:rsidRPr="00521B95">
        <w:rPr>
          <w:rFonts w:ascii="Times New Roman" w:hAnsi="Times New Roman" w:cs="Times New Roman"/>
          <w:b/>
          <w:sz w:val="28"/>
          <w:szCs w:val="28"/>
        </w:rPr>
        <w:t>»</w:t>
      </w:r>
    </w:p>
    <w:p w:rsidR="00934BC2" w:rsidRPr="00521B95" w:rsidRDefault="00934BC2" w:rsidP="00521B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BC2" w:rsidRPr="00521B95" w:rsidRDefault="00934BC2" w:rsidP="00521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BC2" w:rsidRPr="00521B95" w:rsidRDefault="00934BC2" w:rsidP="00521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Профессиональные стандарты являются одним из механизмов, которые обеспечивают согласование требований к квалификациям рынка труда и сферы образования.</w:t>
      </w:r>
    </w:p>
    <w:p w:rsidR="00591265" w:rsidRPr="00521B95" w:rsidRDefault="00591265" w:rsidP="00521B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В настоящее время действующее законодательство в области образования позволяет обеспечить учет позиции работодателей путем их прямого участия в разработке, экспертизе и реализации федеральных государственных образовательных стандартов (далее – ФГОС) профессионального образования.</w:t>
      </w:r>
    </w:p>
    <w:p w:rsidR="00934BC2" w:rsidRPr="00521B95" w:rsidRDefault="00934BC2" w:rsidP="00521B95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B95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 (далее – Федеральный закон), вступивший в силу</w:t>
      </w:r>
      <w:r w:rsidR="00521B95">
        <w:rPr>
          <w:rFonts w:ascii="Times New Roman" w:hAnsi="Times New Roman" w:cs="Times New Roman"/>
          <w:color w:val="000000"/>
          <w:sz w:val="28"/>
          <w:szCs w:val="28"/>
        </w:rPr>
        <w:t xml:space="preserve"> 1 </w:t>
      </w:r>
      <w:r w:rsidRPr="00521B95">
        <w:rPr>
          <w:rFonts w:ascii="Times New Roman" w:hAnsi="Times New Roman" w:cs="Times New Roman"/>
          <w:color w:val="000000"/>
          <w:sz w:val="28"/>
          <w:szCs w:val="28"/>
        </w:rPr>
        <w:t>сентября 2013 г. зафиксировал роль профессиональных стандартов в системе образования:</w:t>
      </w:r>
    </w:p>
    <w:p w:rsidR="00934BC2" w:rsidRPr="00521B95" w:rsidRDefault="00934BC2" w:rsidP="00521B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учет положений профессиональных стандартов при формировании соответствующих федеральных государственных образовательных стандартов профессионального образования (часть 7 статьи 11 Федерального закона);</w:t>
      </w:r>
    </w:p>
    <w:p w:rsidR="00934BC2" w:rsidRPr="00521B95" w:rsidRDefault="00934BC2" w:rsidP="00521B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разработка и утверждение программ профессионального обучения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Pr="00521B95">
        <w:rPr>
          <w:rFonts w:ascii="Times New Roman" w:hAnsi="Times New Roman" w:cs="Times New Roman"/>
          <w:sz w:val="28"/>
          <w:szCs w:val="28"/>
        </w:rPr>
        <w:t>на основе установленных профессиональных стандартов (часть 8 статьи 73 Федерального закона), а также проведение соответствующего квалификационного экзамена в пределах требований, указанных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Pr="00521B95">
        <w:rPr>
          <w:rFonts w:ascii="Times New Roman" w:hAnsi="Times New Roman" w:cs="Times New Roman"/>
          <w:sz w:val="28"/>
          <w:szCs w:val="28"/>
        </w:rPr>
        <w:t>в профессиональных стандартах по соответствующим профессиям рабочих, должностям служащих (часть 3 статьи 74 Федерального закона);</w:t>
      </w:r>
    </w:p>
    <w:p w:rsidR="00934BC2" w:rsidRPr="00521B95" w:rsidRDefault="00934BC2" w:rsidP="00521B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учет профессиональных стандартов при формировании содержания дополнительных профессиональных программ (часть 9 статьи 76 Федерального закона);</w:t>
      </w:r>
    </w:p>
    <w:p w:rsidR="00934BC2" w:rsidRPr="00521B95" w:rsidRDefault="00934BC2" w:rsidP="00521B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Pr="00521B95">
        <w:rPr>
          <w:rFonts w:ascii="Times New Roman" w:hAnsi="Times New Roman" w:cs="Times New Roman"/>
          <w:sz w:val="28"/>
          <w:szCs w:val="28"/>
        </w:rPr>
        <w:t>требований профессиональных стандартов к специалистам, рабочим и служащим соответствующего профиля при проведении профессионально-общественной аккредитации профессиональных образовательных программ (</w:t>
      </w:r>
      <w:r w:rsidR="00591265" w:rsidRPr="00521B95">
        <w:rPr>
          <w:rFonts w:ascii="Times New Roman" w:hAnsi="Times New Roman" w:cs="Times New Roman"/>
          <w:sz w:val="28"/>
          <w:szCs w:val="28"/>
        </w:rPr>
        <w:t>часть 4 статьи 96 Федерального закона</w:t>
      </w:r>
      <w:r w:rsidRPr="00521B95">
        <w:rPr>
          <w:rFonts w:ascii="Times New Roman" w:hAnsi="Times New Roman" w:cs="Times New Roman"/>
          <w:sz w:val="28"/>
          <w:szCs w:val="28"/>
        </w:rPr>
        <w:t>);</w:t>
      </w:r>
    </w:p>
    <w:p w:rsidR="00934BC2" w:rsidRPr="00521B95" w:rsidRDefault="00934BC2" w:rsidP="00521B9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 xml:space="preserve">установление требований на основе профессиональных стандартов в отношении руководителей образовательных организаций, лиц, занимающихся </w:t>
      </w:r>
      <w:r w:rsidRPr="00521B95">
        <w:rPr>
          <w:rFonts w:ascii="Times New Roman" w:hAnsi="Times New Roman" w:cs="Times New Roman"/>
          <w:sz w:val="28"/>
          <w:szCs w:val="28"/>
        </w:rPr>
        <w:lastRenderedPageBreak/>
        <w:t>педагогической деятельностью, иных работников образовательных организаций (инженерно-технических,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функции) (</w:t>
      </w:r>
      <w:r w:rsidR="00591265" w:rsidRPr="00521B95">
        <w:rPr>
          <w:rFonts w:ascii="Times New Roman" w:hAnsi="Times New Roman" w:cs="Times New Roman"/>
          <w:sz w:val="28"/>
          <w:szCs w:val="28"/>
        </w:rPr>
        <w:t>часть 2 статьи 51,ть 1 статьи 46, часть 2 статьи 52 Федерального закона</w:t>
      </w:r>
      <w:r w:rsidRPr="00521B95">
        <w:rPr>
          <w:rFonts w:ascii="Times New Roman" w:hAnsi="Times New Roman" w:cs="Times New Roman"/>
          <w:sz w:val="28"/>
          <w:szCs w:val="28"/>
        </w:rPr>
        <w:t>).</w:t>
      </w:r>
    </w:p>
    <w:p w:rsidR="00D665DE" w:rsidRPr="00521B95" w:rsidRDefault="00D665DE" w:rsidP="00521B9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февраля 2014 г. определило Правила участия объединений работодателей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среднего профессионального образования и высшего образования (далее – Правила</w:t>
      </w:r>
      <w:proofErr w:type="gramStart"/>
      <w:r w:rsidRPr="00521B9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665DE" w:rsidRPr="00521B95" w:rsidRDefault="00D665DE" w:rsidP="00521B9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В соответствии с Правилами работодатели участвуют в разработке проектов ФГОС, в рассмотрении проектов ФГОС в совете Министерства образования и науки Российской Федерации по федеральным государственным образовательным стандартам и рабочих группах по стандартам среднего профессионального образования и по стандартам высшего образования, представляют предложения по формированию структуры и содержанию проектов</w:t>
      </w:r>
      <w:r w:rsidR="002F4164" w:rsidRPr="00521B95">
        <w:rPr>
          <w:rFonts w:ascii="Times New Roman" w:hAnsi="Times New Roman" w:cs="Times New Roman"/>
          <w:sz w:val="28"/>
          <w:szCs w:val="28"/>
        </w:rPr>
        <w:t xml:space="preserve"> </w:t>
      </w:r>
      <w:r w:rsidRPr="00521B95">
        <w:rPr>
          <w:rFonts w:ascii="Times New Roman" w:hAnsi="Times New Roman" w:cs="Times New Roman"/>
          <w:sz w:val="28"/>
          <w:szCs w:val="28"/>
        </w:rPr>
        <w:t>ФГОС.</w:t>
      </w:r>
    </w:p>
    <w:p w:rsidR="0049405F" w:rsidRPr="00521B95" w:rsidRDefault="0049405F" w:rsidP="00521B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Работодател</w:t>
      </w:r>
      <w:r w:rsidR="00594CF4" w:rsidRPr="00521B95">
        <w:rPr>
          <w:rFonts w:ascii="Times New Roman" w:hAnsi="Times New Roman" w:cs="Times New Roman"/>
          <w:sz w:val="28"/>
          <w:szCs w:val="28"/>
        </w:rPr>
        <w:t>ям</w:t>
      </w:r>
      <w:r w:rsidRPr="00521B95">
        <w:rPr>
          <w:rFonts w:ascii="Times New Roman" w:hAnsi="Times New Roman" w:cs="Times New Roman"/>
          <w:sz w:val="28"/>
          <w:szCs w:val="28"/>
        </w:rPr>
        <w:t xml:space="preserve"> предоставлена возможность:</w:t>
      </w:r>
    </w:p>
    <w:p w:rsidR="0049405F" w:rsidRPr="00521B95" w:rsidRDefault="0049405F" w:rsidP="00521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Инициативно разрабатывать проекты ФГОС и вносить их на рассмотрение в Минобрнауки России</w:t>
      </w:r>
      <w:r w:rsidR="00594CF4" w:rsidRPr="00521B95">
        <w:rPr>
          <w:rFonts w:ascii="Times New Roman" w:hAnsi="Times New Roman" w:cs="Times New Roman"/>
          <w:sz w:val="28"/>
          <w:szCs w:val="28"/>
        </w:rPr>
        <w:t>.</w:t>
      </w:r>
    </w:p>
    <w:p w:rsidR="0049405F" w:rsidRPr="00521B95" w:rsidRDefault="0049405F" w:rsidP="00521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Проводить независимую экспертизу проектов ФГОС  (каждый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Pr="00521B95">
        <w:rPr>
          <w:rFonts w:ascii="Times New Roman" w:hAnsi="Times New Roman" w:cs="Times New Roman"/>
          <w:sz w:val="28"/>
          <w:szCs w:val="28"/>
        </w:rPr>
        <w:t>из проектов направляется не менее чем в две организации работодателей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Pr="00521B95">
        <w:rPr>
          <w:rFonts w:ascii="Times New Roman" w:hAnsi="Times New Roman" w:cs="Times New Roman"/>
          <w:sz w:val="28"/>
          <w:szCs w:val="28"/>
        </w:rPr>
        <w:t>с учетом сферы профессиональной деятельности).</w:t>
      </w:r>
    </w:p>
    <w:p w:rsidR="0049405F" w:rsidRPr="00521B95" w:rsidRDefault="0049405F" w:rsidP="00521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Участвовать в общественном обсуждении проектов Ф</w:t>
      </w:r>
      <w:r w:rsidR="00594CF4" w:rsidRPr="00521B95">
        <w:rPr>
          <w:rFonts w:ascii="Times New Roman" w:hAnsi="Times New Roman" w:cs="Times New Roman"/>
          <w:sz w:val="28"/>
          <w:szCs w:val="28"/>
        </w:rPr>
        <w:t>Г</w:t>
      </w:r>
      <w:r w:rsidRPr="00521B95">
        <w:rPr>
          <w:rFonts w:ascii="Times New Roman" w:hAnsi="Times New Roman" w:cs="Times New Roman"/>
          <w:sz w:val="28"/>
          <w:szCs w:val="28"/>
        </w:rPr>
        <w:t xml:space="preserve">ОС в период их размещения на сайте </w:t>
      </w:r>
      <w:hyperlink r:id="rId8" w:history="1">
        <w:r w:rsidRPr="00521B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21B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21B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regulation</w:t>
        </w:r>
        <w:r w:rsidRPr="00521B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21B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521B9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521B9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F4600" w:rsidRPr="00521B95">
        <w:rPr>
          <w:rFonts w:ascii="Times New Roman" w:hAnsi="Times New Roman" w:cs="Times New Roman"/>
          <w:sz w:val="28"/>
          <w:szCs w:val="28"/>
        </w:rPr>
        <w:t>.</w:t>
      </w:r>
    </w:p>
    <w:p w:rsidR="0049405F" w:rsidRPr="00521B95" w:rsidRDefault="0049405F" w:rsidP="00521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Входить в состав Совета</w:t>
      </w:r>
      <w:r w:rsidR="007F4600" w:rsidRPr="00521B95">
        <w:rPr>
          <w:rFonts w:ascii="Times New Roman" w:hAnsi="Times New Roman" w:cs="Times New Roman"/>
          <w:sz w:val="28"/>
          <w:szCs w:val="28"/>
        </w:rPr>
        <w:t xml:space="preserve"> Минобрнауки России</w:t>
      </w:r>
      <w:r w:rsidRPr="00521B95">
        <w:rPr>
          <w:rFonts w:ascii="Times New Roman" w:hAnsi="Times New Roman" w:cs="Times New Roman"/>
          <w:sz w:val="28"/>
          <w:szCs w:val="28"/>
        </w:rPr>
        <w:t xml:space="preserve"> по ФГОС (</w:t>
      </w:r>
      <w:r w:rsidR="00594CF4" w:rsidRPr="00521B95">
        <w:rPr>
          <w:rFonts w:ascii="Times New Roman" w:hAnsi="Times New Roman" w:cs="Times New Roman"/>
          <w:sz w:val="28"/>
          <w:szCs w:val="28"/>
        </w:rPr>
        <w:t xml:space="preserve">в настоящее  время в состав Совета </w:t>
      </w:r>
      <w:r w:rsidRPr="00521B95">
        <w:rPr>
          <w:rFonts w:ascii="Times New Roman" w:hAnsi="Times New Roman" w:cs="Times New Roman"/>
          <w:sz w:val="28"/>
          <w:szCs w:val="28"/>
        </w:rPr>
        <w:t xml:space="preserve">входят представители РСПП, </w:t>
      </w:r>
      <w:r w:rsidR="00620F31" w:rsidRPr="00521B95">
        <w:rPr>
          <w:rFonts w:ascii="Times New Roman" w:hAnsi="Times New Roman" w:cs="Times New Roman"/>
          <w:sz w:val="28"/>
          <w:szCs w:val="28"/>
        </w:rPr>
        <w:t xml:space="preserve">ОПОРЫ России, </w:t>
      </w:r>
      <w:r w:rsidRPr="00521B95">
        <w:rPr>
          <w:rFonts w:ascii="Times New Roman" w:hAnsi="Times New Roman" w:cs="Times New Roman"/>
          <w:sz w:val="28"/>
          <w:szCs w:val="28"/>
        </w:rPr>
        <w:t xml:space="preserve">Лиги содействия оборонным предприятиям, Объединенной авиастроительной корпорации, </w:t>
      </w:r>
      <w:r w:rsidR="00620F31" w:rsidRPr="00521B95">
        <w:rPr>
          <w:rFonts w:ascii="Times New Roman" w:hAnsi="Times New Roman" w:cs="Times New Roman"/>
          <w:sz w:val="28"/>
          <w:szCs w:val="28"/>
        </w:rPr>
        <w:t>Агентства стратегических инициатив, ОАО РОСНАНО).</w:t>
      </w:r>
    </w:p>
    <w:p w:rsidR="00620F31" w:rsidRPr="00521B95" w:rsidRDefault="00620F31" w:rsidP="00521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Входить в состав рабочих групп Совета</w:t>
      </w:r>
      <w:r w:rsidR="00594CF4" w:rsidRPr="00521B95">
        <w:rPr>
          <w:rFonts w:ascii="Times New Roman" w:hAnsi="Times New Roman" w:cs="Times New Roman"/>
          <w:sz w:val="28"/>
          <w:szCs w:val="28"/>
        </w:rPr>
        <w:t xml:space="preserve"> Минобрнауки России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Pr="00521B95">
        <w:rPr>
          <w:rFonts w:ascii="Times New Roman" w:hAnsi="Times New Roman" w:cs="Times New Roman"/>
          <w:sz w:val="28"/>
          <w:szCs w:val="28"/>
        </w:rPr>
        <w:t>по ФГОС.</w:t>
      </w:r>
    </w:p>
    <w:p w:rsidR="00594CF4" w:rsidRPr="00521B95" w:rsidRDefault="00594CF4" w:rsidP="00521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Участвовать в подготовке кадров в своих интересах путем целевого обучения.</w:t>
      </w:r>
    </w:p>
    <w:p w:rsidR="00594CF4" w:rsidRPr="00521B95" w:rsidRDefault="00594CF4" w:rsidP="00521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Создавать центры сертификации квалификаций.</w:t>
      </w:r>
    </w:p>
    <w:p w:rsidR="00594CF4" w:rsidRPr="00521B95" w:rsidRDefault="00594CF4" w:rsidP="00521B9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 xml:space="preserve"> Участвовать в разработке и реализации основных образовательных программ в форме: </w:t>
      </w:r>
    </w:p>
    <w:p w:rsidR="00594CF4" w:rsidRPr="00521B95" w:rsidRDefault="00594CF4" w:rsidP="00521B9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 xml:space="preserve">а) формирования требований к результатам обучения в рамках вариативной части ФГОС; </w:t>
      </w:r>
    </w:p>
    <w:p w:rsidR="00594CF4" w:rsidRPr="00521B95" w:rsidRDefault="00594CF4" w:rsidP="00521B9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lastRenderedPageBreak/>
        <w:t>б) формирования основной образовательной программы базовой и вариативной частей ФГОС;</w:t>
      </w:r>
    </w:p>
    <w:p w:rsidR="00594CF4" w:rsidRPr="00521B95" w:rsidRDefault="00594CF4" w:rsidP="00521B9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в) непосредственного участия в учебном процессе (в проведении занятий);</w:t>
      </w:r>
    </w:p>
    <w:p w:rsidR="00594CF4" w:rsidRPr="00521B95" w:rsidRDefault="00594CF4" w:rsidP="00521B9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г) участия в сетевом обучении;</w:t>
      </w:r>
    </w:p>
    <w:p w:rsidR="00594CF4" w:rsidRPr="00521B95" w:rsidRDefault="00594CF4" w:rsidP="00521B9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д) участия в создании базовых кафедр образовательных организаций высшего образования на предприятиях;</w:t>
      </w:r>
    </w:p>
    <w:p w:rsidR="00594CF4" w:rsidRPr="00521B95" w:rsidRDefault="00594CF4" w:rsidP="00521B95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е) участия в государственной итоговой аттестации.</w:t>
      </w:r>
    </w:p>
    <w:p w:rsidR="00620F31" w:rsidRPr="00521B95" w:rsidRDefault="00594CF4" w:rsidP="00521B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Также положениями разрабатываемых в настоящее время Минобрнауки России проектов нормативных правовых актов предусматривается у</w:t>
      </w:r>
      <w:r w:rsidR="00620F31" w:rsidRPr="00521B95">
        <w:rPr>
          <w:rFonts w:ascii="Times New Roman" w:hAnsi="Times New Roman" w:cs="Times New Roman"/>
          <w:sz w:val="28"/>
          <w:szCs w:val="28"/>
        </w:rPr>
        <w:t>част</w:t>
      </w:r>
      <w:r w:rsidRPr="00521B95">
        <w:rPr>
          <w:rFonts w:ascii="Times New Roman" w:hAnsi="Times New Roman" w:cs="Times New Roman"/>
          <w:sz w:val="28"/>
          <w:szCs w:val="28"/>
        </w:rPr>
        <w:t>ие работодателей</w:t>
      </w:r>
      <w:r w:rsidR="00620F31" w:rsidRPr="00521B95">
        <w:rPr>
          <w:rFonts w:ascii="Times New Roman" w:hAnsi="Times New Roman" w:cs="Times New Roman"/>
          <w:sz w:val="28"/>
          <w:szCs w:val="28"/>
        </w:rPr>
        <w:t xml:space="preserve"> в экспертизе примерных основных образовательных программ</w:t>
      </w:r>
      <w:r w:rsidRPr="00521B95">
        <w:rPr>
          <w:rFonts w:ascii="Times New Roman" w:hAnsi="Times New Roman" w:cs="Times New Roman"/>
          <w:sz w:val="28"/>
          <w:szCs w:val="28"/>
        </w:rPr>
        <w:t>, а также и</w:t>
      </w:r>
      <w:r w:rsidR="00620F31" w:rsidRPr="00521B95">
        <w:rPr>
          <w:rFonts w:ascii="Times New Roman" w:hAnsi="Times New Roman" w:cs="Times New Roman"/>
          <w:sz w:val="28"/>
          <w:szCs w:val="28"/>
        </w:rPr>
        <w:t>нициативн</w:t>
      </w:r>
      <w:r w:rsidRPr="00521B95">
        <w:rPr>
          <w:rFonts w:ascii="Times New Roman" w:hAnsi="Times New Roman" w:cs="Times New Roman"/>
          <w:sz w:val="28"/>
          <w:szCs w:val="28"/>
        </w:rPr>
        <w:t>ая</w:t>
      </w:r>
      <w:r w:rsidR="00620F31" w:rsidRPr="00521B95">
        <w:rPr>
          <w:rFonts w:ascii="Times New Roman" w:hAnsi="Times New Roman" w:cs="Times New Roman"/>
          <w:sz w:val="28"/>
          <w:szCs w:val="28"/>
        </w:rPr>
        <w:t xml:space="preserve"> разраб</w:t>
      </w:r>
      <w:r w:rsidRPr="00521B95">
        <w:rPr>
          <w:rFonts w:ascii="Times New Roman" w:hAnsi="Times New Roman" w:cs="Times New Roman"/>
          <w:sz w:val="28"/>
          <w:szCs w:val="28"/>
        </w:rPr>
        <w:t>отка</w:t>
      </w:r>
      <w:r w:rsidR="00620F31" w:rsidRPr="00521B95">
        <w:rPr>
          <w:rFonts w:ascii="Times New Roman" w:hAnsi="Times New Roman" w:cs="Times New Roman"/>
          <w:sz w:val="28"/>
          <w:szCs w:val="28"/>
        </w:rPr>
        <w:t xml:space="preserve"> и вн</w:t>
      </w:r>
      <w:r w:rsidRPr="00521B95">
        <w:rPr>
          <w:rFonts w:ascii="Times New Roman" w:hAnsi="Times New Roman" w:cs="Times New Roman"/>
          <w:sz w:val="28"/>
          <w:szCs w:val="28"/>
        </w:rPr>
        <w:t>есение</w:t>
      </w:r>
      <w:r w:rsidR="00620F31" w:rsidRPr="00521B95">
        <w:rPr>
          <w:rFonts w:ascii="Times New Roman" w:hAnsi="Times New Roman" w:cs="Times New Roman"/>
          <w:sz w:val="28"/>
          <w:szCs w:val="28"/>
        </w:rPr>
        <w:t xml:space="preserve"> в М</w:t>
      </w:r>
      <w:r w:rsidRPr="00521B95">
        <w:rPr>
          <w:rFonts w:ascii="Times New Roman" w:hAnsi="Times New Roman" w:cs="Times New Roman"/>
          <w:sz w:val="28"/>
          <w:szCs w:val="28"/>
        </w:rPr>
        <w:t>инобрнауки России</w:t>
      </w:r>
      <w:r w:rsidR="00620F31" w:rsidRPr="00521B95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521B95">
        <w:rPr>
          <w:rFonts w:ascii="Times New Roman" w:hAnsi="Times New Roman" w:cs="Times New Roman"/>
          <w:sz w:val="28"/>
          <w:szCs w:val="28"/>
        </w:rPr>
        <w:t>ов</w:t>
      </w:r>
      <w:r w:rsidR="00620F31" w:rsidRPr="00521B95">
        <w:rPr>
          <w:rFonts w:ascii="Times New Roman" w:hAnsi="Times New Roman" w:cs="Times New Roman"/>
          <w:sz w:val="28"/>
          <w:szCs w:val="28"/>
        </w:rPr>
        <w:t xml:space="preserve"> примерных основных образовательных программ</w:t>
      </w:r>
      <w:r w:rsidRPr="00521B95">
        <w:rPr>
          <w:rFonts w:ascii="Times New Roman" w:hAnsi="Times New Roman" w:cs="Times New Roman"/>
          <w:sz w:val="28"/>
          <w:szCs w:val="28"/>
        </w:rPr>
        <w:t>.</w:t>
      </w:r>
    </w:p>
    <w:p w:rsidR="00C92E29" w:rsidRPr="00521B95" w:rsidRDefault="003902FF" w:rsidP="00521B9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B95">
        <w:rPr>
          <w:rFonts w:ascii="Times New Roman" w:hAnsi="Times New Roman" w:cs="Times New Roman"/>
          <w:spacing w:val="-4"/>
          <w:sz w:val="28"/>
          <w:szCs w:val="28"/>
        </w:rPr>
        <w:t>С учетом поручения Правительства Российской Федерации от 9 апреля 2014 г.</w:t>
      </w:r>
      <w:r w:rsidRPr="00521B95">
        <w:rPr>
          <w:rFonts w:ascii="Times New Roman" w:hAnsi="Times New Roman" w:cs="Times New Roman"/>
          <w:sz w:val="28"/>
          <w:szCs w:val="28"/>
        </w:rPr>
        <w:t xml:space="preserve"> № ОГ-П8-2387 Минобрнауки России планирует в срок до 1 сентября 2014 г.  внести изменения в Правила разработки, утверждения федеральных государственных образовательных стандартов и внесения в них изменений, утвержденные постановлением Правительства Российской Федерации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Pr="00521B95">
        <w:rPr>
          <w:rFonts w:ascii="Times New Roman" w:hAnsi="Times New Roman" w:cs="Times New Roman"/>
          <w:sz w:val="28"/>
          <w:szCs w:val="28"/>
        </w:rPr>
        <w:t>от 5 августа 2013 г. № 661, в целях закрепления  механизма учета положений профессиональных стандартов, предусмотренного частью 7 статьи</w:t>
      </w:r>
      <w:proofErr w:type="gramEnd"/>
      <w:r w:rsidRPr="00521B95">
        <w:rPr>
          <w:rFonts w:ascii="Times New Roman" w:hAnsi="Times New Roman" w:cs="Times New Roman"/>
          <w:sz w:val="28"/>
          <w:szCs w:val="28"/>
        </w:rPr>
        <w:t xml:space="preserve"> 11 Федерального закона, при разработке и внесении изменений в федеральные государственные образовательные стандарты.</w:t>
      </w:r>
    </w:p>
    <w:p w:rsidR="008326C6" w:rsidRPr="00521B95" w:rsidRDefault="008326C6" w:rsidP="00521B9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В настоящее время разработана Методика учета положений профессиональных стандартов при разработке ФГОС и таблица соответствия ФГОС профессионального образования и профессиональных стандартов.</w:t>
      </w:r>
    </w:p>
    <w:p w:rsidR="000D2865" w:rsidRPr="00521B95" w:rsidRDefault="00B62E73" w:rsidP="00521B95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 xml:space="preserve">Методики учета положений профессиональных стандартов во ФГОС прошла апробацию </w:t>
      </w:r>
      <w:r w:rsidR="000D2865" w:rsidRPr="00521B95">
        <w:rPr>
          <w:rFonts w:ascii="Times New Roman" w:hAnsi="Times New Roman" w:cs="Times New Roman"/>
          <w:sz w:val="28"/>
          <w:szCs w:val="28"/>
        </w:rPr>
        <w:t xml:space="preserve">при организации разработки ФГОС </w:t>
      </w:r>
      <w:r w:rsidR="00783942" w:rsidRPr="00521B95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D2865" w:rsidRPr="00521B95">
        <w:rPr>
          <w:rFonts w:ascii="Times New Roman" w:hAnsi="Times New Roman" w:cs="Times New Roman"/>
          <w:sz w:val="28"/>
          <w:szCs w:val="28"/>
        </w:rPr>
        <w:t>уровня магистратуры «Управление интеллектуальной собственностью»</w:t>
      </w:r>
      <w:r w:rsidRPr="00521B95">
        <w:rPr>
          <w:rFonts w:ascii="Times New Roman" w:hAnsi="Times New Roman" w:cs="Times New Roman"/>
          <w:sz w:val="28"/>
          <w:szCs w:val="28"/>
        </w:rPr>
        <w:t xml:space="preserve">. При его разработке учтены </w:t>
      </w:r>
      <w:r w:rsidR="000D2865" w:rsidRPr="00521B95">
        <w:rPr>
          <w:rFonts w:ascii="Times New Roman" w:hAnsi="Times New Roman" w:cs="Times New Roman"/>
          <w:sz w:val="28"/>
          <w:szCs w:val="28"/>
        </w:rPr>
        <w:t>положени</w:t>
      </w:r>
      <w:r w:rsidR="00CF72CF" w:rsidRPr="00521B95">
        <w:rPr>
          <w:rFonts w:ascii="Times New Roman" w:hAnsi="Times New Roman" w:cs="Times New Roman"/>
          <w:sz w:val="28"/>
          <w:szCs w:val="28"/>
        </w:rPr>
        <w:t>я</w:t>
      </w:r>
      <w:r w:rsidR="000D2865" w:rsidRPr="00521B95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 «Специалист по патентоведению»</w:t>
      </w:r>
      <w:r w:rsidRPr="00521B95">
        <w:rPr>
          <w:rFonts w:ascii="Times New Roman" w:hAnsi="Times New Roman" w:cs="Times New Roman"/>
          <w:sz w:val="28"/>
          <w:szCs w:val="28"/>
        </w:rPr>
        <w:t xml:space="preserve">, </w:t>
      </w:r>
      <w:r w:rsidR="000D2865" w:rsidRPr="00521B95">
        <w:rPr>
          <w:rFonts w:ascii="Times New Roman" w:hAnsi="Times New Roman" w:cs="Times New Roman"/>
          <w:sz w:val="28"/>
          <w:szCs w:val="28"/>
        </w:rPr>
        <w:t>утвержден</w:t>
      </w:r>
      <w:r w:rsidR="00CF72CF" w:rsidRPr="00521B95">
        <w:rPr>
          <w:rFonts w:ascii="Times New Roman" w:hAnsi="Times New Roman" w:cs="Times New Roman"/>
          <w:sz w:val="28"/>
          <w:szCs w:val="28"/>
        </w:rPr>
        <w:t>н</w:t>
      </w:r>
      <w:r w:rsidRPr="00521B95">
        <w:rPr>
          <w:rFonts w:ascii="Times New Roman" w:hAnsi="Times New Roman" w:cs="Times New Roman"/>
          <w:sz w:val="28"/>
          <w:szCs w:val="28"/>
        </w:rPr>
        <w:t>ого</w:t>
      </w:r>
      <w:r w:rsidR="000D2865" w:rsidRPr="00521B9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4A7E19" w:rsidRPr="00521B95">
        <w:rPr>
          <w:rFonts w:ascii="Times New Roman" w:hAnsi="Times New Roman" w:cs="Times New Roman"/>
          <w:sz w:val="28"/>
          <w:szCs w:val="28"/>
        </w:rPr>
        <w:t>М</w:t>
      </w:r>
      <w:r w:rsidR="000D2865" w:rsidRPr="00521B95">
        <w:rPr>
          <w:rFonts w:ascii="Times New Roman" w:hAnsi="Times New Roman" w:cs="Times New Roman"/>
          <w:sz w:val="28"/>
          <w:szCs w:val="28"/>
        </w:rPr>
        <w:t xml:space="preserve">интруда России от </w:t>
      </w:r>
      <w:r w:rsidR="004A7E19" w:rsidRPr="00521B95">
        <w:rPr>
          <w:rFonts w:ascii="Times New Roman" w:hAnsi="Times New Roman" w:cs="Times New Roman"/>
          <w:sz w:val="28"/>
          <w:szCs w:val="28"/>
        </w:rPr>
        <w:t>22 октября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="00B7229C" w:rsidRPr="00521B95">
        <w:rPr>
          <w:rFonts w:ascii="Times New Roman" w:hAnsi="Times New Roman" w:cs="Times New Roman"/>
          <w:sz w:val="28"/>
          <w:szCs w:val="28"/>
        </w:rPr>
        <w:t>2014</w:t>
      </w:r>
      <w:r w:rsidR="004A7E19" w:rsidRPr="00521B95">
        <w:rPr>
          <w:rFonts w:ascii="Times New Roman" w:hAnsi="Times New Roman" w:cs="Times New Roman"/>
          <w:sz w:val="28"/>
          <w:szCs w:val="28"/>
        </w:rPr>
        <w:t xml:space="preserve"> г. № 570н</w:t>
      </w:r>
      <w:r w:rsidR="00783942" w:rsidRPr="00521B95">
        <w:rPr>
          <w:rFonts w:ascii="Times New Roman" w:hAnsi="Times New Roman" w:cs="Times New Roman"/>
          <w:sz w:val="28"/>
          <w:szCs w:val="28"/>
        </w:rPr>
        <w:t xml:space="preserve">. </w:t>
      </w:r>
      <w:r w:rsidRPr="00521B95">
        <w:rPr>
          <w:rFonts w:ascii="Times New Roman" w:hAnsi="Times New Roman" w:cs="Times New Roman"/>
          <w:sz w:val="28"/>
          <w:szCs w:val="28"/>
        </w:rPr>
        <w:t xml:space="preserve">Данный ФГОС утвержден </w:t>
      </w:r>
      <w:r w:rsidR="000D2865" w:rsidRPr="00521B95">
        <w:rPr>
          <w:rFonts w:ascii="Times New Roman" w:hAnsi="Times New Roman" w:cs="Times New Roman"/>
          <w:sz w:val="28"/>
          <w:szCs w:val="28"/>
        </w:rPr>
        <w:t>приказ</w:t>
      </w:r>
      <w:r w:rsidRPr="00521B95">
        <w:rPr>
          <w:rFonts w:ascii="Times New Roman" w:hAnsi="Times New Roman" w:cs="Times New Roman"/>
          <w:sz w:val="28"/>
          <w:szCs w:val="28"/>
        </w:rPr>
        <w:t>ом</w:t>
      </w:r>
      <w:r w:rsidR="000D2865" w:rsidRPr="00521B95">
        <w:rPr>
          <w:rFonts w:ascii="Times New Roman" w:hAnsi="Times New Roman" w:cs="Times New Roman"/>
          <w:sz w:val="28"/>
          <w:szCs w:val="28"/>
        </w:rPr>
        <w:t xml:space="preserve"> Минобрнауки России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="000D2865" w:rsidRPr="00521B95">
        <w:rPr>
          <w:rFonts w:ascii="Times New Roman" w:hAnsi="Times New Roman" w:cs="Times New Roman"/>
          <w:sz w:val="28"/>
          <w:szCs w:val="28"/>
        </w:rPr>
        <w:t xml:space="preserve"> от 12 марта 2014 г. № 179 «Об утверждении федерального государственного образовательного стандарта высшего образования по направлению подготовки 27.04.08 Управление интеллектуальной собственностью (уровень магистратуры)». </w:t>
      </w:r>
    </w:p>
    <w:p w:rsidR="00783942" w:rsidRPr="00521B95" w:rsidRDefault="00783942" w:rsidP="00521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 xml:space="preserve">Согласно пункту 5 Комплекса мер, </w:t>
      </w:r>
      <w:r w:rsidRPr="00521B95">
        <w:rPr>
          <w:rFonts w:ascii="Times New Roman" w:hAnsi="Times New Roman" w:cs="Times New Roman"/>
          <w:spacing w:val="-4"/>
          <w:sz w:val="28"/>
          <w:szCs w:val="28"/>
        </w:rPr>
        <w:t>утвержденного Председателем Правительства Российской Федерации 4 декабря 2012</w:t>
      </w:r>
      <w:r w:rsidRPr="00521B95">
        <w:rPr>
          <w:rFonts w:ascii="Times New Roman" w:hAnsi="Times New Roman" w:cs="Times New Roman"/>
          <w:spacing w:val="-2"/>
          <w:sz w:val="28"/>
          <w:szCs w:val="28"/>
        </w:rPr>
        <w:t xml:space="preserve"> г.</w:t>
      </w:r>
      <w:r w:rsidRPr="00521B95">
        <w:rPr>
          <w:rFonts w:ascii="Times New Roman" w:hAnsi="Times New Roman" w:cs="Times New Roman"/>
          <w:sz w:val="28"/>
          <w:szCs w:val="28"/>
        </w:rPr>
        <w:t xml:space="preserve"> № 6697п-П8, предполагается обеспечить к 2016 году учет требований профессиональных </w:t>
      </w:r>
      <w:proofErr w:type="gramStart"/>
      <w:r w:rsidRPr="00521B95">
        <w:rPr>
          <w:rFonts w:ascii="Times New Roman" w:hAnsi="Times New Roman" w:cs="Times New Roman"/>
          <w:sz w:val="28"/>
          <w:szCs w:val="28"/>
        </w:rPr>
        <w:t>стандартов</w:t>
      </w:r>
      <w:proofErr w:type="gramEnd"/>
      <w:r w:rsidRPr="00521B95">
        <w:rPr>
          <w:rFonts w:ascii="Times New Roman" w:hAnsi="Times New Roman" w:cs="Times New Roman"/>
          <w:sz w:val="28"/>
          <w:szCs w:val="28"/>
        </w:rPr>
        <w:t xml:space="preserve"> при корректировке утвержденных и разработке новых федеральных государственных образовательных стандартов высшего и среднего </w:t>
      </w:r>
      <w:r w:rsidRPr="00521B95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в сфере подготовки управленческих кадров в социальной сфере, технических специалистов и инженеров.</w:t>
      </w:r>
    </w:p>
    <w:p w:rsidR="007B0107" w:rsidRPr="00521B95" w:rsidRDefault="007B0107" w:rsidP="00521B95">
      <w:pPr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1B95">
        <w:rPr>
          <w:rFonts w:ascii="Times New Roman" w:hAnsi="Times New Roman" w:cs="Times New Roman"/>
          <w:sz w:val="28"/>
          <w:szCs w:val="28"/>
        </w:rPr>
        <w:t>ФГОСы являются рамочными документами, за счет чего обеспечивают вариативность профессиональных образовательных программ, возможность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Pr="00521B95">
        <w:rPr>
          <w:rFonts w:ascii="Times New Roman" w:hAnsi="Times New Roman" w:cs="Times New Roman"/>
          <w:sz w:val="28"/>
          <w:szCs w:val="28"/>
        </w:rPr>
        <w:t>их разработки с учетом требований работодателей, в том числе зафиксированных в профессиональных стандартах. В большинстве случаев, профессии, специальности и направлению подготовки будет сопоставлен не один, а несколько профессиональных стандартов. Исходя из потребностей рынка труда, имеющихся научно-методических, материально-технических и кадровых ресурсов образовательная организация определяет те профессиональные стандарты (один или несколько), с учетом которых будет разрабатываться образовательная программа. Этот выбор во многом будет определять направленность (профиль) образовательной программы. Таким образом, требования профессиональных стандартов в наиболее полном объеме могут быть учтены именно при разработке образовательной программы.</w:t>
      </w:r>
      <w:r w:rsidRPr="00521B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62E73" w:rsidRPr="00521B95" w:rsidRDefault="00B62E73" w:rsidP="00521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>Комплексным планом мероприятий по разработке профессиональных стандартов (утвержден распоряжением Правительства Российской Федерации</w:t>
      </w:r>
      <w:r w:rsidR="00521B95">
        <w:rPr>
          <w:rFonts w:ascii="Times New Roman" w:hAnsi="Times New Roman" w:cs="Times New Roman"/>
          <w:sz w:val="28"/>
          <w:szCs w:val="28"/>
        </w:rPr>
        <w:t xml:space="preserve"> </w:t>
      </w:r>
      <w:r w:rsidRPr="00521B95">
        <w:rPr>
          <w:rFonts w:ascii="Times New Roman" w:hAnsi="Times New Roman" w:cs="Times New Roman"/>
          <w:sz w:val="28"/>
          <w:szCs w:val="28"/>
        </w:rPr>
        <w:t>от 31 марта 2014 г. № 487-р), их независимой профессионально-общественной экспертизе и применению на 2014-2016 годы (далее – Комплексный план), запланирована подготовка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стандартов.</w:t>
      </w:r>
    </w:p>
    <w:p w:rsidR="00B62E73" w:rsidRPr="00521B95" w:rsidRDefault="00783942" w:rsidP="00521B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95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334296" w:rsidRPr="00521B95">
        <w:rPr>
          <w:rFonts w:ascii="Times New Roman" w:hAnsi="Times New Roman" w:cs="Times New Roman"/>
          <w:sz w:val="28"/>
          <w:szCs w:val="28"/>
        </w:rPr>
        <w:t xml:space="preserve">разработаны и согласованы с Минпромторгом России методические рекомендации по разработке дополнительных профессиональных программ на основе </w:t>
      </w:r>
      <w:r w:rsidRPr="00521B95">
        <w:rPr>
          <w:rFonts w:ascii="Times New Roman" w:hAnsi="Times New Roman" w:cs="Times New Roman"/>
          <w:sz w:val="28"/>
          <w:szCs w:val="28"/>
        </w:rPr>
        <w:t>профессиональных стандартов</w:t>
      </w:r>
      <w:r w:rsidR="00334296" w:rsidRPr="00521B95">
        <w:rPr>
          <w:rFonts w:ascii="Times New Roman" w:hAnsi="Times New Roman" w:cs="Times New Roman"/>
          <w:sz w:val="28"/>
          <w:szCs w:val="28"/>
        </w:rPr>
        <w:t xml:space="preserve"> (письмо от 17 декабря 2013 г. № АК-2957/06)</w:t>
      </w:r>
      <w:r w:rsidRPr="00521B95">
        <w:rPr>
          <w:rFonts w:ascii="Times New Roman" w:hAnsi="Times New Roman" w:cs="Times New Roman"/>
          <w:sz w:val="28"/>
          <w:szCs w:val="28"/>
        </w:rPr>
        <w:t>.</w:t>
      </w:r>
      <w:r w:rsidR="00334296" w:rsidRPr="00521B95">
        <w:rPr>
          <w:rFonts w:ascii="Times New Roman" w:hAnsi="Times New Roman" w:cs="Times New Roman"/>
          <w:sz w:val="28"/>
          <w:szCs w:val="28"/>
        </w:rPr>
        <w:t xml:space="preserve"> В настоящее время данные рекомендации дорабатываются в соответствии с предложениями Минпромторга России </w:t>
      </w:r>
      <w:r w:rsidR="00B62E73" w:rsidRPr="00521B95">
        <w:rPr>
          <w:rFonts w:ascii="Times New Roman" w:hAnsi="Times New Roman" w:cs="Times New Roman"/>
          <w:sz w:val="28"/>
          <w:szCs w:val="28"/>
        </w:rPr>
        <w:t>в рамках реализации Комплексного плана.</w:t>
      </w:r>
    </w:p>
    <w:sectPr w:rsidR="00B62E73" w:rsidRPr="00521B95" w:rsidSect="006A5C9D">
      <w:headerReference w:type="default" r:id="rId9"/>
      <w:foot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14" w:rsidRDefault="00BD2114" w:rsidP="00B7229C">
      <w:pPr>
        <w:spacing w:after="0" w:line="240" w:lineRule="auto"/>
      </w:pPr>
      <w:r>
        <w:separator/>
      </w:r>
    </w:p>
  </w:endnote>
  <w:endnote w:type="continuationSeparator" w:id="0">
    <w:p w:rsidR="00BD2114" w:rsidRDefault="00BD2114" w:rsidP="00B7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9C" w:rsidRPr="00B7229C" w:rsidRDefault="00523DEA">
    <w:pPr>
      <w:pStyle w:val="a9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Материалы к выступлению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14" w:rsidRDefault="00BD2114" w:rsidP="00B7229C">
      <w:pPr>
        <w:spacing w:after="0" w:line="240" w:lineRule="auto"/>
      </w:pPr>
      <w:r>
        <w:separator/>
      </w:r>
    </w:p>
  </w:footnote>
  <w:footnote w:type="continuationSeparator" w:id="0">
    <w:p w:rsidR="00BD2114" w:rsidRDefault="00BD2114" w:rsidP="00B72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69929"/>
      <w:docPartObj>
        <w:docPartGallery w:val="Page Numbers (Top of Page)"/>
        <w:docPartUnique/>
      </w:docPartObj>
    </w:sdtPr>
    <w:sdtEndPr/>
    <w:sdtContent>
      <w:p w:rsidR="00D91F4C" w:rsidRDefault="00F229A1">
        <w:pPr>
          <w:pStyle w:val="a7"/>
          <w:jc w:val="center"/>
        </w:pPr>
        <w:r>
          <w:fldChar w:fldCharType="begin"/>
        </w:r>
        <w:r w:rsidR="00D91F4C">
          <w:instrText>PAGE   \* MERGEFORMAT</w:instrText>
        </w:r>
        <w:r>
          <w:fldChar w:fldCharType="separate"/>
        </w:r>
        <w:r w:rsidR="00521B95">
          <w:rPr>
            <w:noProof/>
          </w:rPr>
          <w:t>2</w:t>
        </w:r>
        <w:r>
          <w:fldChar w:fldCharType="end"/>
        </w:r>
      </w:p>
    </w:sdtContent>
  </w:sdt>
  <w:p w:rsidR="00D91F4C" w:rsidRDefault="00D91F4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03B"/>
    <w:multiLevelType w:val="hybridMultilevel"/>
    <w:tmpl w:val="0FAC7532"/>
    <w:lvl w:ilvl="0" w:tplc="0BCA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C3F03"/>
    <w:multiLevelType w:val="hybridMultilevel"/>
    <w:tmpl w:val="B1A0B604"/>
    <w:lvl w:ilvl="0" w:tplc="DABE582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78A2F98"/>
    <w:multiLevelType w:val="hybridMultilevel"/>
    <w:tmpl w:val="35F2ED94"/>
    <w:lvl w:ilvl="0" w:tplc="2CC87DC0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1F4392B"/>
    <w:multiLevelType w:val="hybridMultilevel"/>
    <w:tmpl w:val="F71A24FC"/>
    <w:lvl w:ilvl="0" w:tplc="3F805CA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384B4CF5"/>
    <w:multiLevelType w:val="hybridMultilevel"/>
    <w:tmpl w:val="A3E4ECF0"/>
    <w:lvl w:ilvl="0" w:tplc="A968702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F5F690A"/>
    <w:multiLevelType w:val="hybridMultilevel"/>
    <w:tmpl w:val="AAF02BBC"/>
    <w:lvl w:ilvl="0" w:tplc="2CC87D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35131B3"/>
    <w:multiLevelType w:val="hybridMultilevel"/>
    <w:tmpl w:val="B862382E"/>
    <w:lvl w:ilvl="0" w:tplc="5C906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946296"/>
    <w:multiLevelType w:val="multilevel"/>
    <w:tmpl w:val="000000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sz w:val="28"/>
      </w:rPr>
    </w:lvl>
    <w:lvl w:ilvl="2" w:tentative="1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sz w:val="28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sz w:val="28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sz w:val="28"/>
      </w:rPr>
    </w:lvl>
    <w:lvl w:ilvl="5" w:tentative="1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sz w:val="28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sz w:val="28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sz w:val="28"/>
      </w:rPr>
    </w:lvl>
    <w:lvl w:ilvl="8" w:tentative="1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sz w:val="28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5D"/>
    <w:rsid w:val="00044553"/>
    <w:rsid w:val="000D2865"/>
    <w:rsid w:val="00124D9A"/>
    <w:rsid w:val="002177D2"/>
    <w:rsid w:val="00247AB1"/>
    <w:rsid w:val="002F4164"/>
    <w:rsid w:val="00334296"/>
    <w:rsid w:val="003902FF"/>
    <w:rsid w:val="00395726"/>
    <w:rsid w:val="003E2C3B"/>
    <w:rsid w:val="00471229"/>
    <w:rsid w:val="0049405F"/>
    <w:rsid w:val="004A7E19"/>
    <w:rsid w:val="00521B95"/>
    <w:rsid w:val="00523DEA"/>
    <w:rsid w:val="00532924"/>
    <w:rsid w:val="00535A5D"/>
    <w:rsid w:val="00591265"/>
    <w:rsid w:val="00594CF4"/>
    <w:rsid w:val="005B67D8"/>
    <w:rsid w:val="005F31C8"/>
    <w:rsid w:val="00620AF7"/>
    <w:rsid w:val="00620F31"/>
    <w:rsid w:val="00677348"/>
    <w:rsid w:val="006A5C9D"/>
    <w:rsid w:val="006E6134"/>
    <w:rsid w:val="00783942"/>
    <w:rsid w:val="007B0107"/>
    <w:rsid w:val="007C3539"/>
    <w:rsid w:val="007C620A"/>
    <w:rsid w:val="007F4600"/>
    <w:rsid w:val="008131D4"/>
    <w:rsid w:val="008326C6"/>
    <w:rsid w:val="0084529C"/>
    <w:rsid w:val="008730D0"/>
    <w:rsid w:val="008859A3"/>
    <w:rsid w:val="008C3342"/>
    <w:rsid w:val="008C701C"/>
    <w:rsid w:val="008D5DDC"/>
    <w:rsid w:val="008F5C01"/>
    <w:rsid w:val="00934BC2"/>
    <w:rsid w:val="00935D2E"/>
    <w:rsid w:val="009E277F"/>
    <w:rsid w:val="00A36BEC"/>
    <w:rsid w:val="00A72C4E"/>
    <w:rsid w:val="00AF022E"/>
    <w:rsid w:val="00B521B8"/>
    <w:rsid w:val="00B53C35"/>
    <w:rsid w:val="00B62E73"/>
    <w:rsid w:val="00B7229C"/>
    <w:rsid w:val="00BD2114"/>
    <w:rsid w:val="00C32367"/>
    <w:rsid w:val="00C92E29"/>
    <w:rsid w:val="00CB54F4"/>
    <w:rsid w:val="00CB7927"/>
    <w:rsid w:val="00CF72CF"/>
    <w:rsid w:val="00D665DE"/>
    <w:rsid w:val="00D91F4C"/>
    <w:rsid w:val="00DF11F8"/>
    <w:rsid w:val="00E4226B"/>
    <w:rsid w:val="00E90744"/>
    <w:rsid w:val="00EA03C1"/>
    <w:rsid w:val="00EB1FD8"/>
    <w:rsid w:val="00EF2596"/>
    <w:rsid w:val="00F229A1"/>
    <w:rsid w:val="00F45743"/>
    <w:rsid w:val="00FA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2E"/>
    <w:pPr>
      <w:ind w:left="720"/>
      <w:contextualSpacing/>
    </w:pPr>
  </w:style>
  <w:style w:type="paragraph" w:styleId="a4">
    <w:name w:val="Normal (Web)"/>
    <w:basedOn w:val="a"/>
    <w:rsid w:val="0088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859A3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a6">
    <w:name w:val="Hyperlink"/>
    <w:basedOn w:val="a0"/>
    <w:uiPriority w:val="99"/>
    <w:unhideWhenUsed/>
    <w:rsid w:val="004940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7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29C"/>
  </w:style>
  <w:style w:type="paragraph" w:styleId="a9">
    <w:name w:val="footer"/>
    <w:basedOn w:val="a"/>
    <w:link w:val="aa"/>
    <w:uiPriority w:val="99"/>
    <w:unhideWhenUsed/>
    <w:rsid w:val="00B7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29C"/>
  </w:style>
  <w:style w:type="paragraph" w:customStyle="1" w:styleId="ConsPlusNormal">
    <w:name w:val="ConsPlusNormal"/>
    <w:rsid w:val="00934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Письмо"/>
    <w:basedOn w:val="a"/>
    <w:rsid w:val="00934BC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22E"/>
    <w:pPr>
      <w:ind w:left="720"/>
      <w:contextualSpacing/>
    </w:pPr>
  </w:style>
  <w:style w:type="paragraph" w:styleId="a4">
    <w:name w:val="Normal (Web)"/>
    <w:basedOn w:val="a"/>
    <w:rsid w:val="0088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859A3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styleId="a6">
    <w:name w:val="Hyperlink"/>
    <w:basedOn w:val="a0"/>
    <w:uiPriority w:val="99"/>
    <w:unhideWhenUsed/>
    <w:rsid w:val="0049405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7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229C"/>
  </w:style>
  <w:style w:type="paragraph" w:styleId="a9">
    <w:name w:val="footer"/>
    <w:basedOn w:val="a"/>
    <w:link w:val="aa"/>
    <w:uiPriority w:val="99"/>
    <w:unhideWhenUsed/>
    <w:rsid w:val="00B72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229C"/>
  </w:style>
  <w:style w:type="paragraph" w:customStyle="1" w:styleId="ConsPlusNormal">
    <w:name w:val="ConsPlusNormal"/>
    <w:rsid w:val="00934B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Письмо"/>
    <w:basedOn w:val="a"/>
    <w:rsid w:val="00934BC2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Ionkina-EY</dc:creator>
  <cp:lastModifiedBy>Недобой Игорь Иванович</cp:lastModifiedBy>
  <cp:revision>4</cp:revision>
  <cp:lastPrinted>2014-05-12T11:09:00Z</cp:lastPrinted>
  <dcterms:created xsi:type="dcterms:W3CDTF">2014-05-16T06:34:00Z</dcterms:created>
  <dcterms:modified xsi:type="dcterms:W3CDTF">2014-05-16T06:37:00Z</dcterms:modified>
</cp:coreProperties>
</file>