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7"/>
        <w:gridCol w:w="5657"/>
      </w:tblGrid>
      <w:tr w:rsidR="00812828" w:rsidRPr="00053C1D" w:rsidTr="00D401A9">
        <w:tc>
          <w:tcPr>
            <w:tcW w:w="4785" w:type="dxa"/>
            <w:shd w:val="clear" w:color="auto" w:fill="auto"/>
          </w:tcPr>
          <w:p w:rsidR="00812828" w:rsidRPr="00053C1D" w:rsidRDefault="00812828" w:rsidP="00812828">
            <w:pPr>
              <w:spacing w:after="120"/>
              <w:ind w:left="15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ru-RU"/>
              </w:rPr>
              <w:drawing>
                <wp:inline distT="0" distB="0" distL="0" distR="0">
                  <wp:extent cx="1052623" cy="10136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07" cy="101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812828" w:rsidRPr="00053C1D" w:rsidRDefault="00812828" w:rsidP="00D401A9">
            <w:pPr>
              <w:spacing w:after="12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ru-RU"/>
              </w:rPr>
              <w:drawing>
                <wp:inline distT="0" distB="0" distL="0" distR="0">
                  <wp:extent cx="3455581" cy="1131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316" cy="113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828" w:rsidRDefault="00812828" w:rsidP="00C70A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0A2B" w:rsidRDefault="004C3B1B" w:rsidP="00C70A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</w:t>
      </w:r>
      <w:r w:rsidR="00FA2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заседания Международного совета </w:t>
      </w:r>
      <w:r w:rsidR="00C70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A2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сотрудничеству и инвестициям (МССИ) </w:t>
      </w:r>
    </w:p>
    <w:p w:rsidR="00FA2E0F" w:rsidRPr="00C70A2B" w:rsidRDefault="00C70A2B" w:rsidP="00FA2E0F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(г. Москва,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Котельническая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наб.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17;</w:t>
      </w:r>
      <w:r w:rsidRPr="00C70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A2E0F" w:rsidRPr="00C70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 декабря 2018 г.</w:t>
      </w:r>
      <w:r w:rsidRPr="00C70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16:00)</w:t>
      </w:r>
    </w:p>
    <w:p w:rsidR="00AD27A8" w:rsidRPr="0050787F" w:rsidRDefault="003E4873" w:rsidP="003E4873">
      <w:pPr>
        <w:pStyle w:val="a3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D27A8" w:rsidRPr="0050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Вступительное слово</w:t>
      </w:r>
    </w:p>
    <w:p w:rsidR="0050787F" w:rsidRDefault="0030703B" w:rsidP="00C70A2B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А.Н. Шохин, </w:t>
      </w:r>
      <w:r w:rsidRPr="0030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идент, Российский союз промышленников и предпринимателей</w:t>
      </w:r>
      <w:r w:rsidR="0012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(РСПП)</w:t>
      </w:r>
    </w:p>
    <w:p w:rsidR="00C70A2B" w:rsidRDefault="00C70A2B" w:rsidP="00C70A2B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EF2" w:rsidRPr="00AD27A8" w:rsidRDefault="00491EF2" w:rsidP="00491EF2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</w:t>
      </w:r>
      <w:r w:rsidRPr="00A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лучшение инвестиционного климата в России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91EF2" w:rsidRDefault="00491EF2" w:rsidP="00491EF2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Обсуждение проекта федерального закона о </w:t>
      </w:r>
      <w:r w:rsidRPr="00307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защите и поощрении капиталовложений в Российской Федерации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491EF2" w:rsidRPr="00116253" w:rsidRDefault="00491EF2" w:rsidP="00491EF2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Ф. </w:t>
      </w:r>
      <w:proofErr w:type="spellStart"/>
      <w:r w:rsidRPr="003A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Шауфф</w:t>
      </w:r>
      <w:proofErr w:type="spellEnd"/>
      <w:r w:rsidRPr="003A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3A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директор, Ассоци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европейского бизнеса (AE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1EF2" w:rsidRDefault="00491EF2" w:rsidP="00491EF2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</w:t>
      </w:r>
      <w:r w:rsidRPr="008D3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D3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Бальдиссеротто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8D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-президент</w:t>
      </w:r>
      <w:r w:rsidRPr="008D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локализации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Confindustria</w:t>
      </w:r>
      <w:proofErr w:type="spellEnd"/>
      <w:r w:rsidRPr="008D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</w:p>
    <w:p w:rsidR="00505AEA" w:rsidRDefault="00505AEA" w:rsidP="00505AEA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Предложения Китайского комитета содействия международной торговле по стимулированию прямых иностранных инвестиций КНР в Российскую Федерацию. </w:t>
      </w:r>
    </w:p>
    <w:p w:rsidR="00505AEA" w:rsidRPr="00116253" w:rsidRDefault="00505AEA" w:rsidP="00505AEA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Цзиньли</w:t>
      </w:r>
      <w:proofErr w:type="spellEnd"/>
      <w:r w:rsidRPr="003A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50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представитель Китайского комитета содейс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 международной торговли в Российской Федерации.</w:t>
      </w:r>
    </w:p>
    <w:p w:rsidR="00491EF2" w:rsidRDefault="00491EF2" w:rsidP="00491EF2">
      <w:pPr>
        <w:pStyle w:val="a3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9C1" w:rsidRPr="00AD27A8" w:rsidRDefault="008579C1" w:rsidP="00520FF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совершенствовании налогового законодательства.</w:t>
      </w:r>
    </w:p>
    <w:p w:rsidR="008579C1" w:rsidRPr="008579C1" w:rsidRDefault="008579C1" w:rsidP="00C70A2B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Предложения АЕБ </w:t>
      </w:r>
      <w:r w:rsidRPr="003A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A7F2A" w:rsidRPr="003A7F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Уплата </w:t>
      </w:r>
      <w:r w:rsidRPr="00857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НДС по внутригрупповым электронным услугам; Некорректное определение фактического права на доход; Отказ в вычете по НДС из-за недобросовестных поставщиков; Невозможность вычета расходов по добровольному страхованию для целей налога на прибыль; </w:t>
      </w:r>
      <w:r w:rsidR="003A7F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Осуществление ценового контроля</w:t>
      </w:r>
      <w:r w:rsidRPr="00857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неконтролируемых сделках; Вторжение в усмотрение предпринимателя при вычете расходов; Восстановление НДС по расходам, оплаченным за счет субсидий; Невозможность использования инструментов СПИК в части льготного налогообложения инвесторами, имеющими действующие производственные мощности; Несоразмерность угрозы уголовной ответственности уплачиваемым компаниями налогам; Нарушение принципа косвенного налогообложения вследствие несимметричности </w:t>
      </w:r>
      <w:r w:rsidRPr="00857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условий применения налоговыми органами правил налогообложения НДС к различным сторонам одной сделки</w:t>
      </w:r>
      <w:r w:rsidRPr="00857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57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579C1" w:rsidRDefault="00445EC4" w:rsidP="00C70A2B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А.В. Лаврентьева</w:t>
      </w:r>
      <w:r w:rsidR="003A7F2A" w:rsidRPr="003A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налогам</w:t>
      </w:r>
      <w:r w:rsidR="003A7F2A" w:rsidRPr="003A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Ассоциация европейского бизнеса (AEБ)</w:t>
      </w:r>
      <w:r w:rsidR="00EF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F5256" w:rsidRPr="00EF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Партнер, руководитель практики по оказанию услуг компаниям фармацевтической отрасли, налоговые услуги, </w:t>
      </w:r>
      <w:proofErr w:type="spellStart"/>
      <w:r w:rsidR="00EF5256" w:rsidRPr="00EF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PwC</w:t>
      </w:r>
      <w:proofErr w:type="spellEnd"/>
      <w:r w:rsidR="00EF5256" w:rsidRPr="00EF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</w:t>
      </w:r>
    </w:p>
    <w:p w:rsidR="00AB2958" w:rsidRDefault="00AB2958" w:rsidP="00C70A2B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Влияние повышения ставки НДС </w:t>
      </w:r>
      <w:r w:rsidRPr="0051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выполнение поставщиками обязательств по государственным контрактам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2958" w:rsidRDefault="00491EF2" w:rsidP="00C70A2B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 Шнайдер</w:t>
      </w:r>
      <w:r w:rsidR="00AB29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EF2">
        <w:rPr>
          <w:rFonts w:ascii="Times New Roman" w:hAnsi="Times New Roman" w:cs="Times New Roman"/>
          <w:sz w:val="28"/>
          <w:szCs w:val="28"/>
        </w:rPr>
        <w:t>Вице-президент</w:t>
      </w:r>
      <w:r w:rsidR="00AB2958">
        <w:rPr>
          <w:rFonts w:ascii="Times New Roman" w:hAnsi="Times New Roman" w:cs="Times New Roman"/>
          <w:sz w:val="28"/>
          <w:szCs w:val="28"/>
        </w:rPr>
        <w:t>,</w:t>
      </w:r>
      <w:r w:rsidR="00AB2958" w:rsidRPr="00E2715E">
        <w:rPr>
          <w:rFonts w:ascii="Times New Roman" w:hAnsi="Times New Roman" w:cs="Times New Roman"/>
          <w:sz w:val="28"/>
          <w:szCs w:val="28"/>
        </w:rPr>
        <w:t xml:space="preserve"> </w:t>
      </w:r>
      <w:r w:rsidR="00AB2958">
        <w:rPr>
          <w:rFonts w:ascii="Times New Roman" w:hAnsi="Times New Roman" w:cs="Times New Roman"/>
          <w:sz w:val="28"/>
          <w:szCs w:val="28"/>
        </w:rPr>
        <w:t>Американская Торговая Палата</w:t>
      </w:r>
      <w:r w:rsidR="00AB2958" w:rsidRPr="00E2715E">
        <w:rPr>
          <w:rFonts w:ascii="Times New Roman" w:hAnsi="Times New Roman" w:cs="Times New Roman"/>
          <w:sz w:val="28"/>
          <w:szCs w:val="28"/>
        </w:rPr>
        <w:t xml:space="preserve"> в России (</w:t>
      </w:r>
      <w:r w:rsidR="00AB2958" w:rsidRPr="00E2715E">
        <w:rPr>
          <w:rFonts w:ascii="Times New Roman" w:hAnsi="Times New Roman" w:cs="Times New Roman"/>
          <w:sz w:val="28"/>
          <w:szCs w:val="28"/>
          <w:lang w:val="en-US"/>
        </w:rPr>
        <w:t>AmCham</w:t>
      </w:r>
      <w:r w:rsidR="00AB2958" w:rsidRPr="00E2715E">
        <w:rPr>
          <w:rFonts w:ascii="Times New Roman" w:hAnsi="Times New Roman" w:cs="Times New Roman"/>
          <w:sz w:val="28"/>
          <w:szCs w:val="28"/>
        </w:rPr>
        <w:t>)</w:t>
      </w:r>
    </w:p>
    <w:p w:rsidR="00AD27A8" w:rsidRPr="008D3C98" w:rsidRDefault="00AD27A8" w:rsidP="00C70A2B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B66" w:rsidRDefault="004E1B66" w:rsidP="00520FFF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повышении эффективности защиты прав интеллектуальной собственности.</w:t>
      </w:r>
    </w:p>
    <w:p w:rsidR="004E1B66" w:rsidRPr="004E1B66" w:rsidRDefault="004E1B66" w:rsidP="00C70A2B">
      <w:pPr>
        <w:pStyle w:val="a3"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Патентный реестр как возможный инструмент гармонизации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Федерального </w:t>
      </w:r>
      <w:r w:rsidRPr="004E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12 апреля 2010 г. № 61-ФЗ «</w:t>
      </w:r>
      <w:r w:rsidRPr="004E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обращении лекарственных средств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E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нормами ЕАЭС в части предоставления заявителями свед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ений об интеллектуальных правах</w:t>
      </w:r>
      <w:r w:rsidR="00085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1B66" w:rsidRDefault="004E1B66" w:rsidP="00C70A2B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В.В. </w:t>
      </w:r>
      <w:proofErr w:type="spellStart"/>
      <w:r w:rsidRPr="004E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Кукава</w:t>
      </w:r>
      <w:proofErr w:type="spellEnd"/>
      <w:r w:rsidRPr="004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Исполнительный директор, Ассоциация фармацевтических компаний «Фармацевтические Инновации» / «</w:t>
      </w:r>
      <w:proofErr w:type="spellStart"/>
      <w:r w:rsidRPr="004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Инфарма</w:t>
      </w:r>
      <w:proofErr w:type="spellEnd"/>
      <w:r w:rsidRPr="004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70A2B" w:rsidRDefault="00C70A2B" w:rsidP="00C70A2B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D79" w:rsidRDefault="003E4873" w:rsidP="003E4873">
      <w:pPr>
        <w:pStyle w:val="a3"/>
        <w:tabs>
          <w:tab w:val="left" w:pos="567"/>
        </w:tabs>
        <w:spacing w:line="264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Заключительное слово: приоритеты работы МССИ на 2019 г.</w:t>
      </w:r>
    </w:p>
    <w:p w:rsidR="00BA472B" w:rsidRPr="00BA472B" w:rsidRDefault="00BA472B" w:rsidP="00C70A2B">
      <w:pPr>
        <w:pStyle w:val="a3"/>
        <w:spacing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А.Н. Шохин, </w:t>
      </w:r>
      <w:r w:rsidRPr="0030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идент, Российский союз промышленников </w:t>
      </w:r>
      <w:r w:rsidR="00C7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предпринимателей</w:t>
      </w:r>
      <w:r w:rsidR="0012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(РСПП)</w:t>
      </w:r>
    </w:p>
    <w:sectPr w:rsidR="00BA472B" w:rsidRPr="00BA472B" w:rsidSect="00C70A2B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3C" w:rsidRDefault="00D3783C" w:rsidP="004C3B1B">
      <w:pPr>
        <w:spacing w:after="0" w:line="240" w:lineRule="auto"/>
      </w:pPr>
      <w:r>
        <w:separator/>
      </w:r>
    </w:p>
  </w:endnote>
  <w:endnote w:type="continuationSeparator" w:id="0">
    <w:p w:rsidR="00D3783C" w:rsidRDefault="00D3783C" w:rsidP="004C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3C" w:rsidRDefault="00D3783C" w:rsidP="004C3B1B">
      <w:pPr>
        <w:spacing w:after="0" w:line="240" w:lineRule="auto"/>
      </w:pPr>
      <w:r>
        <w:separator/>
      </w:r>
    </w:p>
  </w:footnote>
  <w:footnote w:type="continuationSeparator" w:id="0">
    <w:p w:rsidR="00D3783C" w:rsidRDefault="00D3783C" w:rsidP="004C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284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0FFF" w:rsidRPr="00520FFF" w:rsidRDefault="00520FF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0F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0F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0F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8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0F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6E8C" w:rsidRPr="00FB6E8C" w:rsidRDefault="00FB6E8C" w:rsidP="004C3B1B">
    <w:pPr>
      <w:pStyle w:val="a7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BBA"/>
    <w:multiLevelType w:val="hybridMultilevel"/>
    <w:tmpl w:val="5A76B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6F04C7"/>
    <w:multiLevelType w:val="hybridMultilevel"/>
    <w:tmpl w:val="895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8F6"/>
    <w:multiLevelType w:val="hybridMultilevel"/>
    <w:tmpl w:val="C91A8FCC"/>
    <w:lvl w:ilvl="0" w:tplc="DF86D1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B34C8"/>
    <w:multiLevelType w:val="hybridMultilevel"/>
    <w:tmpl w:val="4D2E31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A4B64EB"/>
    <w:multiLevelType w:val="hybridMultilevel"/>
    <w:tmpl w:val="A18E6BE0"/>
    <w:lvl w:ilvl="0" w:tplc="DA0A698C"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A9"/>
    <w:rsid w:val="00060F5E"/>
    <w:rsid w:val="00085472"/>
    <w:rsid w:val="0008577C"/>
    <w:rsid w:val="000D07D9"/>
    <w:rsid w:val="00116253"/>
    <w:rsid w:val="00126692"/>
    <w:rsid w:val="001625FF"/>
    <w:rsid w:val="00167A19"/>
    <w:rsid w:val="00217B3A"/>
    <w:rsid w:val="002D2C82"/>
    <w:rsid w:val="002E1B6C"/>
    <w:rsid w:val="0030703B"/>
    <w:rsid w:val="00354971"/>
    <w:rsid w:val="003A2EF8"/>
    <w:rsid w:val="003A7F2A"/>
    <w:rsid w:val="003B233C"/>
    <w:rsid w:val="003E4873"/>
    <w:rsid w:val="003F154F"/>
    <w:rsid w:val="003F69BD"/>
    <w:rsid w:val="00401354"/>
    <w:rsid w:val="00445EC4"/>
    <w:rsid w:val="00446006"/>
    <w:rsid w:val="0045591D"/>
    <w:rsid w:val="004805A9"/>
    <w:rsid w:val="00486390"/>
    <w:rsid w:val="00491EF2"/>
    <w:rsid w:val="004C3B1B"/>
    <w:rsid w:val="004E1B66"/>
    <w:rsid w:val="00505AEA"/>
    <w:rsid w:val="0050787F"/>
    <w:rsid w:val="00513D79"/>
    <w:rsid w:val="00520FFF"/>
    <w:rsid w:val="00577F59"/>
    <w:rsid w:val="0065489F"/>
    <w:rsid w:val="00663C5E"/>
    <w:rsid w:val="00676CA3"/>
    <w:rsid w:val="006C240F"/>
    <w:rsid w:val="006C3072"/>
    <w:rsid w:val="006F6D2B"/>
    <w:rsid w:val="007C573F"/>
    <w:rsid w:val="007C724D"/>
    <w:rsid w:val="007F73F6"/>
    <w:rsid w:val="00802692"/>
    <w:rsid w:val="00812828"/>
    <w:rsid w:val="008579C1"/>
    <w:rsid w:val="008D1DAA"/>
    <w:rsid w:val="008D3C98"/>
    <w:rsid w:val="009B7ABA"/>
    <w:rsid w:val="009D78ED"/>
    <w:rsid w:val="00AB2958"/>
    <w:rsid w:val="00AD27A8"/>
    <w:rsid w:val="00B07961"/>
    <w:rsid w:val="00B3563A"/>
    <w:rsid w:val="00B757AA"/>
    <w:rsid w:val="00BA472B"/>
    <w:rsid w:val="00BC01EB"/>
    <w:rsid w:val="00C418DC"/>
    <w:rsid w:val="00C70A2B"/>
    <w:rsid w:val="00D342BB"/>
    <w:rsid w:val="00D3783C"/>
    <w:rsid w:val="00D55FFD"/>
    <w:rsid w:val="00D95972"/>
    <w:rsid w:val="00E32617"/>
    <w:rsid w:val="00E42716"/>
    <w:rsid w:val="00EF5256"/>
    <w:rsid w:val="00FA2E0F"/>
    <w:rsid w:val="00FA5187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72"/>
    <w:pPr>
      <w:ind w:left="720"/>
      <w:contextualSpacing/>
    </w:pPr>
  </w:style>
  <w:style w:type="paragraph" w:customStyle="1" w:styleId="TextBody">
    <w:name w:val="Text Body"/>
    <w:basedOn w:val="a"/>
    <w:rsid w:val="00D95972"/>
    <w:pPr>
      <w:suppressAutoHyphens/>
      <w:spacing w:after="140" w:line="288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B233C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B233C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B233C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4C3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B1B"/>
  </w:style>
  <w:style w:type="paragraph" w:styleId="a9">
    <w:name w:val="footer"/>
    <w:basedOn w:val="a"/>
    <w:link w:val="aa"/>
    <w:uiPriority w:val="99"/>
    <w:unhideWhenUsed/>
    <w:rsid w:val="004C3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B1B"/>
  </w:style>
  <w:style w:type="paragraph" w:styleId="ab">
    <w:name w:val="Balloon Text"/>
    <w:basedOn w:val="a"/>
    <w:link w:val="ac"/>
    <w:uiPriority w:val="99"/>
    <w:semiHidden/>
    <w:unhideWhenUsed/>
    <w:rsid w:val="0081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2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72"/>
    <w:pPr>
      <w:ind w:left="720"/>
      <w:contextualSpacing/>
    </w:pPr>
  </w:style>
  <w:style w:type="paragraph" w:customStyle="1" w:styleId="TextBody">
    <w:name w:val="Text Body"/>
    <w:basedOn w:val="a"/>
    <w:rsid w:val="00D95972"/>
    <w:pPr>
      <w:suppressAutoHyphens/>
      <w:spacing w:after="140" w:line="288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B233C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B233C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B233C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4C3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B1B"/>
  </w:style>
  <w:style w:type="paragraph" w:styleId="a9">
    <w:name w:val="footer"/>
    <w:basedOn w:val="a"/>
    <w:link w:val="aa"/>
    <w:uiPriority w:val="99"/>
    <w:unhideWhenUsed/>
    <w:rsid w:val="004C3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B1B"/>
  </w:style>
  <w:style w:type="paragraph" w:styleId="ab">
    <w:name w:val="Balloon Text"/>
    <w:basedOn w:val="a"/>
    <w:link w:val="ac"/>
    <w:uiPriority w:val="99"/>
    <w:semiHidden/>
    <w:unhideWhenUsed/>
    <w:rsid w:val="0081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2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Михневич Сергей Владимирович</dc:creator>
  <cp:lastModifiedBy>Михневич Сергей Владимирович</cp:lastModifiedBy>
  <cp:revision>3</cp:revision>
  <cp:lastPrinted>2018-11-13T11:25:00Z</cp:lastPrinted>
  <dcterms:created xsi:type="dcterms:W3CDTF">2018-12-11T10:09:00Z</dcterms:created>
  <dcterms:modified xsi:type="dcterms:W3CDTF">2018-12-11T10:12:00Z</dcterms:modified>
</cp:coreProperties>
</file>