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C9" w:rsidRPr="00DF0F4A" w:rsidRDefault="003E3B8B" w:rsidP="00245D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F0F4A">
        <w:rPr>
          <w:rFonts w:ascii="Times New Roman" w:hAnsi="Times New Roman" w:cs="Times New Roman"/>
          <w:b/>
          <w:sz w:val="36"/>
          <w:szCs w:val="26"/>
        </w:rPr>
        <w:t>ЗАКЛЮЧЕНИЕ</w:t>
      </w:r>
    </w:p>
    <w:p w:rsidR="00245DC9" w:rsidRPr="00245DC9" w:rsidRDefault="0059082A" w:rsidP="00245D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РСПП по горнопромышленному</w:t>
      </w:r>
      <w:r w:rsidR="0024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комплексу</w:t>
      </w:r>
    </w:p>
    <w:p w:rsidR="00B2125C" w:rsidRPr="00245DC9" w:rsidRDefault="00245DC9" w:rsidP="00FC1A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по проекту Федерального закона «О внесении изменений в Закон Российской Федерации «О недрах» (в части установления упрощенного порядка предоставления права пользования участками недр местного значения для геологического изучения и (или) разведки </w:t>
      </w:r>
      <w:r w:rsidR="001E5A9E">
        <w:rPr>
          <w:rFonts w:ascii="Times New Roman" w:hAnsi="Times New Roman" w:cs="Times New Roman"/>
          <w:b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>добычи</w:t>
      </w:r>
      <w:r w:rsidR="001E5A9E">
        <w:rPr>
          <w:rFonts w:ascii="Times New Roman" w:hAnsi="Times New Roman" w:cs="Times New Roman"/>
          <w:b/>
          <w:sz w:val="26"/>
          <w:szCs w:val="26"/>
        </w:rPr>
        <w:t xml:space="preserve"> общераспространенных полезных ископаемых при выполнении работ по проектированию, строительству, реконструкции, капитальному ремонту, ремонту и содержанию автомобильных дорог общего пользования и железнодорожных путей общего пользования)</w:t>
      </w:r>
      <w:proofErr w:type="gramEnd"/>
    </w:p>
    <w:p w:rsidR="0050199E" w:rsidRPr="004D70CB" w:rsidRDefault="0050199E" w:rsidP="00FC1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5A9E" w:rsidRDefault="001E5A9E" w:rsidP="001E5A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5799" w:rsidRPr="00F25799" w:rsidRDefault="001E5A9E" w:rsidP="00DF0F4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Комиссия РСПП по </w:t>
      </w:r>
      <w:r w:rsidR="0059082A">
        <w:rPr>
          <w:rFonts w:ascii="Times New Roman" w:hAnsi="Times New Roman"/>
          <w:sz w:val="26"/>
          <w:szCs w:val="26"/>
        </w:rPr>
        <w:t>горнопромышленному</w:t>
      </w:r>
      <w:r>
        <w:rPr>
          <w:rFonts w:ascii="Times New Roman" w:hAnsi="Times New Roman"/>
          <w:sz w:val="26"/>
          <w:szCs w:val="26"/>
        </w:rPr>
        <w:t xml:space="preserve"> комплексу рассмотрела </w:t>
      </w:r>
      <w:r w:rsidRPr="001E5A9E">
        <w:rPr>
          <w:rFonts w:ascii="Times New Roman" w:hAnsi="Times New Roman"/>
          <w:sz w:val="26"/>
          <w:szCs w:val="26"/>
        </w:rPr>
        <w:t>проект Федерального закона «О внесении изменений в Закон Российской Федерации «О недрах» (в части установления упрощенного порядка предоставления права пользования участками недр местного значения для геологического изучения и (или) разведки и добычи общераспространенных полезных ископаемых при выполнении работ по проектированию, строительству, реконструкции, капитальному ремонту, ремонту и содержанию автомобильных дорог общего пользования и железнодорожных путей</w:t>
      </w:r>
      <w:proofErr w:type="gramEnd"/>
      <w:r w:rsidRPr="001E5A9E">
        <w:rPr>
          <w:rFonts w:ascii="Times New Roman" w:hAnsi="Times New Roman"/>
          <w:sz w:val="26"/>
          <w:szCs w:val="26"/>
        </w:rPr>
        <w:t xml:space="preserve"> общего пользования)</w:t>
      </w:r>
      <w:r>
        <w:rPr>
          <w:rFonts w:ascii="Times New Roman" w:hAnsi="Times New Roman"/>
          <w:sz w:val="26"/>
          <w:szCs w:val="26"/>
        </w:rPr>
        <w:t xml:space="preserve"> (далее – законопроект).</w:t>
      </w:r>
    </w:p>
    <w:p w:rsidR="001E5A9E" w:rsidRPr="001E5A9E" w:rsidRDefault="00F25799" w:rsidP="00DF0F4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2515B">
        <w:rPr>
          <w:rFonts w:ascii="Times New Roman" w:hAnsi="Times New Roman"/>
          <w:sz w:val="26"/>
          <w:szCs w:val="26"/>
        </w:rPr>
        <w:tab/>
      </w:r>
      <w:r w:rsidR="001E5A9E">
        <w:rPr>
          <w:rFonts w:ascii="Times New Roman" w:hAnsi="Times New Roman"/>
          <w:sz w:val="26"/>
          <w:szCs w:val="26"/>
        </w:rPr>
        <w:t>1.</w:t>
      </w:r>
      <w:r w:rsidR="00745729">
        <w:rPr>
          <w:rFonts w:ascii="Times New Roman" w:hAnsi="Times New Roman"/>
          <w:sz w:val="26"/>
          <w:szCs w:val="26"/>
        </w:rPr>
        <w:t xml:space="preserve"> </w:t>
      </w:r>
      <w:r w:rsidR="001E5A9E" w:rsidRPr="001E5A9E">
        <w:rPr>
          <w:rFonts w:ascii="Times New Roman" w:hAnsi="Times New Roman"/>
          <w:sz w:val="26"/>
          <w:szCs w:val="26"/>
        </w:rPr>
        <w:t xml:space="preserve">Рассматриваемый </w:t>
      </w:r>
      <w:r w:rsidR="001E5A9E">
        <w:rPr>
          <w:rFonts w:ascii="Times New Roman" w:hAnsi="Times New Roman"/>
          <w:sz w:val="26"/>
          <w:szCs w:val="26"/>
        </w:rPr>
        <w:t>законо</w:t>
      </w:r>
      <w:r w:rsidR="001E5A9E" w:rsidRPr="001E5A9E">
        <w:rPr>
          <w:rFonts w:ascii="Times New Roman" w:hAnsi="Times New Roman"/>
          <w:sz w:val="26"/>
          <w:szCs w:val="26"/>
        </w:rPr>
        <w:t>проект направлен на совершенствование регулирования пользования участками недр местного значения, в первую очередь для обеспечения работ по строительству, реконструкции и ремонту автомобильных дорог и железнодорожных путей общего пользовани</w:t>
      </w:r>
      <w:r>
        <w:rPr>
          <w:rFonts w:ascii="Times New Roman" w:hAnsi="Times New Roman"/>
          <w:sz w:val="26"/>
          <w:szCs w:val="26"/>
        </w:rPr>
        <w:t>я</w:t>
      </w:r>
      <w:r w:rsidR="001E5A9E" w:rsidRPr="001E5A9E">
        <w:rPr>
          <w:rFonts w:ascii="Times New Roman" w:hAnsi="Times New Roman"/>
          <w:sz w:val="26"/>
          <w:szCs w:val="26"/>
        </w:rPr>
        <w:t>.</w:t>
      </w:r>
    </w:p>
    <w:p w:rsidR="001E5A9E" w:rsidRPr="001E5A9E" w:rsidRDefault="001E5A9E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5A9E">
        <w:rPr>
          <w:rFonts w:ascii="Times New Roman" w:hAnsi="Times New Roman"/>
          <w:sz w:val="26"/>
          <w:szCs w:val="26"/>
        </w:rPr>
        <w:t>2.</w:t>
      </w:r>
      <w:r w:rsidR="00745729">
        <w:rPr>
          <w:rFonts w:ascii="Times New Roman" w:hAnsi="Times New Roman"/>
          <w:sz w:val="26"/>
          <w:szCs w:val="26"/>
        </w:rPr>
        <w:t xml:space="preserve"> </w:t>
      </w:r>
      <w:r w:rsidR="00F25799">
        <w:rPr>
          <w:rFonts w:ascii="Times New Roman" w:hAnsi="Times New Roman"/>
          <w:sz w:val="26"/>
          <w:szCs w:val="26"/>
        </w:rPr>
        <w:t>Законопроектом</w:t>
      </w:r>
      <w:r w:rsidRPr="001E5A9E">
        <w:rPr>
          <w:rFonts w:ascii="Times New Roman" w:hAnsi="Times New Roman"/>
          <w:sz w:val="26"/>
          <w:szCs w:val="26"/>
        </w:rPr>
        <w:t xml:space="preserve"> не вводится дополнительных избыточных административных и иных обязанностей для субъектов предпринимательской деятельности.</w:t>
      </w:r>
    </w:p>
    <w:p w:rsidR="000E686E" w:rsidRPr="000E686E" w:rsidRDefault="00745729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2515B" w:rsidRPr="0042515B">
        <w:rPr>
          <w:rFonts w:ascii="Times New Roman" w:hAnsi="Times New Roman"/>
          <w:sz w:val="26"/>
          <w:szCs w:val="26"/>
        </w:rPr>
        <w:t xml:space="preserve">. </w:t>
      </w:r>
      <w:r w:rsidR="0042515B">
        <w:rPr>
          <w:rFonts w:ascii="Times New Roman" w:hAnsi="Times New Roman"/>
          <w:sz w:val="26"/>
          <w:szCs w:val="26"/>
        </w:rPr>
        <w:t>П</w:t>
      </w:r>
      <w:r w:rsidR="0042515B" w:rsidRPr="0042515B">
        <w:rPr>
          <w:rFonts w:ascii="Times New Roman" w:hAnsi="Times New Roman"/>
          <w:sz w:val="26"/>
          <w:szCs w:val="26"/>
        </w:rPr>
        <w:t>редлагаемы</w:t>
      </w:r>
      <w:r w:rsidR="0042515B">
        <w:rPr>
          <w:rFonts w:ascii="Times New Roman" w:hAnsi="Times New Roman"/>
          <w:sz w:val="26"/>
          <w:szCs w:val="26"/>
        </w:rPr>
        <w:t>е законопроектом</w:t>
      </w:r>
      <w:r w:rsidR="0042515B" w:rsidRPr="0042515B">
        <w:rPr>
          <w:rFonts w:ascii="Times New Roman" w:hAnsi="Times New Roman"/>
          <w:sz w:val="26"/>
          <w:szCs w:val="26"/>
        </w:rPr>
        <w:t xml:space="preserve"> поправк</w:t>
      </w:r>
      <w:r w:rsidR="0042515B">
        <w:rPr>
          <w:rFonts w:ascii="Times New Roman" w:hAnsi="Times New Roman"/>
          <w:sz w:val="26"/>
          <w:szCs w:val="26"/>
        </w:rPr>
        <w:t xml:space="preserve">и в закон «О недрах» </w:t>
      </w:r>
      <w:r w:rsidR="0042515B" w:rsidRPr="0042515B">
        <w:rPr>
          <w:rFonts w:ascii="Times New Roman" w:hAnsi="Times New Roman"/>
          <w:sz w:val="26"/>
          <w:szCs w:val="26"/>
        </w:rPr>
        <w:t xml:space="preserve"> </w:t>
      </w:r>
      <w:r w:rsidR="0042515B">
        <w:rPr>
          <w:rFonts w:ascii="Times New Roman" w:hAnsi="Times New Roman"/>
          <w:sz w:val="26"/>
          <w:szCs w:val="26"/>
        </w:rPr>
        <w:t>вносят изменения</w:t>
      </w:r>
      <w:r w:rsidR="0042515B" w:rsidRPr="0042515B">
        <w:rPr>
          <w:rFonts w:ascii="Times New Roman" w:hAnsi="Times New Roman"/>
          <w:sz w:val="26"/>
          <w:szCs w:val="26"/>
        </w:rPr>
        <w:t xml:space="preserve"> </w:t>
      </w:r>
      <w:r w:rsidR="0042515B">
        <w:rPr>
          <w:rFonts w:ascii="Times New Roman" w:hAnsi="Times New Roman"/>
          <w:sz w:val="26"/>
          <w:szCs w:val="26"/>
        </w:rPr>
        <w:t xml:space="preserve">в </w:t>
      </w:r>
      <w:r w:rsidR="0042515B" w:rsidRPr="0042515B">
        <w:rPr>
          <w:rFonts w:ascii="Times New Roman" w:hAnsi="Times New Roman"/>
          <w:sz w:val="26"/>
          <w:szCs w:val="26"/>
        </w:rPr>
        <w:t xml:space="preserve">область деятельности, связанную только с автомобильными и железными дорогами общего пользования. </w:t>
      </w:r>
      <w:r w:rsidR="000E686E" w:rsidRPr="0042515B">
        <w:rPr>
          <w:rFonts w:ascii="Times New Roman" w:hAnsi="Times New Roman"/>
          <w:sz w:val="26"/>
          <w:szCs w:val="26"/>
        </w:rPr>
        <w:t>В частности</w:t>
      </w:r>
      <w:r w:rsidR="000E686E">
        <w:rPr>
          <w:rFonts w:ascii="Times New Roman" w:hAnsi="Times New Roman"/>
          <w:sz w:val="26"/>
          <w:szCs w:val="26"/>
        </w:rPr>
        <w:t>,</w:t>
      </w:r>
      <w:r w:rsidR="000E686E" w:rsidRPr="0042515B">
        <w:rPr>
          <w:rFonts w:ascii="Times New Roman" w:hAnsi="Times New Roman"/>
          <w:sz w:val="26"/>
          <w:szCs w:val="26"/>
        </w:rPr>
        <w:t xml:space="preserve"> в п</w:t>
      </w:r>
      <w:r w:rsidR="000E686E">
        <w:rPr>
          <w:rFonts w:ascii="Times New Roman" w:hAnsi="Times New Roman"/>
          <w:sz w:val="26"/>
          <w:szCs w:val="26"/>
        </w:rPr>
        <w:t>ункте</w:t>
      </w:r>
      <w:r w:rsidR="000E686E" w:rsidRPr="0042515B">
        <w:rPr>
          <w:rFonts w:ascii="Times New Roman" w:hAnsi="Times New Roman"/>
          <w:sz w:val="26"/>
          <w:szCs w:val="26"/>
        </w:rPr>
        <w:t xml:space="preserve"> 3 "Формы сводного отчета о проведении оценки ОРВ" указано, что проблемой, решаемой введением данных поправок к ФЗ "О недрах" является "проблема необоснованного роста цен на местные строительные материалы. Необходимость сократить затраты на строительство, реконструкцию, капремонт и содержание авто</w:t>
      </w:r>
      <w:r w:rsidR="000E686E">
        <w:rPr>
          <w:rFonts w:ascii="Times New Roman" w:hAnsi="Times New Roman"/>
          <w:sz w:val="26"/>
          <w:szCs w:val="26"/>
        </w:rPr>
        <w:t xml:space="preserve">мобильных </w:t>
      </w:r>
      <w:r w:rsidR="000E686E" w:rsidRPr="0042515B">
        <w:rPr>
          <w:rFonts w:ascii="Times New Roman" w:hAnsi="Times New Roman"/>
          <w:sz w:val="26"/>
          <w:szCs w:val="26"/>
        </w:rPr>
        <w:t xml:space="preserve">дорог </w:t>
      </w:r>
      <w:r w:rsidR="000E686E">
        <w:rPr>
          <w:rFonts w:ascii="Times New Roman" w:hAnsi="Times New Roman"/>
          <w:sz w:val="26"/>
          <w:szCs w:val="26"/>
        </w:rPr>
        <w:t xml:space="preserve">и железнодорожных путей </w:t>
      </w:r>
      <w:r w:rsidR="000E686E" w:rsidRPr="0042515B">
        <w:rPr>
          <w:rFonts w:ascii="Times New Roman" w:hAnsi="Times New Roman"/>
          <w:sz w:val="26"/>
          <w:szCs w:val="26"/>
        </w:rPr>
        <w:t xml:space="preserve">общего пользования, уменьшить сроки получения </w:t>
      </w:r>
      <w:r w:rsidR="000E686E" w:rsidRPr="0042515B">
        <w:rPr>
          <w:rFonts w:ascii="Times New Roman" w:hAnsi="Times New Roman"/>
          <w:sz w:val="26"/>
          <w:szCs w:val="26"/>
        </w:rPr>
        <w:lastRenderedPageBreak/>
        <w:t>лицензии на право пользования недрами и сократить сроки реализации проектов строительства, ремонта и содержания автомобильных и железных дорог".</w:t>
      </w:r>
    </w:p>
    <w:p w:rsidR="001E5A9E" w:rsidRDefault="0042515B" w:rsidP="000E686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15B">
        <w:rPr>
          <w:rFonts w:ascii="Times New Roman" w:hAnsi="Times New Roman"/>
          <w:sz w:val="26"/>
          <w:szCs w:val="26"/>
        </w:rPr>
        <w:t>Однако</w:t>
      </w:r>
      <w:r w:rsidR="000E686E">
        <w:rPr>
          <w:rFonts w:ascii="Times New Roman" w:hAnsi="Times New Roman"/>
          <w:sz w:val="26"/>
          <w:szCs w:val="26"/>
        </w:rPr>
        <w:t xml:space="preserve"> все </w:t>
      </w:r>
      <w:r w:rsidR="000E686E" w:rsidRPr="0042515B">
        <w:rPr>
          <w:rFonts w:ascii="Times New Roman" w:hAnsi="Times New Roman"/>
          <w:sz w:val="26"/>
          <w:szCs w:val="26"/>
        </w:rPr>
        <w:t xml:space="preserve">перечисленные проблемы присущи и для </w:t>
      </w:r>
      <w:r w:rsidR="000E686E">
        <w:rPr>
          <w:rFonts w:ascii="Times New Roman" w:hAnsi="Times New Roman"/>
          <w:sz w:val="26"/>
          <w:szCs w:val="26"/>
        </w:rPr>
        <w:t>эксплуатации</w:t>
      </w:r>
      <w:r w:rsidR="000E686E" w:rsidRPr="0042515B">
        <w:rPr>
          <w:rFonts w:ascii="Times New Roman" w:hAnsi="Times New Roman"/>
          <w:sz w:val="26"/>
          <w:szCs w:val="26"/>
        </w:rPr>
        <w:t xml:space="preserve"> автомобильны</w:t>
      </w:r>
      <w:r w:rsidR="000E686E">
        <w:rPr>
          <w:rFonts w:ascii="Times New Roman" w:hAnsi="Times New Roman"/>
          <w:sz w:val="26"/>
          <w:szCs w:val="26"/>
        </w:rPr>
        <w:t>х</w:t>
      </w:r>
      <w:r w:rsidR="000E686E" w:rsidRPr="0042515B">
        <w:rPr>
          <w:rFonts w:ascii="Times New Roman" w:hAnsi="Times New Roman"/>
          <w:sz w:val="26"/>
          <w:szCs w:val="26"/>
        </w:rPr>
        <w:t xml:space="preserve"> и железны</w:t>
      </w:r>
      <w:r w:rsidR="000E686E">
        <w:rPr>
          <w:rFonts w:ascii="Times New Roman" w:hAnsi="Times New Roman"/>
          <w:sz w:val="26"/>
          <w:szCs w:val="26"/>
        </w:rPr>
        <w:t>х</w:t>
      </w:r>
      <w:r w:rsidR="000E686E" w:rsidRPr="0042515B">
        <w:rPr>
          <w:rFonts w:ascii="Times New Roman" w:hAnsi="Times New Roman"/>
          <w:sz w:val="26"/>
          <w:szCs w:val="26"/>
        </w:rPr>
        <w:t xml:space="preserve"> дорог нео</w:t>
      </w:r>
      <w:r w:rsidR="000E686E">
        <w:rPr>
          <w:rFonts w:ascii="Times New Roman" w:hAnsi="Times New Roman"/>
          <w:sz w:val="26"/>
          <w:szCs w:val="26"/>
        </w:rPr>
        <w:t>бщего пользования.  В связи с этим К</w:t>
      </w:r>
      <w:r>
        <w:rPr>
          <w:rFonts w:ascii="Times New Roman" w:hAnsi="Times New Roman"/>
          <w:sz w:val="26"/>
          <w:szCs w:val="26"/>
        </w:rPr>
        <w:t>омиссия Р</w:t>
      </w:r>
      <w:r w:rsidRPr="0042515B">
        <w:rPr>
          <w:rFonts w:ascii="Times New Roman" w:hAnsi="Times New Roman"/>
          <w:sz w:val="26"/>
          <w:szCs w:val="26"/>
        </w:rPr>
        <w:t>С</w:t>
      </w:r>
      <w:r w:rsidR="00C6355C">
        <w:rPr>
          <w:rFonts w:ascii="Times New Roman" w:hAnsi="Times New Roman"/>
          <w:sz w:val="26"/>
          <w:szCs w:val="26"/>
        </w:rPr>
        <w:t>ПП по горнопромышленному</w:t>
      </w:r>
      <w:r>
        <w:rPr>
          <w:rFonts w:ascii="Times New Roman" w:hAnsi="Times New Roman"/>
          <w:sz w:val="26"/>
          <w:szCs w:val="26"/>
        </w:rPr>
        <w:t xml:space="preserve"> комплексу с</w:t>
      </w:r>
      <w:r w:rsidRPr="0042515B">
        <w:rPr>
          <w:rFonts w:ascii="Times New Roman" w:hAnsi="Times New Roman"/>
          <w:sz w:val="26"/>
          <w:szCs w:val="26"/>
        </w:rPr>
        <w:t>читае</w:t>
      </w:r>
      <w:r>
        <w:rPr>
          <w:rFonts w:ascii="Times New Roman" w:hAnsi="Times New Roman"/>
          <w:sz w:val="26"/>
          <w:szCs w:val="26"/>
        </w:rPr>
        <w:t>т необходимым распространить</w:t>
      </w:r>
      <w:r w:rsidRPr="0042515B">
        <w:rPr>
          <w:rFonts w:ascii="Times New Roman" w:hAnsi="Times New Roman"/>
          <w:sz w:val="26"/>
          <w:szCs w:val="26"/>
        </w:rPr>
        <w:t xml:space="preserve"> регулирующее воздействи</w:t>
      </w:r>
      <w:r>
        <w:rPr>
          <w:rFonts w:ascii="Times New Roman" w:hAnsi="Times New Roman"/>
          <w:sz w:val="26"/>
          <w:szCs w:val="26"/>
        </w:rPr>
        <w:t>е</w:t>
      </w:r>
      <w:r w:rsidRPr="0042515B">
        <w:rPr>
          <w:rFonts w:ascii="Times New Roman" w:hAnsi="Times New Roman"/>
          <w:sz w:val="26"/>
          <w:szCs w:val="26"/>
        </w:rPr>
        <w:t xml:space="preserve"> предлагаемого </w:t>
      </w:r>
      <w:r>
        <w:rPr>
          <w:rFonts w:ascii="Times New Roman" w:hAnsi="Times New Roman"/>
          <w:sz w:val="26"/>
          <w:szCs w:val="26"/>
        </w:rPr>
        <w:t xml:space="preserve">законопроекта </w:t>
      </w:r>
      <w:r w:rsidRPr="0042515B">
        <w:rPr>
          <w:rFonts w:ascii="Times New Roman" w:hAnsi="Times New Roman"/>
          <w:sz w:val="26"/>
          <w:szCs w:val="26"/>
        </w:rPr>
        <w:t xml:space="preserve">и на месторождения </w:t>
      </w:r>
      <w:r>
        <w:rPr>
          <w:rFonts w:ascii="Times New Roman" w:hAnsi="Times New Roman"/>
          <w:sz w:val="26"/>
          <w:szCs w:val="26"/>
        </w:rPr>
        <w:t>обще</w:t>
      </w:r>
      <w:r w:rsidR="00692653">
        <w:rPr>
          <w:rFonts w:ascii="Times New Roman" w:hAnsi="Times New Roman"/>
          <w:sz w:val="26"/>
          <w:szCs w:val="26"/>
        </w:rPr>
        <w:t>распространенных полезных ископаемых</w:t>
      </w:r>
      <w:r w:rsidRPr="0042515B">
        <w:rPr>
          <w:rFonts w:ascii="Times New Roman" w:hAnsi="Times New Roman"/>
          <w:sz w:val="26"/>
          <w:szCs w:val="26"/>
        </w:rPr>
        <w:t xml:space="preserve">, эксплуатируемые при строительстве и эксплуатации автодорог </w:t>
      </w:r>
      <w:r w:rsidR="000415DA">
        <w:rPr>
          <w:rFonts w:ascii="Times New Roman" w:hAnsi="Times New Roman"/>
          <w:sz w:val="26"/>
          <w:szCs w:val="26"/>
        </w:rPr>
        <w:t xml:space="preserve">и </w:t>
      </w:r>
      <w:r w:rsidR="000E686E">
        <w:rPr>
          <w:rFonts w:ascii="Times New Roman" w:hAnsi="Times New Roman"/>
          <w:sz w:val="26"/>
          <w:szCs w:val="26"/>
        </w:rPr>
        <w:t>железных</w:t>
      </w:r>
      <w:r w:rsidR="000415DA">
        <w:rPr>
          <w:rFonts w:ascii="Times New Roman" w:hAnsi="Times New Roman"/>
          <w:sz w:val="26"/>
          <w:szCs w:val="26"/>
        </w:rPr>
        <w:t xml:space="preserve"> дорог необщего пользования</w:t>
      </w:r>
      <w:r w:rsidR="000415DA" w:rsidRPr="000415DA">
        <w:rPr>
          <w:rFonts w:ascii="Times New Roman" w:hAnsi="Times New Roman"/>
          <w:sz w:val="26"/>
          <w:szCs w:val="26"/>
        </w:rPr>
        <w:t>.</w:t>
      </w:r>
      <w:r w:rsidRPr="0042515B">
        <w:rPr>
          <w:rFonts w:ascii="Times New Roman" w:hAnsi="Times New Roman"/>
          <w:sz w:val="26"/>
          <w:szCs w:val="26"/>
        </w:rPr>
        <w:t xml:space="preserve"> </w:t>
      </w:r>
      <w:r w:rsidR="000415DA">
        <w:rPr>
          <w:rFonts w:ascii="Times New Roman" w:hAnsi="Times New Roman"/>
          <w:sz w:val="26"/>
          <w:szCs w:val="26"/>
        </w:rPr>
        <w:t>В связи с этим предлагаем исключить из текста законопроекта слова «общего пользования».</w:t>
      </w:r>
    </w:p>
    <w:p w:rsidR="00745729" w:rsidRPr="0042515B" w:rsidRDefault="00745729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E5A9E">
        <w:rPr>
          <w:rFonts w:ascii="Times New Roman" w:hAnsi="Times New Roman"/>
          <w:sz w:val="26"/>
          <w:szCs w:val="26"/>
        </w:rPr>
        <w:t>.</w:t>
      </w:r>
      <w:r w:rsidRPr="001E5A9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настоящее время в статье 17.1 закона «О недрах» содержится </w:t>
      </w:r>
      <w:r w:rsidRPr="001E5A9E">
        <w:rPr>
          <w:rFonts w:ascii="Times New Roman" w:hAnsi="Times New Roman"/>
          <w:sz w:val="26"/>
          <w:szCs w:val="26"/>
        </w:rPr>
        <w:t xml:space="preserve"> фактически не работающ</w:t>
      </w:r>
      <w:r>
        <w:rPr>
          <w:rFonts w:ascii="Times New Roman" w:hAnsi="Times New Roman"/>
          <w:sz w:val="26"/>
          <w:szCs w:val="26"/>
        </w:rPr>
        <w:t>ая</w:t>
      </w:r>
      <w:r w:rsidRPr="001E5A9E">
        <w:rPr>
          <w:rFonts w:ascii="Times New Roman" w:hAnsi="Times New Roman"/>
          <w:sz w:val="26"/>
          <w:szCs w:val="26"/>
        </w:rPr>
        <w:t xml:space="preserve"> норм</w:t>
      </w:r>
      <w:r>
        <w:rPr>
          <w:rFonts w:ascii="Times New Roman" w:hAnsi="Times New Roman"/>
          <w:sz w:val="26"/>
          <w:szCs w:val="26"/>
        </w:rPr>
        <w:t>а</w:t>
      </w:r>
      <w:r w:rsidRPr="001E5A9E">
        <w:rPr>
          <w:rFonts w:ascii="Times New Roman" w:hAnsi="Times New Roman"/>
          <w:sz w:val="26"/>
          <w:szCs w:val="26"/>
        </w:rPr>
        <w:t xml:space="preserve"> о необходимости </w:t>
      </w:r>
      <w:proofErr w:type="gramStart"/>
      <w:r w:rsidRPr="001E5A9E">
        <w:rPr>
          <w:rFonts w:ascii="Times New Roman" w:hAnsi="Times New Roman"/>
          <w:sz w:val="26"/>
          <w:szCs w:val="26"/>
        </w:rPr>
        <w:t>переоформления</w:t>
      </w:r>
      <w:proofErr w:type="gramEnd"/>
      <w:r w:rsidRPr="001E5A9E">
        <w:rPr>
          <w:rFonts w:ascii="Times New Roman" w:hAnsi="Times New Roman"/>
          <w:sz w:val="26"/>
          <w:szCs w:val="26"/>
        </w:rPr>
        <w:t xml:space="preserve"> имеющейся у юридического лица-пользовател</w:t>
      </w:r>
      <w:r>
        <w:rPr>
          <w:rFonts w:ascii="Times New Roman" w:hAnsi="Times New Roman"/>
          <w:sz w:val="26"/>
          <w:szCs w:val="26"/>
        </w:rPr>
        <w:t>я</w:t>
      </w:r>
      <w:r w:rsidRPr="001E5A9E">
        <w:rPr>
          <w:rFonts w:ascii="Times New Roman" w:hAnsi="Times New Roman"/>
          <w:sz w:val="26"/>
          <w:szCs w:val="26"/>
        </w:rPr>
        <w:t xml:space="preserve"> недр лицензии, когда в результате реорганизации к нему присоединяется другое юридическое лицо</w:t>
      </w:r>
      <w:r w:rsidR="00E4275E">
        <w:rPr>
          <w:rFonts w:ascii="Times New Roman" w:hAnsi="Times New Roman"/>
          <w:sz w:val="26"/>
          <w:szCs w:val="26"/>
        </w:rPr>
        <w:t>, что создает дополнительные необоснованные административные барьеры</w:t>
      </w:r>
      <w:r w:rsidRPr="001E5A9E">
        <w:rPr>
          <w:rFonts w:ascii="Times New Roman" w:hAnsi="Times New Roman"/>
          <w:sz w:val="26"/>
          <w:szCs w:val="26"/>
        </w:rPr>
        <w:t>.</w:t>
      </w:r>
    </w:p>
    <w:p w:rsidR="00745729" w:rsidRPr="001E5A9E" w:rsidRDefault="00745729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Комиссия РСПП по горн</w:t>
      </w:r>
      <w:r w:rsidR="0059082A">
        <w:rPr>
          <w:rFonts w:ascii="Times New Roman" w:hAnsi="Times New Roman"/>
          <w:sz w:val="26"/>
          <w:szCs w:val="26"/>
        </w:rPr>
        <w:t>опромышленному</w:t>
      </w:r>
      <w:r>
        <w:rPr>
          <w:rFonts w:ascii="Times New Roman" w:hAnsi="Times New Roman"/>
          <w:sz w:val="26"/>
          <w:szCs w:val="26"/>
        </w:rPr>
        <w:t xml:space="preserve"> комплексу считает целесообразным абзац 3 статьи 17.1</w:t>
      </w:r>
      <w:r w:rsidRPr="001E5A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Закона «О недрах» </w:t>
      </w:r>
      <w:r w:rsidRPr="001E5A9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45729" w:rsidRPr="001E5A9E" w:rsidRDefault="00745729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E5A9E">
        <w:rPr>
          <w:rFonts w:ascii="Times New Roman" w:hAnsi="Times New Roman"/>
          <w:sz w:val="26"/>
          <w:szCs w:val="26"/>
        </w:rPr>
        <w:t>реорганизация юридического лица - пользователя недр путем слияния его с другим юридическим лицом в соответствии с законодательством Российской Федерации</w:t>
      </w:r>
      <w:r w:rsidRPr="00E4275E">
        <w:rPr>
          <w:rFonts w:ascii="Times New Roman" w:hAnsi="Times New Roman"/>
          <w:b/>
          <w:sz w:val="26"/>
          <w:szCs w:val="26"/>
        </w:rPr>
        <w:t>, если образованное при слиянии юридическое лицо намерено продолжать деятельность в соответствии с лицензией на пользование участками недр, предоставленной прежнему пользователю недр</w:t>
      </w:r>
      <w:proofErr w:type="gramStart"/>
      <w:r w:rsidRPr="001E5A9E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Pr="001E5A9E">
        <w:rPr>
          <w:rFonts w:ascii="Times New Roman" w:hAnsi="Times New Roman"/>
          <w:sz w:val="26"/>
          <w:szCs w:val="26"/>
        </w:rPr>
        <w:t xml:space="preserve"> </w:t>
      </w:r>
    </w:p>
    <w:p w:rsidR="000415DA" w:rsidRDefault="00745729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0415DA">
        <w:rPr>
          <w:rFonts w:ascii="Times New Roman" w:hAnsi="Times New Roman"/>
          <w:sz w:val="26"/>
          <w:szCs w:val="26"/>
        </w:rPr>
        <w:t>Текст законопроекта с учетом поправок, предлагаемых Комиссией РСПП по горн</w:t>
      </w:r>
      <w:r w:rsidR="0059082A">
        <w:rPr>
          <w:rFonts w:ascii="Times New Roman" w:hAnsi="Times New Roman"/>
          <w:sz w:val="26"/>
          <w:szCs w:val="26"/>
        </w:rPr>
        <w:t>опромышленному</w:t>
      </w:r>
      <w:r w:rsidR="000415DA">
        <w:rPr>
          <w:rFonts w:ascii="Times New Roman" w:hAnsi="Times New Roman"/>
          <w:sz w:val="26"/>
          <w:szCs w:val="26"/>
        </w:rPr>
        <w:t xml:space="preserve"> комплексу</w:t>
      </w:r>
      <w:r w:rsidR="009E1761">
        <w:rPr>
          <w:rFonts w:ascii="Times New Roman" w:hAnsi="Times New Roman"/>
          <w:sz w:val="26"/>
          <w:szCs w:val="26"/>
        </w:rPr>
        <w:t>,</w:t>
      </w:r>
      <w:r w:rsidR="000415DA">
        <w:rPr>
          <w:rFonts w:ascii="Times New Roman" w:hAnsi="Times New Roman"/>
          <w:sz w:val="26"/>
          <w:szCs w:val="26"/>
        </w:rPr>
        <w:t xml:space="preserve"> прилагается к настоящему заключению.</w:t>
      </w: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014C82">
      <w:pPr>
        <w:pStyle w:val="20"/>
        <w:shd w:val="clear" w:color="auto" w:fill="auto"/>
        <w:spacing w:line="240" w:lineRule="auto"/>
        <w:ind w:left="6237"/>
        <w:jc w:val="left"/>
      </w:pPr>
      <w:r>
        <w:lastRenderedPageBreak/>
        <w:t>Внесен</w:t>
      </w:r>
    </w:p>
    <w:p w:rsidR="00014C82" w:rsidRDefault="00014C82" w:rsidP="00014C82">
      <w:pPr>
        <w:pStyle w:val="20"/>
        <w:shd w:val="clear" w:color="auto" w:fill="auto"/>
        <w:spacing w:line="240" w:lineRule="auto"/>
        <w:ind w:left="6237"/>
        <w:jc w:val="left"/>
      </w:pPr>
      <w:r>
        <w:t>Правительством</w:t>
      </w:r>
    </w:p>
    <w:p w:rsidR="00014C82" w:rsidRDefault="00014C82" w:rsidP="00014C82">
      <w:pPr>
        <w:pStyle w:val="20"/>
        <w:shd w:val="clear" w:color="auto" w:fill="auto"/>
        <w:spacing w:line="240" w:lineRule="auto"/>
        <w:ind w:left="6237"/>
        <w:jc w:val="left"/>
      </w:pPr>
      <w:r>
        <w:t>Российской Федерации</w:t>
      </w:r>
    </w:p>
    <w:p w:rsidR="00014C82" w:rsidRDefault="00014C82" w:rsidP="00014C82">
      <w:pPr>
        <w:pStyle w:val="20"/>
        <w:shd w:val="clear" w:color="auto" w:fill="auto"/>
        <w:spacing w:line="240" w:lineRule="auto"/>
        <w:jc w:val="left"/>
      </w:pPr>
    </w:p>
    <w:p w:rsidR="00014C82" w:rsidRDefault="00014C82" w:rsidP="00014C82">
      <w:pPr>
        <w:pStyle w:val="20"/>
        <w:shd w:val="clear" w:color="auto" w:fill="auto"/>
        <w:spacing w:line="240" w:lineRule="auto"/>
      </w:pPr>
      <w:r>
        <w:t>Проект</w:t>
      </w:r>
      <w:bookmarkStart w:id="0" w:name="bookmark0"/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  <w:sz w:val="28"/>
        </w:rPr>
      </w:pPr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  <w:sz w:val="28"/>
        </w:rPr>
      </w:pPr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  <w:sz w:val="40"/>
        </w:rPr>
      </w:pPr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  <w:sz w:val="40"/>
        </w:rPr>
      </w:pPr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ФЕДЕРАЛЬНЫЙ ЗАКОН</w:t>
      </w:r>
      <w:bookmarkStart w:id="1" w:name="bookmark1"/>
      <w:bookmarkEnd w:id="0"/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  <w:sz w:val="40"/>
        </w:rPr>
      </w:pPr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О внесении изменений в Закон Российской Федерации «О недрах»</w:t>
      </w:r>
      <w:bookmarkEnd w:id="1"/>
    </w:p>
    <w:p w:rsidR="00014C82" w:rsidRDefault="00014C82" w:rsidP="00014C82">
      <w:pPr>
        <w:pStyle w:val="20"/>
        <w:shd w:val="clear" w:color="auto" w:fill="auto"/>
        <w:spacing w:line="240" w:lineRule="auto"/>
        <w:jc w:val="center"/>
      </w:pPr>
      <w:r>
        <w:t xml:space="preserve">(в части установления упрощенного порядка предоставления права пользования участками недр местного значения для геологического изучения и (или) разведки и добычи общераспространенных полезных ископаемых при выполнении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)</w:t>
      </w:r>
    </w:p>
    <w:p w:rsidR="00014C82" w:rsidRDefault="00014C82" w:rsidP="00014C82">
      <w:pPr>
        <w:pStyle w:val="22"/>
        <w:keepNext/>
        <w:keepLines/>
        <w:shd w:val="clear" w:color="auto" w:fill="auto"/>
        <w:spacing w:before="0" w:after="0" w:line="642" w:lineRule="exact"/>
        <w:ind w:firstLine="740"/>
        <w:jc w:val="both"/>
      </w:pPr>
      <w:bookmarkStart w:id="2" w:name="bookmark2"/>
    </w:p>
    <w:p w:rsidR="00014C82" w:rsidRDefault="00014C82" w:rsidP="00014C82">
      <w:pPr>
        <w:pStyle w:val="22"/>
        <w:keepNext/>
        <w:keepLines/>
        <w:shd w:val="clear" w:color="auto" w:fill="auto"/>
        <w:spacing w:before="0" w:after="0" w:line="642" w:lineRule="exact"/>
        <w:ind w:firstLine="740"/>
        <w:jc w:val="both"/>
      </w:pPr>
      <w:r>
        <w:t>Статья 1</w:t>
      </w:r>
      <w:bookmarkEnd w:id="2"/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bookmarkStart w:id="3" w:name="_GoBack"/>
      <w:proofErr w:type="gramStart"/>
      <w:r>
        <w:t>Внести в Закон Российской Федерации от 21 февраля 1992 года № 2395-1 «О недрах» (Собрание законодательства Российской Федерации, 1995, №10, ст. 823; 1999, №7, ст. 879; 2000, №2, ст. 141; 2004, №35, ст. 3607; 2006, №17 (ч. 1), ст.1778; 2008, №18, ст. 1941; №29 (ч. 1), ст. 3420; 2009, № 1, ст. 17;</w:t>
      </w:r>
      <w:proofErr w:type="gramEnd"/>
      <w:r>
        <w:t>2011, № 30 (ч. 1), ст. 4590; № 49 (ч. 1), ст. 7042; 2012, № 53 (ч. 1), ст. 7648; 2013, № 30 (ч. 1), ст. 4061; № 52 (ч. 1), ст. 6961;</w:t>
      </w:r>
    </w:p>
    <w:p w:rsidR="00014C82" w:rsidRDefault="00014C82" w:rsidP="00014C82">
      <w:pPr>
        <w:pStyle w:val="20"/>
        <w:shd w:val="clear" w:color="auto" w:fill="auto"/>
        <w:spacing w:line="276" w:lineRule="auto"/>
        <w:jc w:val="both"/>
      </w:pPr>
      <w:r>
        <w:t>2014, №30 (ч. 1), ст. 4262; 2015, № 1 (ч. 1), ст. 12, ст. 52; №29 (ч. 1), ст. 4359) следующие изменения:</w:t>
      </w:r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392"/>
        </w:tabs>
        <w:spacing w:line="276" w:lineRule="auto"/>
        <w:ind w:firstLine="740"/>
        <w:jc w:val="both"/>
      </w:pPr>
      <w:r>
        <w:t>в статье 2.3:</w:t>
      </w:r>
    </w:p>
    <w:p w:rsidR="00014C82" w:rsidRDefault="00014C82" w:rsidP="00014C82">
      <w:pPr>
        <w:pStyle w:val="20"/>
        <w:shd w:val="clear" w:color="auto" w:fill="auto"/>
        <w:tabs>
          <w:tab w:val="left" w:pos="1072"/>
        </w:tabs>
        <w:spacing w:line="276" w:lineRule="auto"/>
        <w:ind w:firstLine="740"/>
        <w:jc w:val="both"/>
      </w:pPr>
      <w:r>
        <w:t>а)</w:t>
      </w:r>
      <w:r>
        <w:tab/>
        <w:t>часть первую дополнить пунктом 4 следующего содержания: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r>
        <w:t xml:space="preserve">«4) участки недр, содержащие общераспространенные полезные ископаемые, используемые при выполнении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proofErr w:type="gramStart"/>
      <w:r>
        <w:t>.»;</w:t>
      </w:r>
      <w:proofErr w:type="gramEnd"/>
    </w:p>
    <w:p w:rsidR="00014C82" w:rsidRDefault="00014C82" w:rsidP="00014C82">
      <w:pPr>
        <w:pStyle w:val="20"/>
        <w:shd w:val="clear" w:color="auto" w:fill="auto"/>
        <w:tabs>
          <w:tab w:val="left" w:pos="1093"/>
        </w:tabs>
        <w:spacing w:line="276" w:lineRule="auto"/>
        <w:ind w:firstLine="740"/>
        <w:jc w:val="both"/>
      </w:pPr>
      <w:r>
        <w:t>б)</w:t>
      </w:r>
      <w:r>
        <w:tab/>
        <w:t>в части второй слова «в пункте 1» заменить словами «в пунктах 1</w:t>
      </w:r>
    </w:p>
    <w:p w:rsidR="00014C82" w:rsidRDefault="00014C82" w:rsidP="00014C82">
      <w:pPr>
        <w:pStyle w:val="20"/>
        <w:shd w:val="clear" w:color="auto" w:fill="auto"/>
        <w:spacing w:line="276" w:lineRule="auto"/>
        <w:jc w:val="both"/>
      </w:pPr>
      <w:r>
        <w:t>и 4»;</w:t>
      </w:r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392"/>
        </w:tabs>
        <w:spacing w:line="276" w:lineRule="auto"/>
        <w:ind w:firstLine="740"/>
        <w:jc w:val="both"/>
      </w:pPr>
      <w:r>
        <w:t>часть первую статьи 10 дополнить абзацем шестым следующего содержания: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proofErr w:type="gramStart"/>
      <w:r>
        <w:t xml:space="preserve">«геологического изучения, разведки и добычи общераспространенных </w:t>
      </w:r>
      <w:r>
        <w:lastRenderedPageBreak/>
        <w:t xml:space="preserve">полезных ископаемых, а также для осуществления по совмещенной лицензии геологического изучения, разведки и добычи общераспространенных полезных ископаемых в целях выполнения контракта или договора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в соответствии со статьей 19.2 настоящего Закона - на срок действия</w:t>
      </w:r>
      <w:proofErr w:type="gramEnd"/>
      <w:r>
        <w:t xml:space="preserve"> контракта или договора на производство соответствующих работ</w:t>
      </w:r>
      <w:proofErr w:type="gramStart"/>
      <w:r>
        <w:t>;»</w:t>
      </w:r>
      <w:proofErr w:type="gramEnd"/>
      <w:r>
        <w:t>;</w:t>
      </w:r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376"/>
        </w:tabs>
        <w:spacing w:line="276" w:lineRule="auto"/>
        <w:ind w:firstLine="740"/>
        <w:jc w:val="both"/>
      </w:pPr>
      <w:r>
        <w:t>пункт 6 статьи 10.1 дополнить абзацем восьмым следующего содержания: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proofErr w:type="gramStart"/>
      <w:r>
        <w:t>«предоставлении права пользования участком недр местного значения, включенным в перечень участков недр местного значения, утвержденный органом исполнительной власти субъекта Российской Федерации,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 на основании государственного или муниципального контракта, заключенного в соответствии с Федеральным законом от 5 апреля</w:t>
      </w:r>
      <w:proofErr w:type="gramEnd"/>
      <w:r>
        <w:t xml:space="preserve"> </w:t>
      </w:r>
      <w:proofErr w:type="gramStart"/>
      <w:r>
        <w:t xml:space="preserve">2013 года № 44-ФЗ «О контрактной системе в сфере закупок товаров, работ, услуг для обеспечения государственных и муниципальных нужд» или договора, заключенного в соответствии с Федеральным законом от 18 июля 2011 года № 223-ФЗ «О закупках товаров, работ, услуг отдельными видами юридических лиц»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</w:t>
      </w:r>
      <w:proofErr w:type="gramEnd"/>
      <w:r>
        <w:t xml:space="preserve">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без проведения аукциона</w:t>
      </w:r>
      <w:proofErr w:type="gramStart"/>
      <w:r>
        <w:t>;»</w:t>
      </w:r>
      <w:proofErr w:type="gramEnd"/>
      <w:r>
        <w:t>;</w:t>
      </w:r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376"/>
        </w:tabs>
        <w:spacing w:line="276" w:lineRule="auto"/>
        <w:ind w:firstLine="740"/>
        <w:jc w:val="both"/>
      </w:pPr>
      <w:r>
        <w:t>В статье 17.1: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r>
        <w:t>а) абзац третий изложить в следующей редакции: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r>
        <w:t xml:space="preserve">«реорганизация юридического лица - пользователя недр путем слияния его с другим юридическим лицом в соответствии с законодательством Российской Федерации, </w:t>
      </w:r>
      <w:r>
        <w:rPr>
          <w:b/>
        </w:rPr>
        <w:t>если образованное при слиянии юридическое лицо намерено продолжать деятельность в соответствии с лицензией на пользование участками недр, предоставленной прежнему пользователю недр</w:t>
      </w:r>
      <w:proofErr w:type="gramStart"/>
      <w:r>
        <w:rPr>
          <w:b/>
        </w:rPr>
        <w:t>;»</w:t>
      </w:r>
      <w:proofErr w:type="gramEnd"/>
    </w:p>
    <w:p w:rsidR="00014C82" w:rsidRDefault="00014C82" w:rsidP="00014C82">
      <w:pPr>
        <w:pStyle w:val="20"/>
        <w:shd w:val="clear" w:color="auto" w:fill="auto"/>
        <w:tabs>
          <w:tab w:val="left" w:pos="1376"/>
        </w:tabs>
        <w:spacing w:line="276" w:lineRule="auto"/>
        <w:ind w:left="740"/>
        <w:jc w:val="both"/>
      </w:pPr>
      <w:r>
        <w:t>б) часть первую дополнить абзацем следующего содержания: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proofErr w:type="gramStart"/>
      <w:r>
        <w:t xml:space="preserve">«перемены поставщика (подрядчика, исполнителя) по контракту (договору)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, если новый поставщик (подрядчик, исполнитель) является правопреемником поставщика (подрядчика, исполнителя) по такому контракту вследствие реорганизации юридического лица в форме преобразования, слияния или присоединения,»;</w:t>
      </w:r>
      <w:proofErr w:type="gramEnd"/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425"/>
        </w:tabs>
        <w:spacing w:line="276" w:lineRule="auto"/>
        <w:ind w:left="740"/>
        <w:jc w:val="both"/>
      </w:pPr>
      <w:r>
        <w:t>часть первую статьи 18 изложить в следующей редакции: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left="740"/>
        <w:jc w:val="both"/>
      </w:pPr>
      <w:r>
        <w:t>«Участки недр местного значения предоставляются в пользование</w:t>
      </w:r>
    </w:p>
    <w:p w:rsidR="00014C82" w:rsidRDefault="00014C82" w:rsidP="00014C82">
      <w:pPr>
        <w:pStyle w:val="20"/>
        <w:shd w:val="clear" w:color="auto" w:fill="auto"/>
        <w:spacing w:line="276" w:lineRule="auto"/>
        <w:jc w:val="both"/>
      </w:pPr>
      <w:proofErr w:type="gramStart"/>
      <w:r>
        <w:t xml:space="preserve">для геологического изучения общераспространенных полезных ископаемых, </w:t>
      </w:r>
      <w:r>
        <w:lastRenderedPageBreak/>
        <w:t xml:space="preserve">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в том числе в целях выполнения контракта или договора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, для геологического изучения в целях поисков</w:t>
      </w:r>
      <w:proofErr w:type="gramEnd"/>
      <w:r>
        <w:t xml:space="preserve"> и оценки подземных вод, для добычи подземных вод или для геологического изучения в целях поисков и оценки подземных вод и их добычи, а также в целях, не связанных с добычей полезных ископаемых, в порядке, установленном законами и иными нормативными правовыми актами субъектов Российской Федерации</w:t>
      </w:r>
      <w:proofErr w:type="gramStart"/>
      <w:r>
        <w:t>.»;</w:t>
      </w:r>
      <w:proofErr w:type="gramEnd"/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425"/>
        </w:tabs>
        <w:spacing w:line="276" w:lineRule="auto"/>
        <w:ind w:left="740"/>
        <w:jc w:val="both"/>
      </w:pPr>
      <w:r>
        <w:t>дополнить статьей 19.2 следующего содержания: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r>
        <w:t xml:space="preserve">«Статья 19.2. Геологическое изучение, разведка и добыча общераспространенных полезных ископаемых при выполнении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rPr>
          <w:color w:val="A6A6A6" w:themeColor="background1" w:themeShade="A6"/>
        </w:rPr>
        <w:t xml:space="preserve"> </w:t>
      </w:r>
      <w:r>
        <w:t xml:space="preserve">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.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r>
        <w:t xml:space="preserve">Субъекты предпринимательской деятельности, с которыми заключен контракт или договор на проектирование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на проектирование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, имеют право осуществлять геологическое изучение недр для целей, установленных контрактом или договором, после получения лицензии на пользование недрами.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proofErr w:type="gramStart"/>
      <w:r>
        <w:t xml:space="preserve">Субъекты предпринимательской деятельности, с которыми заключен контракт или договор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, имеют право осуществлять разведку и добычу общераспространенных полезных ископаемых или по совмещенной лицензии их геологическое изучение, разведку и добычу для целей, установленных контрактом или договором, после получения лицензии на право</w:t>
      </w:r>
      <w:proofErr w:type="gramEnd"/>
      <w:r>
        <w:t xml:space="preserve"> пользования недрами.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proofErr w:type="gramStart"/>
      <w:r>
        <w:t xml:space="preserve">Участки недр, на которых завершены работы по геологическому изучению недр в соответствии с частью первой настоящей статьи, предоставляются для разведки и добычи общераспространенных полезных ископаемых субъекту предпринимательской деятельности, с которым заключен контракт или договор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.</w:t>
      </w:r>
      <w:proofErr w:type="gramEnd"/>
    </w:p>
    <w:p w:rsidR="00014C82" w:rsidRDefault="00014C82" w:rsidP="00014C82">
      <w:pPr>
        <w:pStyle w:val="20"/>
        <w:shd w:val="clear" w:color="auto" w:fill="auto"/>
        <w:spacing w:line="276" w:lineRule="auto"/>
        <w:ind w:firstLine="720"/>
        <w:jc w:val="both"/>
      </w:pPr>
      <w:proofErr w:type="gramStart"/>
      <w:r>
        <w:t xml:space="preserve">Общераспространенные полезные ископаемые, добытые в соответствии с лицензией на пользование недрами для реализации контракта или договора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 xml:space="preserve">общего пользования </w:t>
      </w:r>
      <w:r>
        <w:t xml:space="preserve">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, должны </w:t>
      </w:r>
      <w:r>
        <w:lastRenderedPageBreak/>
        <w:t>использоваться для целей, установленных контрактом или договором, в объеме, необходимом для выполнения работ по строительству, реконструкции, капитальному ремонту, ремонту и содержанию автомобильных</w:t>
      </w:r>
      <w:proofErr w:type="gramEnd"/>
      <w:r>
        <w:t xml:space="preserve">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r>
        <w:t>, предусмотренных контрактом или договором.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20"/>
        <w:jc w:val="both"/>
      </w:pPr>
      <w:r>
        <w:t>Субъекты предпринимательской деятельности, осуществляющие на основании контракта или договора выполнение работ по проектированию, строительству, реконструкции, капитальному ремонту, ремонту и содержанию автомобильных дорог общего пользования или железнодорожных путей общего пользования, обязаны выполнять требования по рекультивации земель в установленном порядке</w:t>
      </w:r>
      <w:proofErr w:type="gramStart"/>
      <w:r>
        <w:t>.»;</w:t>
      </w:r>
      <w:proofErr w:type="gramEnd"/>
    </w:p>
    <w:p w:rsidR="00014C82" w:rsidRDefault="00014C82" w:rsidP="00014C82">
      <w:pPr>
        <w:pStyle w:val="20"/>
        <w:numPr>
          <w:ilvl w:val="0"/>
          <w:numId w:val="1"/>
        </w:numPr>
        <w:shd w:val="clear" w:color="auto" w:fill="auto"/>
        <w:tabs>
          <w:tab w:val="left" w:pos="1373"/>
        </w:tabs>
        <w:spacing w:line="276" w:lineRule="auto"/>
        <w:ind w:firstLine="740"/>
        <w:jc w:val="both"/>
      </w:pPr>
      <w:r>
        <w:t>часть вторую статьи 20 дополнить пунктом 10 следующего содержания:</w:t>
      </w: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  <w:r>
        <w:t xml:space="preserve">«10) досрочное расторжение контракта или договора на выполнение работ по проектированию, строительству, реконструкции, капитальному ремонту, ремонту и содержанию автомобильных дорог </w:t>
      </w:r>
      <w:r>
        <w:rPr>
          <w:i/>
          <w:strike/>
          <w:color w:val="A6A6A6" w:themeColor="background1" w:themeShade="A6"/>
        </w:rPr>
        <w:t>общего пользования</w:t>
      </w:r>
      <w:r>
        <w:t xml:space="preserve"> или железнодорожных путей </w:t>
      </w:r>
      <w:r>
        <w:rPr>
          <w:i/>
          <w:strike/>
          <w:color w:val="A6A6A6" w:themeColor="background1" w:themeShade="A6"/>
        </w:rPr>
        <w:t>общего пользования</w:t>
      </w:r>
      <w:proofErr w:type="gramStart"/>
      <w:r>
        <w:t>.».</w:t>
      </w:r>
      <w:proofErr w:type="gramEnd"/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</w:p>
    <w:p w:rsidR="00014C82" w:rsidRDefault="00014C82" w:rsidP="00014C82">
      <w:pPr>
        <w:pStyle w:val="20"/>
        <w:shd w:val="clear" w:color="auto" w:fill="auto"/>
        <w:spacing w:line="276" w:lineRule="auto"/>
        <w:ind w:firstLine="740"/>
        <w:jc w:val="both"/>
      </w:pPr>
    </w:p>
    <w:p w:rsidR="00014C82" w:rsidRDefault="00014C82" w:rsidP="00014C82">
      <w:pPr>
        <w:pStyle w:val="30"/>
        <w:shd w:val="clear" w:color="auto" w:fill="auto"/>
        <w:spacing w:line="276" w:lineRule="auto"/>
        <w:ind w:firstLine="740"/>
      </w:pPr>
      <w:r>
        <w:t>Статья 2</w:t>
      </w:r>
    </w:p>
    <w:p w:rsidR="00014C82" w:rsidRDefault="00014C82" w:rsidP="00014C82">
      <w:pPr>
        <w:pStyle w:val="20"/>
        <w:shd w:val="clear" w:color="auto" w:fill="auto"/>
        <w:spacing w:after="911" w:line="276" w:lineRule="auto"/>
        <w:ind w:firstLine="7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14C82" w:rsidRDefault="00014C82" w:rsidP="00014C82">
      <w:pPr>
        <w:pStyle w:val="20"/>
        <w:shd w:val="clear" w:color="auto" w:fill="auto"/>
        <w:spacing w:after="355" w:line="276" w:lineRule="auto"/>
        <w:ind w:left="900"/>
        <w:jc w:val="left"/>
      </w:pPr>
      <w:r>
        <w:t>Президент</w:t>
      </w:r>
    </w:p>
    <w:p w:rsidR="00014C82" w:rsidRDefault="00014C82" w:rsidP="00014C82">
      <w:pPr>
        <w:pStyle w:val="20"/>
        <w:shd w:val="clear" w:color="auto" w:fill="auto"/>
        <w:spacing w:line="276" w:lineRule="auto"/>
        <w:ind w:left="567"/>
        <w:jc w:val="left"/>
      </w:pPr>
      <w:r>
        <w:t>Российской Федерации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ПУТИН</w:t>
      </w:r>
    </w:p>
    <w:p w:rsidR="00014C82" w:rsidRDefault="00014C82" w:rsidP="00014C82">
      <w:pPr>
        <w:pStyle w:val="20"/>
        <w:shd w:val="clear" w:color="auto" w:fill="auto"/>
        <w:spacing w:line="276" w:lineRule="auto"/>
        <w:jc w:val="left"/>
      </w:pPr>
    </w:p>
    <w:p w:rsidR="00014C82" w:rsidRDefault="00014C82" w:rsidP="00014C82">
      <w:pPr>
        <w:pStyle w:val="20"/>
        <w:shd w:val="clear" w:color="auto" w:fill="auto"/>
        <w:spacing w:line="276" w:lineRule="auto"/>
        <w:jc w:val="left"/>
      </w:pPr>
    </w:p>
    <w:p w:rsidR="00014C82" w:rsidRDefault="00014C82" w:rsidP="00014C82">
      <w:pPr>
        <w:pStyle w:val="22"/>
        <w:keepNext/>
        <w:keepLines/>
        <w:shd w:val="clear" w:color="auto" w:fill="auto"/>
        <w:spacing w:before="0" w:after="0" w:line="276" w:lineRule="auto"/>
        <w:ind w:left="20"/>
      </w:pPr>
    </w:p>
    <w:p w:rsidR="00014C82" w:rsidRDefault="00014C82" w:rsidP="00014C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014C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Default="00014C82" w:rsidP="00014C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3"/>
    <w:p w:rsidR="00014C82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4C82" w:rsidRPr="000415DA" w:rsidRDefault="00014C82" w:rsidP="00DF0F4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014C82" w:rsidRPr="000415DA" w:rsidSect="00DF0F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D8" w:rsidRDefault="00001DD8" w:rsidP="00DF0F4A">
      <w:pPr>
        <w:spacing w:after="0" w:line="240" w:lineRule="auto"/>
      </w:pPr>
      <w:r>
        <w:separator/>
      </w:r>
    </w:p>
  </w:endnote>
  <w:endnote w:type="continuationSeparator" w:id="0">
    <w:p w:rsidR="00001DD8" w:rsidRDefault="00001DD8" w:rsidP="00DF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D8" w:rsidRDefault="00001DD8" w:rsidP="00DF0F4A">
      <w:pPr>
        <w:spacing w:after="0" w:line="240" w:lineRule="auto"/>
      </w:pPr>
      <w:r>
        <w:separator/>
      </w:r>
    </w:p>
  </w:footnote>
  <w:footnote w:type="continuationSeparator" w:id="0">
    <w:p w:rsidR="00001DD8" w:rsidRDefault="00001DD8" w:rsidP="00DF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019612"/>
      <w:docPartObj>
        <w:docPartGallery w:val="Page Numbers (Top of Page)"/>
        <w:docPartUnique/>
      </w:docPartObj>
    </w:sdtPr>
    <w:sdtEndPr/>
    <w:sdtContent>
      <w:p w:rsidR="00DF0F4A" w:rsidRDefault="00DF0F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82">
          <w:rPr>
            <w:noProof/>
          </w:rPr>
          <w:t>2</w:t>
        </w:r>
        <w:r>
          <w:fldChar w:fldCharType="end"/>
        </w:r>
      </w:p>
    </w:sdtContent>
  </w:sdt>
  <w:p w:rsidR="00DF0F4A" w:rsidRDefault="00DF0F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28B9"/>
    <w:multiLevelType w:val="multilevel"/>
    <w:tmpl w:val="F5A2DA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8B"/>
    <w:rsid w:val="00001DD8"/>
    <w:rsid w:val="00014C82"/>
    <w:rsid w:val="000415DA"/>
    <w:rsid w:val="000C1FE0"/>
    <w:rsid w:val="000E686E"/>
    <w:rsid w:val="001E5A9E"/>
    <w:rsid w:val="00245DC9"/>
    <w:rsid w:val="00365EF9"/>
    <w:rsid w:val="003D10A3"/>
    <w:rsid w:val="003E3B8B"/>
    <w:rsid w:val="004135AB"/>
    <w:rsid w:val="0042515B"/>
    <w:rsid w:val="004D70CB"/>
    <w:rsid w:val="0050199E"/>
    <w:rsid w:val="0059082A"/>
    <w:rsid w:val="00692653"/>
    <w:rsid w:val="00736F87"/>
    <w:rsid w:val="00745729"/>
    <w:rsid w:val="008B50BC"/>
    <w:rsid w:val="009E1761"/>
    <w:rsid w:val="00AA4630"/>
    <w:rsid w:val="00AE67D1"/>
    <w:rsid w:val="00B2125C"/>
    <w:rsid w:val="00BA0E26"/>
    <w:rsid w:val="00C6355C"/>
    <w:rsid w:val="00CD1E97"/>
    <w:rsid w:val="00DF0F4A"/>
    <w:rsid w:val="00E4275E"/>
    <w:rsid w:val="00E61663"/>
    <w:rsid w:val="00E86F43"/>
    <w:rsid w:val="00EA3E05"/>
    <w:rsid w:val="00EE531A"/>
    <w:rsid w:val="00F25799"/>
    <w:rsid w:val="00F37836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4A"/>
  </w:style>
  <w:style w:type="paragraph" w:styleId="a6">
    <w:name w:val="footer"/>
    <w:basedOn w:val="a"/>
    <w:link w:val="a7"/>
    <w:uiPriority w:val="99"/>
    <w:unhideWhenUsed/>
    <w:rsid w:val="00DF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4A"/>
  </w:style>
  <w:style w:type="paragraph" w:styleId="a8">
    <w:name w:val="Balloon Text"/>
    <w:basedOn w:val="a"/>
    <w:link w:val="a9"/>
    <w:uiPriority w:val="99"/>
    <w:semiHidden/>
    <w:unhideWhenUsed/>
    <w:rsid w:val="000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8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14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4C82"/>
    <w:pPr>
      <w:widowControl w:val="0"/>
      <w:shd w:val="clear" w:color="auto" w:fill="FFFFFF"/>
      <w:spacing w:after="0" w:line="32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014C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14C82"/>
    <w:pPr>
      <w:widowControl w:val="0"/>
      <w:shd w:val="clear" w:color="auto" w:fill="FFFFFF"/>
      <w:spacing w:before="10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014C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4C82"/>
    <w:pPr>
      <w:widowControl w:val="0"/>
      <w:shd w:val="clear" w:color="auto" w:fill="FFFFFF"/>
      <w:spacing w:after="0" w:line="64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4A"/>
  </w:style>
  <w:style w:type="paragraph" w:styleId="a6">
    <w:name w:val="footer"/>
    <w:basedOn w:val="a"/>
    <w:link w:val="a7"/>
    <w:uiPriority w:val="99"/>
    <w:unhideWhenUsed/>
    <w:rsid w:val="00DF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4A"/>
  </w:style>
  <w:style w:type="paragraph" w:styleId="a8">
    <w:name w:val="Balloon Text"/>
    <w:basedOn w:val="a"/>
    <w:link w:val="a9"/>
    <w:uiPriority w:val="99"/>
    <w:semiHidden/>
    <w:unhideWhenUsed/>
    <w:rsid w:val="000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8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14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4C82"/>
    <w:pPr>
      <w:widowControl w:val="0"/>
      <w:shd w:val="clear" w:color="auto" w:fill="FFFFFF"/>
      <w:spacing w:after="0" w:line="32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014C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14C82"/>
    <w:pPr>
      <w:widowControl w:val="0"/>
      <w:shd w:val="clear" w:color="auto" w:fill="FFFFFF"/>
      <w:spacing w:before="10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014C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4C82"/>
    <w:pPr>
      <w:widowControl w:val="0"/>
      <w:shd w:val="clear" w:color="auto" w:fill="FFFFFF"/>
      <w:spacing w:after="0" w:line="64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NikolaevaTN</cp:lastModifiedBy>
  <cp:revision>10</cp:revision>
  <cp:lastPrinted>2016-01-13T08:02:00Z</cp:lastPrinted>
  <dcterms:created xsi:type="dcterms:W3CDTF">2016-01-11T13:03:00Z</dcterms:created>
  <dcterms:modified xsi:type="dcterms:W3CDTF">2016-04-06T10:17:00Z</dcterms:modified>
</cp:coreProperties>
</file>