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8AD" w:rsidRDefault="00EE08AD" w:rsidP="00EE08AD">
      <w:pPr>
        <w:tabs>
          <w:tab w:val="left" w:pos="1276"/>
        </w:tabs>
        <w:autoSpaceDE w:val="0"/>
        <w:autoSpaceDN w:val="0"/>
        <w:adjustRightInd w:val="0"/>
        <w:spacing w:after="8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E08A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Отчет о </w:t>
      </w:r>
      <w:r w:rsidR="00BD4F1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работе</w:t>
      </w:r>
      <w:bookmarkStart w:id="0" w:name="_GoBack"/>
      <w:bookmarkEnd w:id="0"/>
      <w:r w:rsidRPr="00EE08A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Комиссии РСПП по банкам и банковской деятельности</w:t>
      </w:r>
      <w:r w:rsidRPr="00EE08A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E08A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2013 году</w:t>
      </w:r>
    </w:p>
    <w:p w:rsidR="00EE08AD" w:rsidRPr="00EE08AD" w:rsidRDefault="00EE08AD" w:rsidP="00EE08AD">
      <w:pPr>
        <w:tabs>
          <w:tab w:val="left" w:pos="1276"/>
        </w:tabs>
        <w:autoSpaceDE w:val="0"/>
        <w:autoSpaceDN w:val="0"/>
        <w:adjustRightInd w:val="0"/>
        <w:spacing w:after="8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E08AD" w:rsidRPr="00D20F53" w:rsidRDefault="00EE08AD" w:rsidP="00EE08AD">
      <w:pPr>
        <w:tabs>
          <w:tab w:val="left" w:pos="1276"/>
        </w:tabs>
        <w:autoSpaceDE w:val="0"/>
        <w:autoSpaceDN w:val="0"/>
        <w:adjustRightInd w:val="0"/>
        <w:spacing w:after="8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0F53">
        <w:rPr>
          <w:rFonts w:ascii="Times New Roman" w:eastAsia="Times New Roman" w:hAnsi="Times New Roman" w:cs="Times New Roman"/>
          <w:sz w:val="28"/>
          <w:szCs w:val="28"/>
        </w:rPr>
        <w:t xml:space="preserve"> отчетном году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Комиссией </w:t>
      </w:r>
      <w:r w:rsidRPr="00D20F53">
        <w:rPr>
          <w:rFonts w:ascii="Times New Roman" w:eastAsia="Times New Roman" w:hAnsi="Times New Roman" w:cs="Times New Roman"/>
          <w:sz w:val="28"/>
          <w:szCs w:val="28"/>
        </w:rPr>
        <w:t>проведено 4 заседания (1-заочное), 2 заседания подкомиссии, организовано проведение 3 конференций, одного круглого стола и одного совещания.</w:t>
      </w:r>
      <w:proofErr w:type="gramEnd"/>
    </w:p>
    <w:p w:rsidR="00EE08AD" w:rsidRPr="00D20F53" w:rsidRDefault="00EE08AD" w:rsidP="00EE08AD">
      <w:pPr>
        <w:tabs>
          <w:tab w:val="left" w:pos="1276"/>
        </w:tabs>
        <w:autoSpaceDE w:val="0"/>
        <w:autoSpaceDN w:val="0"/>
        <w:adjustRightInd w:val="0"/>
        <w:spacing w:after="8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F53">
        <w:rPr>
          <w:rFonts w:ascii="Times New Roman" w:eastAsia="Times New Roman" w:hAnsi="Times New Roman" w:cs="Times New Roman"/>
          <w:sz w:val="28"/>
          <w:szCs w:val="28"/>
        </w:rPr>
        <w:t>На заседаниях Комиссии были рассмотрены вопросы:</w:t>
      </w:r>
    </w:p>
    <w:p w:rsidR="00EE08AD" w:rsidRPr="00D20F53" w:rsidRDefault="00EE08AD" w:rsidP="00EE08AD">
      <w:pPr>
        <w:spacing w:after="8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«О з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аключении </w:t>
      </w:r>
      <w:r w:rsidRPr="00D20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проект Федерального закона «О внесении изменений в отдельные законодательные акты Российской Федерации (в связи с передачей Центральному банку Российской Федерации полномочий по регулированию, контролю и надзору в сфере финансовых рынков)». По результатам обсуждения подготовлена Позиция РСПП по данному законопроекту, которая после утверждения на Бюро Правления РСПП направлена в Госдуму ФС РФ. В ней отмечено, что 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Федерального закона создает исключительно организационные предпосылки для последующих качественных изменений регулирования и надзора в сфере финансовых рынков. Прогнозируемая изменчивость законодательства может стать причиной роста административной нагрузки на финансовую индустрию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08AD" w:rsidRPr="00D20F53" w:rsidRDefault="00EE08AD" w:rsidP="00EE08AD">
      <w:pPr>
        <w:spacing w:after="8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2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«Через эффективное управление компанией к более стабильной экономике». Заседание проведено 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 Финансовым университетом при Правительстве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08AD" w:rsidRPr="00D20F53" w:rsidRDefault="00EE08AD" w:rsidP="00EE08AD">
      <w:pPr>
        <w:spacing w:after="8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 мерах поддержки развития малого и среднего предпринимательства со стороны банковского сектора России». Совместное выездное заседание Комиссии РСПП с участием Нижегородской ассоциации промышленников и предпринимателей и Совета Ассоциации региональных банков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08AD" w:rsidRPr="00D20F53" w:rsidRDefault="00EE08AD" w:rsidP="00EE08AD">
      <w:pPr>
        <w:autoSpaceDE w:val="0"/>
        <w:autoSpaceDN w:val="0"/>
        <w:adjustRightInd w:val="0"/>
        <w:spacing w:after="8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«Мандат и политика ЦБ – между инфляцией и ростом». Заседание проведено  при участии членов Комиссии РСПП по финансовым рынкам и Комиссии РСПП по страховой деятельности. </w:t>
      </w:r>
    </w:p>
    <w:p w:rsidR="00EE08AD" w:rsidRPr="00D20F53" w:rsidRDefault="00EE08AD" w:rsidP="00EE08AD">
      <w:pPr>
        <w:spacing w:after="8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заседаниях Подкомиссии по доступности финансовых услуг Комиссии РСПП по банкам и банковской деятельности были рассмотрены вопросы защиты прав клиентов на рынке микрофинансирования и управления оборотным капиталом промышленных предприятий в условиях макроэкономической нестабильности (расшивка неплатежей и снижение оперативной кредитной нагрузки). Предложения в  законопроект </w:t>
      </w:r>
      <w:r w:rsidRPr="00D20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Федеральный закон «О </w:t>
      </w:r>
      <w:proofErr w:type="spellStart"/>
      <w:r w:rsidRPr="00D20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микрофинансовой</w:t>
      </w:r>
      <w:proofErr w:type="spellEnd"/>
      <w:r w:rsidRPr="00D20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 и </w:t>
      </w:r>
      <w:proofErr w:type="spellStart"/>
      <w:r w:rsidRPr="00D20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микрофинансовых</w:t>
      </w:r>
      <w:proofErr w:type="spellEnd"/>
      <w:r w:rsidRPr="00D20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организациях» и отдельные законодательные акты Российской Федерации» 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совершенствования </w:t>
      </w:r>
      <w:proofErr w:type="gramStart"/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механизма защиты прав потребителей услуг</w:t>
      </w:r>
      <w:proofErr w:type="gramEnd"/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микрофинансовых</w:t>
      </w:r>
      <w:proofErr w:type="spellEnd"/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организацийбыли</w:t>
      </w:r>
      <w:proofErr w:type="spellEnd"/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в </w:t>
      </w:r>
      <w:r w:rsidRPr="00D2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Минфин России и  Банк России. Эти 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были приняты на совещании по данному вопросу  у Председателя Банка России </w:t>
      </w:r>
      <w:proofErr w:type="spellStart"/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Э.С.Набиуллиной</w:t>
      </w:r>
      <w:proofErr w:type="spellEnd"/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E08AD" w:rsidRPr="00D20F53" w:rsidRDefault="00EE08AD" w:rsidP="00EE08AD">
      <w:pPr>
        <w:spacing w:after="8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Комиссии подготовлены  и направлены в Минфин России предложения</w:t>
      </w:r>
      <w:r w:rsidRPr="00D20F53">
        <w:rPr>
          <w:rFonts w:ascii="Times New Roman" w:eastAsia="Calibri" w:hAnsi="Times New Roman" w:cs="Times New Roman"/>
          <w:sz w:val="28"/>
          <w:szCs w:val="28"/>
        </w:rPr>
        <w:t xml:space="preserve"> по  улучшению конкурентной среды, развитию механизмов участия малого и среднего бизнеса в </w:t>
      </w:r>
      <w:proofErr w:type="spellStart"/>
      <w:r w:rsidRPr="00D20F53">
        <w:rPr>
          <w:rFonts w:ascii="Times New Roman" w:eastAsia="Calibri" w:hAnsi="Times New Roman" w:cs="Times New Roman"/>
          <w:sz w:val="28"/>
          <w:szCs w:val="28"/>
        </w:rPr>
        <w:t>госзакупках</w:t>
      </w:r>
      <w:proofErr w:type="spellEnd"/>
      <w:r w:rsidRPr="00D20F53">
        <w:rPr>
          <w:rFonts w:ascii="Times New Roman" w:eastAsia="Calibri" w:hAnsi="Times New Roman" w:cs="Times New Roman"/>
          <w:sz w:val="28"/>
          <w:szCs w:val="28"/>
        </w:rPr>
        <w:t xml:space="preserve">, снижению ставок кредитования и </w:t>
      </w:r>
      <w:r w:rsidRPr="00D20F53">
        <w:rPr>
          <w:rFonts w:ascii="Times New Roman" w:eastAsia="Calibri" w:hAnsi="Times New Roman" w:cs="Times New Roman"/>
          <w:sz w:val="28"/>
          <w:szCs w:val="28"/>
        </w:rPr>
        <w:lastRenderedPageBreak/>
        <w:t>издержек при исполнении государственного заказа при реализации Закона №94-ФЗ «О размещении заказов на поставки товаров, выполнение работ, оказание услуг для государственных и муниципальных нужд», стандартизации рейтинговых требований к банкам.</w:t>
      </w:r>
      <w:r w:rsidRPr="00D2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EE08AD" w:rsidRPr="00D20F53" w:rsidRDefault="00EE08AD" w:rsidP="00EE08AD">
      <w:pPr>
        <w:spacing w:after="80" w:line="240" w:lineRule="auto"/>
        <w:ind w:left="-567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2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Минфин России и Банк России направлены предложения в проект закона «О потребительском кредитовании». По мнению Комиссии, м</w:t>
      </w:r>
      <w:r w:rsidRPr="00D20F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еры по защите прав заемщиков-должников не должны приводить к нарушению законных прав и интересов кредиторов и ограничению предпринимательской деятельности, а также к ухудшению положения добросовестных заемщиков, которые составляют подавляющее большинство потребителей.</w:t>
      </w:r>
    </w:p>
    <w:p w:rsidR="00EE08AD" w:rsidRDefault="00EE08AD" w:rsidP="00EE08AD">
      <w:pPr>
        <w:spacing w:after="8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РСПП по банкам и банковской деятельности, при участии Комиссии РСПП по финансовым рынкам и Всероссийского союза страховщиков провела совещание по обсуждению </w:t>
      </w:r>
      <w:proofErr w:type="gramStart"/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Стратегии развития рынка страхования</w:t>
      </w:r>
      <w:proofErr w:type="gramEnd"/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до 2020 года,  разработанного российским страховым сообществом. По итогам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письмо в Минфин России для учета предложений бизнеса в государственной программе по развитию страховой деятельности.</w:t>
      </w:r>
    </w:p>
    <w:p w:rsidR="00EE08AD" w:rsidRPr="00D20F53" w:rsidRDefault="00EE08AD" w:rsidP="00EE08AD">
      <w:pPr>
        <w:spacing w:after="8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по банкам и банковской деятельности подготовлено два заключения в рамках оценки регулирующего воздействия.</w:t>
      </w:r>
    </w:p>
    <w:p w:rsidR="00EE08AD" w:rsidRPr="00D20F53" w:rsidRDefault="00EE08AD" w:rsidP="00EE08AD">
      <w:pPr>
        <w:spacing w:after="8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</w:t>
      </w:r>
      <w:proofErr w:type="gramStart"/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</w:t>
      </w:r>
      <w:proofErr w:type="gramEnd"/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08AD" w:rsidRDefault="00EE08AD" w:rsidP="00EE08AD">
      <w:pPr>
        <w:spacing w:after="8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2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 стол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тему:</w:t>
      </w:r>
      <w:r w:rsidRPr="00D20F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2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20F5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IPO</w:t>
      </w:r>
      <w:r w:rsidRPr="00D2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фасад и </w:t>
      </w:r>
      <w:proofErr w:type="spellStart"/>
      <w:r w:rsidRPr="00D2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закулисье</w:t>
      </w:r>
      <w:proofErr w:type="spellEnd"/>
      <w:r w:rsidRPr="00D2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(совместно и при участии Комиссии РСПП по финансовым рынкам,</w:t>
      </w:r>
      <w:r w:rsidRPr="00D20F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2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Корпорацией </w:t>
      </w:r>
      <w:proofErr w:type="spellStart"/>
      <w:r w:rsidRPr="00D2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Wide</w:t>
      </w:r>
      <w:proofErr w:type="spellEnd"/>
      <w:r w:rsidRPr="00D2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Bridge</w:t>
      </w:r>
      <w:proofErr w:type="spellEnd"/>
      <w:r w:rsidRPr="00D2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Inc</w:t>
      </w:r>
      <w:proofErr w:type="spellEnd"/>
      <w:r w:rsidRPr="00D2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.(США) и представителей руководства Московской биржи, </w:t>
      </w:r>
      <w:r w:rsidRPr="00D20F5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NYSE</w:t>
      </w:r>
      <w:r w:rsidRPr="00D2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(Нью-Йоркской фондовой биржи), </w:t>
      </w:r>
      <w:r w:rsidRPr="00D20F5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LSE</w:t>
      </w:r>
      <w:r w:rsidRPr="00D2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(Лондонской фондовой биржи), крупнейшей юридической фирмы </w:t>
      </w:r>
      <w:proofErr w:type="spellStart"/>
      <w:r w:rsidRPr="00D2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White</w:t>
      </w:r>
      <w:proofErr w:type="spellEnd"/>
      <w:r w:rsidRPr="00D2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D2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Case</w:t>
      </w:r>
      <w:proofErr w:type="spellEnd"/>
      <w:r w:rsidRPr="00D2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 международных аудиторских фирм). П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редметом обсуждения явились вопросы подготовки российских компаний к выходу на IPO, организации и сопровождения этого процесса;</w:t>
      </w:r>
    </w:p>
    <w:p w:rsidR="00EE08AD" w:rsidRPr="00D20F53" w:rsidRDefault="00EE08AD" w:rsidP="00EE08AD">
      <w:pPr>
        <w:spacing w:after="8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F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круглый стол «Госрегулирование, саморегулирование и надзор за </w:t>
      </w:r>
      <w:proofErr w:type="spellStart"/>
      <w:r w:rsidRPr="007F38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микрофинансовым</w:t>
      </w:r>
      <w:proofErr w:type="spellEnd"/>
      <w:r w:rsidRPr="007F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сектором в 2014 году»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08AD" w:rsidRPr="00D20F53" w:rsidRDefault="00EE08AD" w:rsidP="00EE08AD">
      <w:pPr>
        <w:spacing w:after="8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ежегодная финансовая конференция</w:t>
      </w:r>
      <w:r w:rsidRPr="00D20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«Мировая финансовая система: глобальные вызовы и экономический рост» (в рамках Недели российского бизнеса совместно с Комиссией РСПП по финансовым рынкам и целевой рабочей группой по финансам В20.</w:t>
      </w:r>
      <w:proofErr w:type="gramEnd"/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Итоговые материалы конференции учтены при подготовке материалов В20 (раздел финансы) и документов Съезда РСПП;</w:t>
      </w:r>
    </w:p>
    <w:p w:rsidR="00EE08AD" w:rsidRPr="00D20F53" w:rsidRDefault="00EE08AD" w:rsidP="00EE08AD">
      <w:pPr>
        <w:spacing w:after="8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ежегодная конференция</w:t>
      </w:r>
      <w:r w:rsidRPr="00D20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«Капитализация банков - 2013» (совместно с  Международным банковским клубом «</w:t>
      </w:r>
      <w:r w:rsidRPr="00D20F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INTERBANKCLUB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0F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В </w:t>
      </w:r>
      <w:proofErr w:type="gramStart"/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proofErr w:type="gramEnd"/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были обсуждены различные варианты процессов капитализации, в том числе: влияние экономической ситуации в целом и в частности норм Базеля-3 на капитал и деятельность банков, изменения в законодательных актах, связанные с увеличением уставного капитала, способы увеличения капитала российских банков и другие актуальные вопросы; </w:t>
      </w:r>
    </w:p>
    <w:p w:rsidR="00EE08AD" w:rsidRPr="00D20F53" w:rsidRDefault="00EE08AD" w:rsidP="00EE08AD">
      <w:pPr>
        <w:spacing w:after="8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ежегодная финансовая конференция</w:t>
      </w:r>
      <w:r w:rsidRPr="00D20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«Мировая финансовая система: глобальные вызовы и экономический рост» (в рамках Недели российского бизнеса совместно с Комиссией РСПП по финансовым рынкам и целевой рабочей 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группой по финансам В20). Итоговые материалы конференции учтены при подготовке материалов В20 (раздел финансы) и документов Съезда РСПП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08AD" w:rsidRDefault="00EE08AD" w:rsidP="00EE08AD">
      <w:pPr>
        <w:spacing w:after="8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ежегодная конференция «Банки, точки роста: клиентские сервисы» совместно с Международным банковским клубом «</w:t>
      </w:r>
      <w:r w:rsidRPr="00D20F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INTERBANKCLUB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0F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2D5A" w:rsidRDefault="00BD4F11"/>
    <w:sectPr w:rsidR="00112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8AD"/>
    <w:rsid w:val="004E305E"/>
    <w:rsid w:val="007D1CAD"/>
    <w:rsid w:val="00BD4F11"/>
    <w:rsid w:val="00EE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NikolaevaTN</dc:creator>
  <cp:lastModifiedBy>NikolaevaTN</cp:lastModifiedBy>
  <cp:revision>2</cp:revision>
  <dcterms:created xsi:type="dcterms:W3CDTF">2014-01-21T06:39:00Z</dcterms:created>
  <dcterms:modified xsi:type="dcterms:W3CDTF">2014-01-21T06:47:00Z</dcterms:modified>
</cp:coreProperties>
</file>