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90" w:rsidRPr="00867290" w:rsidRDefault="00867290" w:rsidP="00867290">
      <w:pPr>
        <w:spacing w:before="345" w:after="405" w:line="600" w:lineRule="atLeast"/>
        <w:outlineLvl w:val="0"/>
        <w:rPr>
          <w:rFonts w:ascii="CirceWebBold" w:eastAsia="Times New Roman" w:hAnsi="CirceWebBold" w:cs="Times New Roman"/>
          <w:kern w:val="36"/>
          <w:sz w:val="48"/>
          <w:szCs w:val="48"/>
          <w:lang w:eastAsia="ru-RU"/>
        </w:rPr>
      </w:pPr>
      <w:r w:rsidRPr="00867290">
        <w:rPr>
          <w:rFonts w:ascii="CirceWebBold" w:eastAsia="Times New Roman" w:hAnsi="CirceWebBold" w:cs="Times New Roman"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1294130" cy="707390"/>
            <wp:effectExtent l="0" t="0" r="1270" b="0"/>
            <wp:docPr id="1" name="Рисунок 1" descr="nlm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m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290">
        <w:rPr>
          <w:rFonts w:ascii="CirceWebBold" w:eastAsia="Times New Roman" w:hAnsi="CirceWebBold" w:cs="Times New Roman"/>
          <w:kern w:val="36"/>
          <w:sz w:val="48"/>
          <w:szCs w:val="48"/>
          <w:lang w:eastAsia="ru-RU"/>
        </w:rPr>
        <w:t>Антикоррупционная политика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Bold" w:eastAsia="Times New Roman" w:hAnsi="CirceWebBold" w:cs="Times New Roman"/>
          <w:sz w:val="21"/>
          <w:szCs w:val="21"/>
          <w:lang w:eastAsia="ru-RU"/>
        </w:rPr>
        <w:t>Недопущение и противодействие коррупции</w:t>
      </w: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 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Группа НЛМК руководствуется высокими этическими стандартами и принципами открытого и прозрачного ведения бизнеса. Соблюдение действующих законов, профессионализм и честность – обязательные требования ко всем сотрудникам Группы НЛМК. 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Компания </w:t>
      </w:r>
      <w:proofErr w:type="gramStart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следует лучшим практикам корпоративного управления и считает</w:t>
      </w:r>
      <w:proofErr w:type="gramEnd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 недопустимой любую форму коррупции – взяточничество, сговор, коммерческий подкуп, злоупотребление служебным положением и полномочиями, платежи для упрощения формальностей и др. Прямое или косвенное вовлечение в коррупционную деятельность работников Группы запрещено без исключений. 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В 2013 году Группа присоединилась к Антикоррупционной хартии российского бизнеса, разработанной Российским союзом промышленников и предпринимателей. Присоединение к Хартии подтверждает намерение Группы НЛМК продвигать в России наилучшие практики честного ведения бизнеса и корпоративного управления, способствовать развитию добросовестной конкуренции и устойчивого роста экономики. 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Ответственный за реализацию антикоррупционных программ (Уполномоченный по противодействию коррупции) – вице-президент по управлению рисками ПАО "НЛМК" Евгений Овчаров. 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Bold" w:eastAsia="Times New Roman" w:hAnsi="CirceWebBold" w:cs="Times New Roman"/>
          <w:sz w:val="21"/>
          <w:szCs w:val="21"/>
          <w:lang w:eastAsia="ru-RU"/>
        </w:rPr>
        <w:t>Обратная связь</w:t>
      </w: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 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Сообщения о готовящихся или свершившихся фактах коррупции; информацию, способную предотвратить или разрешит</w:t>
      </w:r>
      <w:bookmarkStart w:id="0" w:name="_GoBack"/>
      <w:bookmarkEnd w:id="0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ь конфликт интересов, просим предоставлять по удобным для вас каналам обратной связи: </w:t>
      </w:r>
    </w:p>
    <w:p w:rsidR="00867290" w:rsidRPr="00867290" w:rsidRDefault="00867290" w:rsidP="00867290">
      <w:pPr>
        <w:spacing w:after="225" w:line="300" w:lineRule="atLeast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Bold" w:eastAsia="Times New Roman" w:hAnsi="CirceWebBold" w:cs="Times New Roman"/>
          <w:sz w:val="21"/>
          <w:szCs w:val="21"/>
          <w:lang w:eastAsia="ru-RU"/>
        </w:rPr>
        <w:t>по "Телефону доверия"</w:t>
      </w: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 </w:t>
      </w:r>
    </w:p>
    <w:p w:rsidR="00867290" w:rsidRPr="00867290" w:rsidRDefault="00867290" w:rsidP="00867290">
      <w:pPr>
        <w:numPr>
          <w:ilvl w:val="0"/>
          <w:numId w:val="1"/>
        </w:numPr>
        <w:spacing w:before="105" w:after="105" w:line="300" w:lineRule="atLeast"/>
        <w:ind w:left="450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для звонков c Липецкой производственной площадки – тел. 06 </w:t>
      </w:r>
    </w:p>
    <w:p w:rsidR="00867290" w:rsidRPr="00867290" w:rsidRDefault="00867290" w:rsidP="00867290">
      <w:pPr>
        <w:numPr>
          <w:ilvl w:val="0"/>
          <w:numId w:val="1"/>
        </w:numPr>
        <w:spacing w:before="105" w:after="105" w:line="300" w:lineRule="atLeast"/>
        <w:ind w:left="450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для междугородних и международных звонков – по тел. +7 (4742) 44-07-30 (работает в диалоговом режиме по рабочим дням с 8.00 до 17.00, в автоматическом режиме – круглосуточно) </w:t>
      </w:r>
    </w:p>
    <w:p w:rsidR="00867290" w:rsidRPr="00867290" w:rsidRDefault="00867290" w:rsidP="00867290">
      <w:pPr>
        <w:numPr>
          <w:ilvl w:val="0"/>
          <w:numId w:val="1"/>
        </w:numPr>
        <w:spacing w:before="105" w:after="105" w:line="300" w:lineRule="atLeast"/>
        <w:ind w:left="450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По электронной почте на адрес </w:t>
      </w:r>
      <w:hyperlink r:id="rId8" w:history="1">
        <w:r w:rsidRPr="00867290">
          <w:rPr>
            <w:rFonts w:ascii="CirceWebRegular" w:eastAsia="Times New Roman" w:hAnsi="CirceWebRegular" w:cs="Times New Roman"/>
            <w:sz w:val="21"/>
            <w:szCs w:val="21"/>
            <w:lang w:eastAsia="ru-RU"/>
          </w:rPr>
          <w:t>anticorruption@nlmk.com</w:t>
        </w:r>
      </w:hyperlink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 </w:t>
      </w:r>
    </w:p>
    <w:p w:rsidR="00867290" w:rsidRPr="00867290" w:rsidRDefault="00867290" w:rsidP="00867290">
      <w:pPr>
        <w:numPr>
          <w:ilvl w:val="0"/>
          <w:numId w:val="1"/>
        </w:numPr>
        <w:spacing w:before="105" w:after="105" w:line="300" w:lineRule="atLeast"/>
        <w:ind w:left="450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Письменное обращение через почтовый «Ящик доверия» (в Липецке) (расположен в здании «старого» </w:t>
      </w:r>
      <w:proofErr w:type="spellStart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комбинатоуправления</w:t>
      </w:r>
      <w:proofErr w:type="spellEnd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, на центральных и «</w:t>
      </w:r>
      <w:proofErr w:type="spellStart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старозаводских</w:t>
      </w:r>
      <w:proofErr w:type="spellEnd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» проходных); </w:t>
      </w:r>
    </w:p>
    <w:p w:rsidR="00867290" w:rsidRPr="00867290" w:rsidRDefault="00867290" w:rsidP="00867290">
      <w:pPr>
        <w:numPr>
          <w:ilvl w:val="0"/>
          <w:numId w:val="1"/>
        </w:numPr>
        <w:spacing w:before="105" w:after="105" w:line="300" w:lineRule="atLeast"/>
        <w:ind w:left="450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Письменное обращение на адрес: 398040, </w:t>
      </w:r>
      <w:proofErr w:type="spellStart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г</w:t>
      </w:r>
      <w:proofErr w:type="gramStart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.Л</w:t>
      </w:r>
      <w:proofErr w:type="gramEnd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ипецк</w:t>
      </w:r>
      <w:proofErr w:type="spellEnd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, </w:t>
      </w:r>
      <w:proofErr w:type="spellStart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пл.Металлургов</w:t>
      </w:r>
      <w:proofErr w:type="spellEnd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, д.2 (письмо может быть адресовано конкретному руководителю и иметь пометку «лично») </w:t>
      </w:r>
    </w:p>
    <w:p w:rsidR="00867290" w:rsidRPr="00867290" w:rsidRDefault="00867290" w:rsidP="00867290">
      <w:pPr>
        <w:numPr>
          <w:ilvl w:val="0"/>
          <w:numId w:val="1"/>
        </w:numPr>
        <w:spacing w:before="105" w:line="300" w:lineRule="atLeast"/>
        <w:ind w:left="450"/>
        <w:rPr>
          <w:rFonts w:ascii="CirceWebRegular" w:eastAsia="Times New Roman" w:hAnsi="CirceWebRegular" w:cs="Times New Roman"/>
          <w:sz w:val="21"/>
          <w:szCs w:val="21"/>
          <w:lang w:eastAsia="ru-RU"/>
        </w:rPr>
      </w:pPr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Устное обращение на </w:t>
      </w:r>
      <w:proofErr w:type="gramStart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>приеме</w:t>
      </w:r>
      <w:proofErr w:type="gramEnd"/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t xml:space="preserve"> у руководителей компании, Уполномоченного по противодействию коррупции, в Дирекции по безопасности НЛМК. </w:t>
      </w:r>
    </w:p>
    <w:p w:rsidR="00416943" w:rsidRPr="00867290" w:rsidRDefault="00867290" w:rsidP="00867290">
      <w:r w:rsidRPr="00867290">
        <w:rPr>
          <w:rFonts w:ascii="CirceWebRegular" w:eastAsia="Times New Roman" w:hAnsi="CirceWebRegular" w:cs="Times New Roman"/>
          <w:sz w:val="21"/>
          <w:szCs w:val="21"/>
          <w:lang w:eastAsia="ru-RU"/>
        </w:rPr>
        <w:br/>
        <w:t>Результаты выполнения антикоррупционных программ будут отражаться в социальных отчетах Группы НЛМК</w:t>
      </w:r>
    </w:p>
    <w:sectPr w:rsidR="00416943" w:rsidRPr="0086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WebBold">
    <w:altName w:val="Times New Roman"/>
    <w:charset w:val="00"/>
    <w:family w:val="auto"/>
    <w:pitch w:val="default"/>
  </w:font>
  <w:font w:name="CirceWeb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761"/>
    <w:multiLevelType w:val="multilevel"/>
    <w:tmpl w:val="1A4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9F"/>
    <w:rsid w:val="00416943"/>
    <w:rsid w:val="00867290"/>
    <w:rsid w:val="00D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7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ion@nlmk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mk.com/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Галина Альфредовна</dc:creator>
  <cp:keywords/>
  <dc:description/>
  <cp:lastModifiedBy>Копылова Галина Альфредовна</cp:lastModifiedBy>
  <cp:revision>2</cp:revision>
  <dcterms:created xsi:type="dcterms:W3CDTF">2016-08-18T11:06:00Z</dcterms:created>
  <dcterms:modified xsi:type="dcterms:W3CDTF">2016-08-18T11:07:00Z</dcterms:modified>
</cp:coreProperties>
</file>