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E30DF" w14:textId="77777777" w:rsidR="00AA18F5" w:rsidRDefault="00AA18F5">
      <w:pPr>
        <w:pStyle w:val="a3"/>
        <w:ind w:left="0" w:right="0"/>
        <w:jc w:val="left"/>
        <w:rPr>
          <w:sz w:val="20"/>
        </w:rPr>
      </w:pPr>
    </w:p>
    <w:p w14:paraId="7B45A08B" w14:textId="77777777" w:rsidR="00AA18F5" w:rsidRDefault="00AA18F5">
      <w:pPr>
        <w:pStyle w:val="a3"/>
        <w:spacing w:before="9"/>
        <w:ind w:left="0" w:right="0"/>
        <w:jc w:val="left"/>
        <w:rPr>
          <w:sz w:val="23"/>
        </w:rPr>
      </w:pPr>
    </w:p>
    <w:p w14:paraId="392CE3EA" w14:textId="77777777" w:rsidR="00AA18F5" w:rsidRPr="005B39EF" w:rsidRDefault="00313C0C">
      <w:pPr>
        <w:spacing w:before="88" w:line="283" w:lineRule="auto"/>
        <w:ind w:left="4379" w:hanging="1467"/>
        <w:rPr>
          <w:b/>
          <w:sz w:val="4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 wp14:anchorId="3AB37AD2" wp14:editId="127BA914">
            <wp:simplePos x="0" y="0"/>
            <wp:positionH relativeFrom="page">
              <wp:posOffset>165735</wp:posOffset>
            </wp:positionH>
            <wp:positionV relativeFrom="paragraph">
              <wp:posOffset>-323947</wp:posOffset>
            </wp:positionV>
            <wp:extent cx="1257300" cy="12299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39EF">
        <w:rPr>
          <w:b/>
          <w:sz w:val="43"/>
          <w:lang w:val="ru-RU"/>
        </w:rPr>
        <w:t>КОМИТЕТ ПО МЕЖДУНАРОДНОМУ СОТРУДНИЧЕСТВУ</w:t>
      </w:r>
    </w:p>
    <w:p w14:paraId="0A3065BF" w14:textId="77777777" w:rsidR="00AA18F5" w:rsidRPr="005B39EF" w:rsidRDefault="00313C0C">
      <w:pPr>
        <w:spacing w:before="127" w:after="15" w:line="283" w:lineRule="auto"/>
        <w:ind w:left="2638" w:right="1243" w:firstLine="2001"/>
        <w:rPr>
          <w:sz w:val="31"/>
          <w:lang w:val="ru-RU"/>
        </w:rPr>
      </w:pPr>
      <w:r w:rsidRPr="005B39EF">
        <w:rPr>
          <w:sz w:val="31"/>
          <w:lang w:val="ru-RU"/>
        </w:rPr>
        <w:t xml:space="preserve">РОССИЙСКИЙ СОЮЗ ПРОМЫШЛЕННИКОВ  И </w:t>
      </w:r>
      <w:r w:rsidRPr="005B39EF">
        <w:rPr>
          <w:spacing w:val="50"/>
          <w:sz w:val="31"/>
          <w:lang w:val="ru-RU"/>
        </w:rPr>
        <w:t xml:space="preserve"> </w:t>
      </w:r>
      <w:r w:rsidRPr="005B39EF">
        <w:rPr>
          <w:sz w:val="31"/>
          <w:lang w:val="ru-RU"/>
        </w:rPr>
        <w:t>ПРЕДПРИНИМАТЕЛЕЙ</w:t>
      </w:r>
    </w:p>
    <w:p w14:paraId="7DBC0CC7" w14:textId="77777777" w:rsidR="00AA18F5" w:rsidRDefault="00D32116">
      <w:pPr>
        <w:pStyle w:val="a3"/>
        <w:spacing w:line="20" w:lineRule="exact"/>
        <w:ind w:left="1502" w:right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D120F20" wp14:editId="28DB1492">
                <wp:extent cx="5986780" cy="9525"/>
                <wp:effectExtent l="7620" t="6985" r="635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780" cy="9525"/>
                          <a:chOff x="0" y="0"/>
                          <a:chExt cx="9428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E292E" id="Group 2" o:spid="_x0000_s1026" style="width:471.4pt;height:.75pt;mso-position-horizontal-relative:char;mso-position-vertical-relative:line" coordsize="94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">
                <v:line id="Line 3" o:spid="_x0000_s1027" style="position:absolute;visibility:visible;mso-wrap-style:square" from="8,8" to="942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14:paraId="32431792" w14:textId="77777777" w:rsidR="00AA18F5" w:rsidRPr="005B39EF" w:rsidRDefault="00313C0C">
      <w:pPr>
        <w:pStyle w:val="a3"/>
        <w:ind w:left="2179" w:right="0"/>
        <w:jc w:val="left"/>
        <w:rPr>
          <w:lang w:val="ru-RU"/>
        </w:rPr>
      </w:pPr>
      <w:r w:rsidRPr="005B39EF">
        <w:rPr>
          <w:lang w:val="ru-RU"/>
        </w:rPr>
        <w:t xml:space="preserve">109240, Котельническая наб. д. 17, тел.: (495) 663-04-13, эл. адрес </w:t>
      </w:r>
      <w:hyperlink r:id="rId7">
        <w:r>
          <w:rPr>
            <w:color w:val="0563C1"/>
            <w:u w:val="single" w:color="0563C1"/>
          </w:rPr>
          <w:t>intercom</w:t>
        </w:r>
        <w:r w:rsidRPr="005B39EF">
          <w:rPr>
            <w:color w:val="0563C1"/>
            <w:u w:val="single" w:color="0563C1"/>
            <w:lang w:val="ru-RU"/>
          </w:rPr>
          <w:t>@</w:t>
        </w:r>
        <w:proofErr w:type="spellStart"/>
        <w:r>
          <w:rPr>
            <w:color w:val="0563C1"/>
            <w:u w:val="single" w:color="0563C1"/>
          </w:rPr>
          <w:t>rspp</w:t>
        </w:r>
        <w:proofErr w:type="spellEnd"/>
        <w:r w:rsidRPr="005B39EF">
          <w:rPr>
            <w:color w:val="0563C1"/>
            <w:u w:val="single" w:color="0563C1"/>
            <w:lang w:val="ru-RU"/>
          </w:rPr>
          <w:t>.</w:t>
        </w:r>
        <w:proofErr w:type="spellStart"/>
        <w:r>
          <w:rPr>
            <w:color w:val="0563C1"/>
            <w:u w:val="single" w:color="0563C1"/>
          </w:rPr>
          <w:t>ru</w:t>
        </w:r>
        <w:proofErr w:type="spellEnd"/>
      </w:hyperlink>
    </w:p>
    <w:p w14:paraId="52EBF775" w14:textId="77777777" w:rsidR="00AA18F5" w:rsidRPr="005B39EF" w:rsidRDefault="00AA18F5">
      <w:pPr>
        <w:pStyle w:val="a3"/>
        <w:spacing w:before="3"/>
        <w:ind w:left="0" w:right="0"/>
        <w:jc w:val="left"/>
        <w:rPr>
          <w:sz w:val="23"/>
          <w:lang w:val="ru-RU"/>
        </w:rPr>
      </w:pPr>
    </w:p>
    <w:p w14:paraId="41811EEB" w14:textId="4A959E7D" w:rsidR="00AA18F5" w:rsidRPr="008E69FC" w:rsidRDefault="005C2860">
      <w:pPr>
        <w:pStyle w:val="a3"/>
        <w:tabs>
          <w:tab w:val="left" w:pos="9960"/>
        </w:tabs>
        <w:spacing w:before="90"/>
        <w:ind w:left="1920" w:right="0"/>
        <w:jc w:val="left"/>
        <w:rPr>
          <w:sz w:val="20"/>
          <w:szCs w:val="20"/>
          <w:lang w:val="ru-RU"/>
        </w:rPr>
      </w:pPr>
      <w:r w:rsidRPr="008E69FC">
        <w:rPr>
          <w:sz w:val="20"/>
          <w:szCs w:val="20"/>
          <w:lang w:val="ru-RU"/>
        </w:rPr>
        <w:t>2</w:t>
      </w:r>
      <w:r w:rsidR="008E69FC">
        <w:rPr>
          <w:sz w:val="20"/>
          <w:szCs w:val="20"/>
          <w:lang w:val="ru-RU"/>
        </w:rPr>
        <w:t>4.04</w:t>
      </w:r>
      <w:r w:rsidRPr="008E69FC">
        <w:rPr>
          <w:sz w:val="20"/>
          <w:szCs w:val="20"/>
          <w:lang w:val="ru-RU"/>
        </w:rPr>
        <w:t>.201</w:t>
      </w:r>
      <w:r w:rsidR="008E69FC">
        <w:rPr>
          <w:sz w:val="20"/>
          <w:szCs w:val="20"/>
          <w:lang w:val="ru-RU"/>
        </w:rPr>
        <w:t>8 г</w:t>
      </w:r>
      <w:r w:rsidR="00313C0C" w:rsidRPr="008E69FC">
        <w:rPr>
          <w:sz w:val="20"/>
          <w:szCs w:val="20"/>
          <w:lang w:val="ru-RU"/>
        </w:rPr>
        <w:t>.</w:t>
      </w:r>
      <w:r w:rsidR="00313C0C" w:rsidRPr="008E69FC">
        <w:rPr>
          <w:sz w:val="20"/>
          <w:szCs w:val="20"/>
          <w:lang w:val="ru-RU"/>
        </w:rPr>
        <w:tab/>
      </w:r>
      <w:r w:rsidR="009F5D58" w:rsidRPr="008E69FC">
        <w:rPr>
          <w:sz w:val="20"/>
          <w:szCs w:val="20"/>
          <w:lang w:val="ru-RU"/>
        </w:rPr>
        <w:t>ПРОЕКТ</w:t>
      </w:r>
    </w:p>
    <w:p w14:paraId="118BE7EE" w14:textId="5B76A4B0" w:rsidR="00AA18F5" w:rsidRPr="008E69FC" w:rsidRDefault="00313C0C" w:rsidP="002B5A68">
      <w:pPr>
        <w:pStyle w:val="1"/>
        <w:ind w:left="3455" w:right="2062"/>
        <w:jc w:val="center"/>
        <w:rPr>
          <w:szCs w:val="20"/>
          <w:lang w:val="ru-RU"/>
        </w:rPr>
      </w:pPr>
      <w:r w:rsidRPr="008E69FC">
        <w:rPr>
          <w:szCs w:val="20"/>
          <w:lang w:val="ru-RU"/>
        </w:rPr>
        <w:t>Резолюция</w:t>
      </w:r>
      <w:r w:rsidR="005C2860" w:rsidRPr="008E69FC">
        <w:rPr>
          <w:szCs w:val="20"/>
          <w:lang w:val="ru-RU"/>
        </w:rPr>
        <w:t xml:space="preserve"> «Круглого стола»</w:t>
      </w:r>
    </w:p>
    <w:p w14:paraId="3F4D3EAC" w14:textId="19AE0B32" w:rsidR="00AA18F5" w:rsidRPr="008E69FC" w:rsidRDefault="00313C0C" w:rsidP="002B5A68">
      <w:pPr>
        <w:pStyle w:val="a3"/>
        <w:tabs>
          <w:tab w:val="left" w:pos="9639"/>
          <w:tab w:val="left" w:pos="9923"/>
        </w:tabs>
        <w:ind w:left="3457" w:right="2062"/>
        <w:jc w:val="center"/>
        <w:rPr>
          <w:szCs w:val="20"/>
          <w:lang w:val="ru-RU"/>
        </w:rPr>
      </w:pPr>
      <w:r w:rsidRPr="008E69FC">
        <w:rPr>
          <w:szCs w:val="20"/>
          <w:lang w:val="ru-RU"/>
        </w:rPr>
        <w:t xml:space="preserve">Подкомитета по </w:t>
      </w:r>
      <w:r w:rsidR="008E69FC" w:rsidRPr="008E69FC">
        <w:rPr>
          <w:szCs w:val="20"/>
          <w:lang w:val="ru-RU"/>
        </w:rPr>
        <w:t xml:space="preserve">цифровой экономике и инновациям </w:t>
      </w:r>
      <w:r w:rsidRPr="008E69FC">
        <w:rPr>
          <w:szCs w:val="20"/>
          <w:lang w:val="ru-RU"/>
        </w:rPr>
        <w:t xml:space="preserve">Комитета </w:t>
      </w:r>
      <w:r w:rsidR="002B5A68" w:rsidRPr="008E69FC">
        <w:rPr>
          <w:szCs w:val="20"/>
          <w:lang w:val="ru-RU"/>
        </w:rPr>
        <w:t>РСПП</w:t>
      </w:r>
      <w:r w:rsidR="008E69FC">
        <w:rPr>
          <w:szCs w:val="20"/>
          <w:lang w:val="ru-RU"/>
        </w:rPr>
        <w:t xml:space="preserve"> </w:t>
      </w:r>
      <w:r w:rsidR="008E69FC" w:rsidRPr="008E69FC">
        <w:rPr>
          <w:szCs w:val="20"/>
          <w:lang w:val="ru-RU"/>
        </w:rPr>
        <w:t>по международному сотрудничеству</w:t>
      </w:r>
    </w:p>
    <w:p w14:paraId="44F03D9A" w14:textId="77777777" w:rsidR="008E69FC" w:rsidRPr="008E69FC" w:rsidRDefault="008E69FC" w:rsidP="002B5A68">
      <w:pPr>
        <w:pStyle w:val="a3"/>
        <w:ind w:left="3457" w:right="1684"/>
        <w:jc w:val="center"/>
        <w:rPr>
          <w:b/>
          <w:szCs w:val="20"/>
          <w:lang w:val="ru-RU"/>
        </w:rPr>
      </w:pPr>
    </w:p>
    <w:p w14:paraId="584D6B98" w14:textId="39C3F5C3" w:rsidR="009B6B77" w:rsidRPr="008E69FC" w:rsidRDefault="008E69FC" w:rsidP="008E69FC">
      <w:pPr>
        <w:pStyle w:val="a3"/>
        <w:ind w:left="1701" w:right="125"/>
        <w:jc w:val="center"/>
        <w:rPr>
          <w:b/>
          <w:szCs w:val="20"/>
          <w:lang w:val="ru-RU"/>
        </w:rPr>
      </w:pPr>
      <w:r w:rsidRPr="008E69FC">
        <w:rPr>
          <w:b/>
          <w:szCs w:val="20"/>
          <w:lang w:val="ru-RU"/>
        </w:rPr>
        <w:t xml:space="preserve">Тема заседания: </w:t>
      </w:r>
      <w:r w:rsidR="009B6B77" w:rsidRPr="008E69FC">
        <w:rPr>
          <w:b/>
          <w:szCs w:val="20"/>
          <w:lang w:val="ru-RU"/>
        </w:rPr>
        <w:t>«</w:t>
      </w:r>
      <w:r w:rsidRPr="008E69FC">
        <w:rPr>
          <w:b/>
          <w:szCs w:val="20"/>
          <w:lang w:val="ru-RU"/>
        </w:rPr>
        <w:t>Использование технологий спутниковой навигации для развития международных транспортных коридоров Россия - Китай</w:t>
      </w:r>
      <w:r w:rsidR="009B6B77" w:rsidRPr="008E69FC">
        <w:rPr>
          <w:b/>
          <w:szCs w:val="20"/>
          <w:lang w:val="ru-RU"/>
        </w:rPr>
        <w:t>»</w:t>
      </w:r>
    </w:p>
    <w:p w14:paraId="2FBD564B" w14:textId="77777777" w:rsidR="00AA18F5" w:rsidRPr="008E69FC" w:rsidRDefault="00AA18F5" w:rsidP="002B5A68">
      <w:pPr>
        <w:pStyle w:val="a3"/>
        <w:ind w:left="0" w:right="0"/>
        <w:jc w:val="left"/>
        <w:rPr>
          <w:szCs w:val="20"/>
          <w:lang w:val="ru-RU"/>
        </w:rPr>
      </w:pPr>
    </w:p>
    <w:p w14:paraId="2F90375F" w14:textId="7AD64D12" w:rsidR="005D7275" w:rsidRPr="008E69FC" w:rsidRDefault="005D7275" w:rsidP="008E69FC">
      <w:pPr>
        <w:pStyle w:val="a3"/>
        <w:spacing w:after="120"/>
        <w:ind w:left="1537" w:right="142" w:firstLine="425"/>
        <w:rPr>
          <w:szCs w:val="20"/>
          <w:lang w:val="ru-RU"/>
        </w:rPr>
      </w:pPr>
      <w:r w:rsidRPr="008E69FC">
        <w:rPr>
          <w:szCs w:val="20"/>
          <w:lang w:val="ru-RU"/>
        </w:rPr>
        <w:t xml:space="preserve">Заслушав и обсудив представленные доклады и выступления в дискуссии о </w:t>
      </w:r>
      <w:r w:rsidR="008E69FC">
        <w:rPr>
          <w:szCs w:val="20"/>
          <w:lang w:val="ru-RU"/>
        </w:rPr>
        <w:t xml:space="preserve">развитии международных транспортных коридоров Россия – Китай, международной интеграции в рамках глобальной инициативы «Один пояс – Один путь», а также применения технологий спутниковой навигации ГЛОНАСС и БЕЙДОУ, </w:t>
      </w:r>
      <w:r w:rsidRPr="008E69FC">
        <w:rPr>
          <w:szCs w:val="20"/>
          <w:lang w:val="ru-RU"/>
        </w:rPr>
        <w:t>участники заседания «круглого стола» констатируют:</w:t>
      </w:r>
    </w:p>
    <w:p w14:paraId="39D98389" w14:textId="15CE3926" w:rsidR="008E69FC" w:rsidRDefault="008E69FC" w:rsidP="008E69FC">
      <w:pPr>
        <w:pStyle w:val="a5"/>
        <w:widowControl/>
        <w:numPr>
          <w:ilvl w:val="0"/>
          <w:numId w:val="4"/>
        </w:numPr>
        <w:autoSpaceDE/>
        <w:autoSpaceDN/>
        <w:spacing w:before="0"/>
        <w:ind w:left="1843" w:right="0" w:hanging="283"/>
        <w:contextualSpacing/>
        <w:rPr>
          <w:sz w:val="24"/>
          <w:szCs w:val="24"/>
          <w:lang w:val="ru-RU"/>
        </w:rPr>
      </w:pPr>
      <w:r w:rsidRPr="008E69FC">
        <w:rPr>
          <w:sz w:val="24"/>
          <w:szCs w:val="24"/>
          <w:lang w:val="ru-RU"/>
        </w:rPr>
        <w:t>Развитие международных транспортных коридоров, проходящих по территории Российской Федерации и Китайской Народной Республики</w:t>
      </w:r>
      <w:r>
        <w:rPr>
          <w:sz w:val="24"/>
          <w:szCs w:val="24"/>
          <w:lang w:val="ru-RU"/>
        </w:rPr>
        <w:t>,</w:t>
      </w:r>
      <w:r w:rsidRPr="008E69FC">
        <w:rPr>
          <w:sz w:val="24"/>
          <w:szCs w:val="24"/>
          <w:lang w:val="ru-RU"/>
        </w:rPr>
        <w:t xml:space="preserve"> является </w:t>
      </w:r>
      <w:r>
        <w:rPr>
          <w:sz w:val="24"/>
          <w:szCs w:val="24"/>
          <w:lang w:val="ru-RU"/>
        </w:rPr>
        <w:t xml:space="preserve">важной задачей международного сотрудничества обеих стран, в том числе в сферах </w:t>
      </w:r>
      <w:r w:rsidR="00BF281E">
        <w:rPr>
          <w:sz w:val="24"/>
          <w:szCs w:val="24"/>
          <w:lang w:val="ru-RU"/>
        </w:rPr>
        <w:t xml:space="preserve">транспорта, навигационных технологий, развития </w:t>
      </w:r>
      <w:r>
        <w:rPr>
          <w:sz w:val="24"/>
          <w:szCs w:val="24"/>
          <w:lang w:val="ru-RU"/>
        </w:rPr>
        <w:t>цифровой экономики</w:t>
      </w:r>
      <w:r w:rsidR="00BF281E">
        <w:rPr>
          <w:sz w:val="24"/>
          <w:szCs w:val="24"/>
          <w:lang w:val="ru-RU"/>
        </w:rPr>
        <w:t>;</w:t>
      </w:r>
    </w:p>
    <w:p w14:paraId="6C3A5B52" w14:textId="453EAA36" w:rsidR="00BF281E" w:rsidRDefault="00BF281E" w:rsidP="008E69FC">
      <w:pPr>
        <w:pStyle w:val="a5"/>
        <w:widowControl/>
        <w:numPr>
          <w:ilvl w:val="0"/>
          <w:numId w:val="4"/>
        </w:numPr>
        <w:autoSpaceDE/>
        <w:autoSpaceDN/>
        <w:spacing w:before="0"/>
        <w:ind w:left="1843" w:right="0" w:hanging="283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Спутниковые навигационные технологии – ключевой инструмент обеспечения контроля перевозок по международным транспортным коридорам, обеспечивающий повышение их «прозрачности» и эффективности;</w:t>
      </w:r>
    </w:p>
    <w:p w14:paraId="0A438DC0" w14:textId="01BABE8A" w:rsidR="00BF281E" w:rsidRPr="008E69FC" w:rsidRDefault="00BF281E" w:rsidP="00BF281E">
      <w:pPr>
        <w:pStyle w:val="a5"/>
        <w:widowControl/>
        <w:numPr>
          <w:ilvl w:val="0"/>
          <w:numId w:val="4"/>
        </w:numPr>
        <w:autoSpaceDE/>
        <w:autoSpaceDN/>
        <w:spacing w:before="0"/>
        <w:ind w:left="1843" w:right="0" w:hanging="283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Актуальной задачей является обеспечение координации и высокого уровня взаимодействия органов государственной власти и бизнес-сообщества, организация открытого диалога и обмена мнениями по вопросам «</w:t>
      </w:r>
      <w:proofErr w:type="spellStart"/>
      <w:r>
        <w:rPr>
          <w:sz w:val="24"/>
          <w:szCs w:val="24"/>
          <w:lang w:val="ru-RU"/>
        </w:rPr>
        <w:t>цифровизации</w:t>
      </w:r>
      <w:proofErr w:type="spellEnd"/>
      <w:r>
        <w:rPr>
          <w:sz w:val="24"/>
          <w:szCs w:val="24"/>
          <w:lang w:val="ru-RU"/>
        </w:rPr>
        <w:t xml:space="preserve">» транспортной отрасли, включая внедрение </w:t>
      </w:r>
      <w:r w:rsidRPr="00BF281E">
        <w:rPr>
          <w:sz w:val="24"/>
          <w:szCs w:val="24"/>
          <w:lang w:val="ru-RU"/>
        </w:rPr>
        <w:t xml:space="preserve">технологий спутниковой навигации для развития международных транспортных коридоров Россия </w:t>
      </w:r>
      <w:r>
        <w:rPr>
          <w:sz w:val="24"/>
          <w:szCs w:val="24"/>
          <w:lang w:val="ru-RU"/>
        </w:rPr>
        <w:t>–</w:t>
      </w:r>
      <w:r w:rsidRPr="00BF281E">
        <w:rPr>
          <w:sz w:val="24"/>
          <w:szCs w:val="24"/>
          <w:lang w:val="ru-RU"/>
        </w:rPr>
        <w:t xml:space="preserve"> Китай</w:t>
      </w:r>
      <w:r>
        <w:rPr>
          <w:sz w:val="24"/>
          <w:szCs w:val="24"/>
          <w:lang w:val="ru-RU"/>
        </w:rPr>
        <w:t>.</w:t>
      </w:r>
    </w:p>
    <w:p w14:paraId="32F02449" w14:textId="77777777" w:rsidR="008E69FC" w:rsidRDefault="008E69FC" w:rsidP="002B5A68">
      <w:pPr>
        <w:pStyle w:val="a3"/>
        <w:ind w:left="1537" w:right="142" w:firstLine="425"/>
        <w:rPr>
          <w:szCs w:val="20"/>
          <w:lang w:val="ru-RU"/>
        </w:rPr>
      </w:pPr>
    </w:p>
    <w:p w14:paraId="702EAAE7" w14:textId="0A57ACDE" w:rsidR="005C2860" w:rsidRPr="008E69FC" w:rsidRDefault="005B4FE7" w:rsidP="002B5A68">
      <w:pPr>
        <w:pStyle w:val="a3"/>
        <w:ind w:left="1537" w:right="142" w:firstLine="425"/>
        <w:rPr>
          <w:szCs w:val="20"/>
          <w:lang w:val="ru-RU"/>
        </w:rPr>
      </w:pPr>
      <w:r w:rsidRPr="008E69FC">
        <w:rPr>
          <w:szCs w:val="20"/>
          <w:lang w:val="ru-RU"/>
        </w:rPr>
        <w:t xml:space="preserve">Участники заседания «круглого стола» рассмотрев поставленные </w:t>
      </w:r>
      <w:r w:rsidR="008E69FC">
        <w:rPr>
          <w:szCs w:val="20"/>
          <w:lang w:val="ru-RU"/>
        </w:rPr>
        <w:t xml:space="preserve">на заседании </w:t>
      </w:r>
      <w:r w:rsidRPr="008E69FC">
        <w:rPr>
          <w:szCs w:val="20"/>
          <w:lang w:val="ru-RU"/>
        </w:rPr>
        <w:t>вопросы:</w:t>
      </w:r>
    </w:p>
    <w:p w14:paraId="69EE3F4D" w14:textId="1559DD75" w:rsidR="008E69FC" w:rsidRPr="008E69FC" w:rsidRDefault="008E69FC" w:rsidP="002B5A68">
      <w:pPr>
        <w:pStyle w:val="a5"/>
        <w:widowControl/>
        <w:numPr>
          <w:ilvl w:val="0"/>
          <w:numId w:val="4"/>
        </w:numPr>
        <w:autoSpaceDE/>
        <w:autoSpaceDN/>
        <w:spacing w:before="0"/>
        <w:ind w:left="1843" w:right="0" w:hanging="283"/>
        <w:contextualSpacing/>
        <w:rPr>
          <w:sz w:val="24"/>
          <w:szCs w:val="20"/>
          <w:lang w:val="ru-RU"/>
        </w:rPr>
      </w:pPr>
      <w:r w:rsidRPr="008E69FC">
        <w:rPr>
          <w:sz w:val="24"/>
          <w:szCs w:val="24"/>
          <w:lang w:val="ru-RU"/>
        </w:rPr>
        <w:t>Взаимодействие РФ – КНР по вопросам внедрения глобальных навигационных спутниковых систем на транспорте</w:t>
      </w:r>
      <w:r>
        <w:rPr>
          <w:sz w:val="24"/>
          <w:szCs w:val="24"/>
          <w:lang w:val="ru-RU"/>
        </w:rPr>
        <w:t>;</w:t>
      </w:r>
    </w:p>
    <w:p w14:paraId="27056755" w14:textId="3CAC2DA2" w:rsidR="008E69FC" w:rsidRPr="008E69FC" w:rsidRDefault="008E69FC" w:rsidP="002B5A68">
      <w:pPr>
        <w:pStyle w:val="a5"/>
        <w:widowControl/>
        <w:numPr>
          <w:ilvl w:val="0"/>
          <w:numId w:val="4"/>
        </w:numPr>
        <w:autoSpaceDE/>
        <w:autoSpaceDN/>
        <w:spacing w:before="0"/>
        <w:ind w:left="1843" w:right="0" w:hanging="283"/>
        <w:contextualSpacing/>
        <w:rPr>
          <w:sz w:val="24"/>
          <w:szCs w:val="20"/>
          <w:lang w:val="ru-RU"/>
        </w:rPr>
      </w:pPr>
      <w:r w:rsidRPr="008E69FC">
        <w:rPr>
          <w:sz w:val="24"/>
          <w:szCs w:val="24"/>
          <w:lang w:val="ru-RU"/>
        </w:rPr>
        <w:t>Текущее состояние и тенденции развития автомобильных перевозок по международным транспортным коридорам Россия – Китай</w:t>
      </w:r>
      <w:r>
        <w:rPr>
          <w:sz w:val="24"/>
          <w:szCs w:val="24"/>
          <w:lang w:val="ru-RU"/>
        </w:rPr>
        <w:t>;</w:t>
      </w:r>
    </w:p>
    <w:p w14:paraId="10698F53" w14:textId="0C561702" w:rsidR="008E69FC" w:rsidRPr="008E69FC" w:rsidRDefault="008E69FC" w:rsidP="002B5A68">
      <w:pPr>
        <w:pStyle w:val="a5"/>
        <w:widowControl/>
        <w:numPr>
          <w:ilvl w:val="0"/>
          <w:numId w:val="4"/>
        </w:numPr>
        <w:autoSpaceDE/>
        <w:autoSpaceDN/>
        <w:spacing w:before="0"/>
        <w:ind w:left="1843" w:right="0" w:hanging="283"/>
        <w:contextualSpacing/>
        <w:rPr>
          <w:sz w:val="24"/>
          <w:szCs w:val="20"/>
          <w:lang w:val="ru-RU"/>
        </w:rPr>
      </w:pPr>
      <w:r w:rsidRPr="008E69FC">
        <w:rPr>
          <w:sz w:val="24"/>
          <w:szCs w:val="24"/>
          <w:lang w:val="ru-RU"/>
        </w:rPr>
        <w:t>Подходы Китайской Народной Республики к применению технологий спутниковой навигации на транспорте</w:t>
      </w:r>
      <w:r>
        <w:rPr>
          <w:sz w:val="24"/>
          <w:szCs w:val="24"/>
          <w:lang w:val="ru-RU"/>
        </w:rPr>
        <w:t>;</w:t>
      </w:r>
    </w:p>
    <w:p w14:paraId="128B7D64" w14:textId="63B5EDF6" w:rsidR="008E69FC" w:rsidRPr="008E69FC" w:rsidRDefault="008E69FC" w:rsidP="002B5A68">
      <w:pPr>
        <w:pStyle w:val="a5"/>
        <w:widowControl/>
        <w:numPr>
          <w:ilvl w:val="0"/>
          <w:numId w:val="4"/>
        </w:numPr>
        <w:autoSpaceDE/>
        <w:autoSpaceDN/>
        <w:spacing w:before="0"/>
        <w:ind w:left="1843" w:right="0" w:hanging="283"/>
        <w:contextualSpacing/>
        <w:rPr>
          <w:sz w:val="24"/>
          <w:szCs w:val="20"/>
          <w:lang w:val="ru-RU"/>
        </w:rPr>
      </w:pPr>
      <w:r w:rsidRPr="008E69FC">
        <w:rPr>
          <w:sz w:val="24"/>
          <w:szCs w:val="24"/>
          <w:lang w:val="ru-RU"/>
        </w:rPr>
        <w:t>Создание пилотной зоны Системы навигационно-информационного обеспечения международных автомобильных перевозок Россия – Китай</w:t>
      </w:r>
      <w:r>
        <w:rPr>
          <w:sz w:val="24"/>
          <w:szCs w:val="24"/>
          <w:lang w:val="ru-RU"/>
        </w:rPr>
        <w:t>;</w:t>
      </w:r>
    </w:p>
    <w:p w14:paraId="08454006" w14:textId="119DF4FA" w:rsidR="008E69FC" w:rsidRPr="008E69FC" w:rsidRDefault="008E69FC" w:rsidP="002B5A68">
      <w:pPr>
        <w:pStyle w:val="a5"/>
        <w:widowControl/>
        <w:numPr>
          <w:ilvl w:val="0"/>
          <w:numId w:val="4"/>
        </w:numPr>
        <w:autoSpaceDE/>
        <w:autoSpaceDN/>
        <w:spacing w:before="0"/>
        <w:ind w:left="1843" w:right="0" w:hanging="283"/>
        <w:contextualSpacing/>
        <w:rPr>
          <w:sz w:val="24"/>
          <w:szCs w:val="20"/>
          <w:lang w:val="ru-RU"/>
        </w:rPr>
      </w:pPr>
      <w:r>
        <w:rPr>
          <w:sz w:val="24"/>
          <w:szCs w:val="24"/>
          <w:lang w:val="ru-RU"/>
        </w:rPr>
        <w:t>П</w:t>
      </w:r>
      <w:r w:rsidRPr="008E69FC">
        <w:rPr>
          <w:sz w:val="24"/>
          <w:szCs w:val="24"/>
          <w:lang w:val="ru-RU"/>
        </w:rPr>
        <w:t>рименение единого сквозного инструмента контроля транспорта в транспортных коридорах между Россией и Китаем</w:t>
      </w:r>
      <w:r>
        <w:rPr>
          <w:sz w:val="24"/>
          <w:szCs w:val="24"/>
          <w:lang w:val="ru-RU"/>
        </w:rPr>
        <w:t>;</w:t>
      </w:r>
    </w:p>
    <w:p w14:paraId="6EB42FE2" w14:textId="73EBAA46" w:rsidR="008E69FC" w:rsidRPr="008E69FC" w:rsidRDefault="008E69FC" w:rsidP="002B5A68">
      <w:pPr>
        <w:pStyle w:val="a5"/>
        <w:widowControl/>
        <w:numPr>
          <w:ilvl w:val="0"/>
          <w:numId w:val="4"/>
        </w:numPr>
        <w:autoSpaceDE/>
        <w:autoSpaceDN/>
        <w:spacing w:before="0"/>
        <w:ind w:left="1843" w:right="0" w:hanging="283"/>
        <w:contextualSpacing/>
        <w:rPr>
          <w:sz w:val="24"/>
          <w:szCs w:val="20"/>
          <w:lang w:val="ru-RU"/>
        </w:rPr>
      </w:pPr>
      <w:r w:rsidRPr="008E69FC">
        <w:rPr>
          <w:sz w:val="24"/>
          <w:szCs w:val="24"/>
          <w:lang w:val="ru-RU"/>
        </w:rPr>
        <w:t>Системный подход и цифровые технологии в планировании и контроле перевозок опасных грузов между РФ и КНР</w:t>
      </w:r>
      <w:r>
        <w:rPr>
          <w:sz w:val="24"/>
          <w:szCs w:val="24"/>
          <w:lang w:val="ru-RU"/>
        </w:rPr>
        <w:t>,</w:t>
      </w:r>
    </w:p>
    <w:p w14:paraId="02AE0B25" w14:textId="77777777" w:rsidR="008E69FC" w:rsidRPr="008E69FC" w:rsidRDefault="008E69FC" w:rsidP="002B5A68">
      <w:pPr>
        <w:pStyle w:val="a5"/>
        <w:widowControl/>
        <w:autoSpaceDE/>
        <w:autoSpaceDN/>
        <w:spacing w:before="0" w:after="160"/>
        <w:ind w:left="1843" w:right="0" w:firstLine="0"/>
        <w:contextualSpacing/>
        <w:rPr>
          <w:sz w:val="24"/>
          <w:szCs w:val="20"/>
          <w:lang w:val="ru-RU"/>
        </w:rPr>
      </w:pPr>
    </w:p>
    <w:p w14:paraId="1B067442" w14:textId="69E108F1" w:rsidR="009F5D58" w:rsidRPr="008E69FC" w:rsidRDefault="004F1EEC" w:rsidP="002B5A68">
      <w:pPr>
        <w:pStyle w:val="a5"/>
        <w:widowControl/>
        <w:autoSpaceDE/>
        <w:autoSpaceDN/>
        <w:spacing w:before="0" w:after="160"/>
        <w:ind w:left="1560" w:right="0" w:firstLine="283"/>
        <w:contextualSpacing/>
        <w:rPr>
          <w:sz w:val="24"/>
          <w:szCs w:val="20"/>
          <w:lang w:val="ru-RU"/>
        </w:rPr>
      </w:pPr>
      <w:r w:rsidRPr="008E69FC">
        <w:rPr>
          <w:sz w:val="24"/>
          <w:szCs w:val="20"/>
          <w:lang w:val="ru-RU"/>
        </w:rPr>
        <w:t xml:space="preserve">Считают, что для обеспечения </w:t>
      </w:r>
      <w:r w:rsidR="009F5D58" w:rsidRPr="008E69FC">
        <w:rPr>
          <w:sz w:val="24"/>
          <w:szCs w:val="20"/>
          <w:lang w:val="ru-RU"/>
        </w:rPr>
        <w:t xml:space="preserve">эффективности внедрения </w:t>
      </w:r>
      <w:r w:rsidR="00BF281E" w:rsidRPr="00BF281E">
        <w:rPr>
          <w:sz w:val="24"/>
          <w:szCs w:val="20"/>
          <w:lang w:val="ru-RU"/>
        </w:rPr>
        <w:t xml:space="preserve">технологий спутниковой навигации для развития международных транспортных коридоров Россия </w:t>
      </w:r>
      <w:r w:rsidR="00BF281E">
        <w:rPr>
          <w:sz w:val="24"/>
          <w:szCs w:val="20"/>
          <w:lang w:val="ru-RU"/>
        </w:rPr>
        <w:t>–</w:t>
      </w:r>
      <w:r w:rsidR="00BF281E" w:rsidRPr="00BF281E">
        <w:rPr>
          <w:sz w:val="24"/>
          <w:szCs w:val="20"/>
          <w:lang w:val="ru-RU"/>
        </w:rPr>
        <w:t xml:space="preserve"> Китай</w:t>
      </w:r>
      <w:r w:rsidR="00BF281E">
        <w:rPr>
          <w:sz w:val="24"/>
          <w:szCs w:val="20"/>
          <w:lang w:val="ru-RU"/>
        </w:rPr>
        <w:t xml:space="preserve">, </w:t>
      </w:r>
      <w:r w:rsidR="009F5D58" w:rsidRPr="008E69FC">
        <w:rPr>
          <w:sz w:val="24"/>
          <w:szCs w:val="20"/>
          <w:lang w:val="ru-RU"/>
        </w:rPr>
        <w:t xml:space="preserve">развития </w:t>
      </w:r>
      <w:r w:rsidR="00BF281E">
        <w:rPr>
          <w:sz w:val="24"/>
          <w:szCs w:val="20"/>
          <w:lang w:val="ru-RU"/>
        </w:rPr>
        <w:lastRenderedPageBreak/>
        <w:t>международного сотрудничества</w:t>
      </w:r>
      <w:r w:rsidR="009F5D58" w:rsidRPr="008E69FC">
        <w:rPr>
          <w:sz w:val="24"/>
          <w:szCs w:val="20"/>
          <w:lang w:val="ru-RU"/>
        </w:rPr>
        <w:t xml:space="preserve">, </w:t>
      </w:r>
      <w:r w:rsidR="00BF281E">
        <w:rPr>
          <w:sz w:val="24"/>
          <w:szCs w:val="20"/>
          <w:lang w:val="ru-RU"/>
        </w:rPr>
        <w:t xml:space="preserve">обеспечения </w:t>
      </w:r>
      <w:r w:rsidR="009F5D58" w:rsidRPr="008E69FC">
        <w:rPr>
          <w:sz w:val="24"/>
          <w:szCs w:val="20"/>
          <w:lang w:val="ru-RU"/>
        </w:rPr>
        <w:t xml:space="preserve">интересов национальной экономики и бизнеса, целесообразными представляются следующие </w:t>
      </w:r>
      <w:r w:rsidR="00E3341D" w:rsidRPr="008E69FC">
        <w:rPr>
          <w:sz w:val="24"/>
          <w:szCs w:val="20"/>
          <w:lang w:val="ru-RU"/>
        </w:rPr>
        <w:t xml:space="preserve">практические </w:t>
      </w:r>
      <w:r w:rsidR="009F5D58" w:rsidRPr="008E69FC">
        <w:rPr>
          <w:sz w:val="24"/>
          <w:szCs w:val="20"/>
          <w:lang w:val="ru-RU"/>
        </w:rPr>
        <w:t>шаги:</w:t>
      </w:r>
    </w:p>
    <w:p w14:paraId="08DB971A" w14:textId="665ADEA9" w:rsidR="00BF281E" w:rsidRDefault="00BF281E" w:rsidP="00227466">
      <w:pPr>
        <w:pStyle w:val="a5"/>
        <w:widowControl/>
        <w:numPr>
          <w:ilvl w:val="0"/>
          <w:numId w:val="5"/>
        </w:numPr>
        <w:autoSpaceDE/>
        <w:autoSpaceDN/>
        <w:spacing w:before="0" w:after="120"/>
        <w:ind w:left="2200" w:right="0" w:hanging="357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 xml:space="preserve">Осуществить </w:t>
      </w:r>
      <w:r w:rsidR="00AF270E">
        <w:rPr>
          <w:sz w:val="24"/>
          <w:szCs w:val="20"/>
          <w:lang w:val="ru-RU"/>
        </w:rPr>
        <w:t xml:space="preserve">внедрение и практическую отработку Пилотной зоны создаваемой </w:t>
      </w:r>
      <w:r w:rsidR="00AF270E" w:rsidRPr="00AF270E">
        <w:rPr>
          <w:sz w:val="24"/>
          <w:szCs w:val="20"/>
          <w:lang w:val="ru-RU"/>
        </w:rPr>
        <w:t xml:space="preserve">Системы навигационно-информационного обеспечения </w:t>
      </w:r>
      <w:proofErr w:type="spellStart"/>
      <w:r w:rsidR="00AF270E" w:rsidRPr="00AF270E">
        <w:rPr>
          <w:sz w:val="24"/>
          <w:szCs w:val="20"/>
          <w:lang w:val="ru-RU"/>
        </w:rPr>
        <w:t>транcграничных</w:t>
      </w:r>
      <w:proofErr w:type="spellEnd"/>
      <w:r w:rsidR="00AF270E" w:rsidRPr="00AF270E">
        <w:rPr>
          <w:sz w:val="24"/>
          <w:szCs w:val="20"/>
          <w:lang w:val="ru-RU"/>
        </w:rPr>
        <w:t xml:space="preserve"> перевозок Россия – Китай на основе навигационных технологий ГЛОНАСС и БЕЙДОУ</w:t>
      </w:r>
      <w:r w:rsidR="00227466">
        <w:rPr>
          <w:sz w:val="24"/>
          <w:szCs w:val="20"/>
          <w:lang w:val="ru-RU"/>
        </w:rPr>
        <w:t xml:space="preserve"> на основании ранее достигнутых взаимных договоренностей</w:t>
      </w:r>
      <w:r w:rsidR="00AF270E">
        <w:rPr>
          <w:sz w:val="24"/>
          <w:szCs w:val="20"/>
          <w:lang w:val="ru-RU"/>
        </w:rPr>
        <w:t>;</w:t>
      </w:r>
    </w:p>
    <w:p w14:paraId="5005ACE9" w14:textId="608BB50A" w:rsidR="00727D42" w:rsidRDefault="00727D42" w:rsidP="00227466">
      <w:pPr>
        <w:pStyle w:val="a5"/>
        <w:numPr>
          <w:ilvl w:val="0"/>
          <w:numId w:val="5"/>
        </w:numPr>
        <w:spacing w:before="0" w:after="120"/>
        <w:ind w:left="2200" w:hanging="357"/>
        <w:rPr>
          <w:sz w:val="24"/>
          <w:szCs w:val="20"/>
          <w:lang w:val="ru-RU"/>
        </w:rPr>
      </w:pPr>
      <w:r w:rsidRPr="00727D42">
        <w:rPr>
          <w:sz w:val="24"/>
          <w:szCs w:val="20"/>
          <w:lang w:val="ru-RU"/>
        </w:rPr>
        <w:t xml:space="preserve">Учитывая, что министерствами транспорта РФ и КНР подготовлен проект нового межправительственного соглашения в области международных автомобильных перевозок между РФ и КНР, который планируется к подписанию летом 2018 г., </w:t>
      </w:r>
      <w:r>
        <w:rPr>
          <w:sz w:val="24"/>
          <w:szCs w:val="20"/>
          <w:lang w:val="ru-RU"/>
        </w:rPr>
        <w:t>участники «круглого стола»</w:t>
      </w:r>
      <w:r w:rsidRPr="00727D42">
        <w:rPr>
          <w:sz w:val="24"/>
          <w:szCs w:val="20"/>
          <w:lang w:val="ru-RU"/>
        </w:rPr>
        <w:t xml:space="preserve"> считают целесообразным поддержать необходимость его скорейшего согласования на межминистерском уровне в РФ и в КНР</w:t>
      </w:r>
    </w:p>
    <w:p w14:paraId="291BEE9D" w14:textId="0FC9503F" w:rsidR="00727D42" w:rsidRDefault="00727D42" w:rsidP="00227466">
      <w:pPr>
        <w:pStyle w:val="a5"/>
        <w:numPr>
          <w:ilvl w:val="0"/>
          <w:numId w:val="5"/>
        </w:numPr>
        <w:spacing w:before="0" w:after="120"/>
        <w:ind w:left="2200" w:hanging="357"/>
        <w:rPr>
          <w:sz w:val="24"/>
          <w:szCs w:val="20"/>
          <w:lang w:val="ru-RU"/>
        </w:rPr>
      </w:pPr>
      <w:r w:rsidRPr="00727D42">
        <w:rPr>
          <w:sz w:val="24"/>
          <w:szCs w:val="20"/>
          <w:lang w:val="ru-RU"/>
        </w:rPr>
        <w:t>Отметить необходимость координации взаимодействия органов государственной власти и бизнес-сообщества</w:t>
      </w:r>
      <w:r>
        <w:rPr>
          <w:sz w:val="24"/>
          <w:szCs w:val="20"/>
          <w:lang w:val="ru-RU"/>
        </w:rPr>
        <w:t xml:space="preserve">, </w:t>
      </w:r>
      <w:r w:rsidRPr="00727D42">
        <w:rPr>
          <w:sz w:val="24"/>
          <w:szCs w:val="20"/>
          <w:lang w:val="ru-RU"/>
        </w:rPr>
        <w:t>космических администраций РФ и КНР (ГК «</w:t>
      </w:r>
      <w:proofErr w:type="spellStart"/>
      <w:r w:rsidRPr="00727D42">
        <w:rPr>
          <w:sz w:val="24"/>
          <w:szCs w:val="20"/>
          <w:lang w:val="ru-RU"/>
        </w:rPr>
        <w:t>Роскосмос</w:t>
      </w:r>
      <w:proofErr w:type="spellEnd"/>
      <w:r w:rsidRPr="00727D42">
        <w:rPr>
          <w:sz w:val="24"/>
          <w:szCs w:val="20"/>
          <w:lang w:val="ru-RU"/>
        </w:rPr>
        <w:t xml:space="preserve">» и Китайская космическая канцелярия) с Минтранс РФ и КНР, </w:t>
      </w:r>
      <w:r>
        <w:rPr>
          <w:sz w:val="24"/>
          <w:szCs w:val="20"/>
          <w:lang w:val="ru-RU"/>
        </w:rPr>
        <w:t xml:space="preserve">в том числе </w:t>
      </w:r>
      <w:r w:rsidRPr="00727D42">
        <w:rPr>
          <w:sz w:val="24"/>
          <w:szCs w:val="20"/>
          <w:lang w:val="ru-RU"/>
        </w:rPr>
        <w:t>в рамках совместной объединенной рабочей группы по вопросам навигационно-информационного обеспечения трансграничных переходов с использованием национальных спутниковых навигационных систем Российской Федерации (ГЛОНАСС) и Китайской Народной Республики (БЕЙДОУ)</w:t>
      </w:r>
    </w:p>
    <w:p w14:paraId="7C890981" w14:textId="40AFA3C8" w:rsidR="00727D42" w:rsidRDefault="00AE4132" w:rsidP="00227466">
      <w:pPr>
        <w:pStyle w:val="a5"/>
        <w:widowControl/>
        <w:numPr>
          <w:ilvl w:val="0"/>
          <w:numId w:val="5"/>
        </w:numPr>
        <w:autoSpaceDE/>
        <w:autoSpaceDN/>
        <w:spacing w:before="0" w:after="120"/>
        <w:ind w:left="2200" w:right="0" w:hanging="357"/>
        <w:rPr>
          <w:sz w:val="24"/>
          <w:szCs w:val="20"/>
          <w:lang w:val="ru-RU"/>
        </w:rPr>
      </w:pPr>
      <w:r w:rsidRPr="008E69FC">
        <w:rPr>
          <w:sz w:val="24"/>
          <w:szCs w:val="20"/>
          <w:lang w:val="ru-RU"/>
        </w:rPr>
        <w:t xml:space="preserve">В рамках подкомитета по </w:t>
      </w:r>
      <w:r w:rsidR="00727D42" w:rsidRPr="00727D42">
        <w:rPr>
          <w:sz w:val="24"/>
          <w:szCs w:val="20"/>
          <w:lang w:val="ru-RU"/>
        </w:rPr>
        <w:t xml:space="preserve">цифровой экономике и инновациям </w:t>
      </w:r>
      <w:r w:rsidRPr="008E69FC">
        <w:rPr>
          <w:sz w:val="24"/>
          <w:szCs w:val="20"/>
          <w:lang w:val="ru-RU"/>
        </w:rPr>
        <w:t>Комитета по международному сотрудничеству РСПП провести и</w:t>
      </w:r>
      <w:r w:rsidR="00E3341D" w:rsidRPr="008E69FC">
        <w:rPr>
          <w:sz w:val="24"/>
          <w:szCs w:val="20"/>
          <w:lang w:val="ru-RU"/>
        </w:rPr>
        <w:t xml:space="preserve">зучение и </w:t>
      </w:r>
      <w:r w:rsidRPr="008E69FC">
        <w:rPr>
          <w:sz w:val="24"/>
          <w:szCs w:val="20"/>
          <w:lang w:val="ru-RU"/>
        </w:rPr>
        <w:t xml:space="preserve">обобщение </w:t>
      </w:r>
      <w:r w:rsidR="00E3341D" w:rsidRPr="008E69FC">
        <w:rPr>
          <w:sz w:val="24"/>
          <w:szCs w:val="20"/>
          <w:lang w:val="ru-RU"/>
        </w:rPr>
        <w:t xml:space="preserve">положительного </w:t>
      </w:r>
      <w:r w:rsidR="00727D42">
        <w:rPr>
          <w:sz w:val="24"/>
          <w:szCs w:val="20"/>
          <w:lang w:val="ru-RU"/>
        </w:rPr>
        <w:t xml:space="preserve">мирового </w:t>
      </w:r>
      <w:r w:rsidR="00E3341D" w:rsidRPr="008E69FC">
        <w:rPr>
          <w:sz w:val="24"/>
          <w:szCs w:val="20"/>
          <w:lang w:val="ru-RU"/>
        </w:rPr>
        <w:t xml:space="preserve">опыта внедрения </w:t>
      </w:r>
      <w:r w:rsidR="00727D42" w:rsidRPr="00727D42">
        <w:rPr>
          <w:sz w:val="24"/>
          <w:szCs w:val="20"/>
          <w:lang w:val="ru-RU"/>
        </w:rPr>
        <w:t xml:space="preserve">технологий спутниковой навигации </w:t>
      </w:r>
      <w:r w:rsidR="00727D42">
        <w:rPr>
          <w:sz w:val="24"/>
          <w:szCs w:val="20"/>
          <w:lang w:val="ru-RU"/>
        </w:rPr>
        <w:t xml:space="preserve">и </w:t>
      </w:r>
      <w:r w:rsidR="00E3341D" w:rsidRPr="008E69FC">
        <w:rPr>
          <w:sz w:val="24"/>
          <w:szCs w:val="20"/>
          <w:lang w:val="ru-RU"/>
        </w:rPr>
        <w:t xml:space="preserve">цифровых технологий </w:t>
      </w:r>
      <w:r w:rsidR="00727D42">
        <w:rPr>
          <w:sz w:val="24"/>
          <w:szCs w:val="20"/>
          <w:lang w:val="ru-RU"/>
        </w:rPr>
        <w:t>при создании систем управления международными транспортными коридорами</w:t>
      </w:r>
      <w:r w:rsidR="00227466">
        <w:rPr>
          <w:sz w:val="24"/>
          <w:szCs w:val="20"/>
          <w:lang w:val="ru-RU"/>
        </w:rPr>
        <w:t xml:space="preserve">, включая опыт стран </w:t>
      </w:r>
      <w:bookmarkStart w:id="0" w:name="_GoBack"/>
      <w:bookmarkEnd w:id="0"/>
      <w:r w:rsidR="00227466">
        <w:rPr>
          <w:sz w:val="24"/>
          <w:szCs w:val="20"/>
          <w:lang w:val="ru-RU"/>
        </w:rPr>
        <w:t>ЕЭС и КНР</w:t>
      </w:r>
      <w:r w:rsidR="00727D42">
        <w:rPr>
          <w:sz w:val="24"/>
          <w:szCs w:val="20"/>
          <w:lang w:val="ru-RU"/>
        </w:rPr>
        <w:t>.</w:t>
      </w:r>
    </w:p>
    <w:p w14:paraId="77F32B2C" w14:textId="77777777" w:rsidR="00BF281E" w:rsidRDefault="00BF281E" w:rsidP="00BF281E">
      <w:pPr>
        <w:pStyle w:val="a5"/>
        <w:widowControl/>
        <w:autoSpaceDE/>
        <w:autoSpaceDN/>
        <w:spacing w:before="0" w:after="120"/>
        <w:ind w:left="1560" w:right="0" w:firstLine="283"/>
        <w:contextualSpacing/>
        <w:rPr>
          <w:sz w:val="24"/>
          <w:szCs w:val="20"/>
          <w:lang w:val="ru-RU"/>
        </w:rPr>
      </w:pPr>
    </w:p>
    <w:p w14:paraId="316A2650" w14:textId="7A589E96" w:rsidR="005D7275" w:rsidRDefault="005D7275" w:rsidP="00BF281E">
      <w:pPr>
        <w:pStyle w:val="a5"/>
        <w:widowControl/>
        <w:autoSpaceDE/>
        <w:autoSpaceDN/>
        <w:spacing w:before="0" w:after="120"/>
        <w:ind w:left="1560" w:right="0" w:firstLine="283"/>
        <w:contextualSpacing/>
        <w:rPr>
          <w:sz w:val="24"/>
          <w:szCs w:val="20"/>
          <w:lang w:val="ru-RU"/>
        </w:rPr>
      </w:pPr>
      <w:r w:rsidRPr="008E69FC">
        <w:rPr>
          <w:sz w:val="24"/>
          <w:szCs w:val="20"/>
          <w:lang w:val="ru-RU"/>
        </w:rPr>
        <w:t xml:space="preserve">Участники заседания подчеркнули важность регулярного и открытого обсуждения вопросов взаимодействия и выработки практических решений, нацеленных на </w:t>
      </w:r>
      <w:r w:rsidR="002B5A68" w:rsidRPr="008E69FC">
        <w:rPr>
          <w:sz w:val="24"/>
          <w:szCs w:val="20"/>
          <w:lang w:val="ru-RU"/>
        </w:rPr>
        <w:t xml:space="preserve">продуктивную работу по продвижению </w:t>
      </w:r>
      <w:r w:rsidR="00727D42" w:rsidRPr="00727D42">
        <w:rPr>
          <w:sz w:val="24"/>
          <w:szCs w:val="20"/>
          <w:lang w:val="ru-RU"/>
        </w:rPr>
        <w:t xml:space="preserve">технологий спутниковой навигации </w:t>
      </w:r>
      <w:r w:rsidR="00727D42">
        <w:rPr>
          <w:sz w:val="24"/>
          <w:szCs w:val="20"/>
          <w:lang w:val="ru-RU"/>
        </w:rPr>
        <w:t xml:space="preserve">и </w:t>
      </w:r>
      <w:r w:rsidR="002B5A68" w:rsidRPr="008E69FC">
        <w:rPr>
          <w:sz w:val="24"/>
          <w:szCs w:val="20"/>
          <w:lang w:val="ru-RU"/>
        </w:rPr>
        <w:t xml:space="preserve">цифровой экономики </w:t>
      </w:r>
      <w:r w:rsidR="00727D42">
        <w:rPr>
          <w:sz w:val="24"/>
          <w:szCs w:val="20"/>
          <w:lang w:val="ru-RU"/>
        </w:rPr>
        <w:t>в сфере транспорта и логистики.</w:t>
      </w:r>
    </w:p>
    <w:p w14:paraId="29ECBE98" w14:textId="77777777" w:rsidR="00727D42" w:rsidRPr="008E69FC" w:rsidRDefault="00727D42" w:rsidP="00BF281E">
      <w:pPr>
        <w:pStyle w:val="a5"/>
        <w:widowControl/>
        <w:autoSpaceDE/>
        <w:autoSpaceDN/>
        <w:spacing w:before="0" w:after="120"/>
        <w:ind w:left="1560" w:right="0" w:firstLine="283"/>
        <w:contextualSpacing/>
        <w:rPr>
          <w:sz w:val="24"/>
          <w:szCs w:val="20"/>
          <w:lang w:val="ru-RU"/>
        </w:rPr>
      </w:pPr>
    </w:p>
    <w:p w14:paraId="504CA760" w14:textId="77777777" w:rsidR="005D7275" w:rsidRPr="008E69FC" w:rsidRDefault="005D7275" w:rsidP="002B5A68">
      <w:pPr>
        <w:pStyle w:val="a3"/>
        <w:spacing w:before="8"/>
        <w:ind w:left="1276" w:right="0" w:firstLine="1157"/>
        <w:jc w:val="left"/>
        <w:rPr>
          <w:szCs w:val="20"/>
          <w:lang w:val="ru-RU"/>
        </w:rPr>
      </w:pPr>
    </w:p>
    <w:p w14:paraId="4E0ED955" w14:textId="3C398E13" w:rsidR="005D7275" w:rsidRDefault="005D7275" w:rsidP="002B5A68">
      <w:pPr>
        <w:pStyle w:val="1"/>
        <w:ind w:left="1843" w:right="2448"/>
        <w:rPr>
          <w:szCs w:val="20"/>
          <w:lang w:val="ru-RU"/>
        </w:rPr>
      </w:pPr>
      <w:r w:rsidRPr="008E69FC">
        <w:rPr>
          <w:szCs w:val="20"/>
          <w:lang w:val="ru-RU"/>
        </w:rPr>
        <w:t xml:space="preserve">Комитет РСПП по международному сотрудничеству Подкомитет по </w:t>
      </w:r>
      <w:r w:rsidR="008E69FC" w:rsidRPr="008E69FC">
        <w:rPr>
          <w:szCs w:val="20"/>
          <w:lang w:val="ru-RU"/>
        </w:rPr>
        <w:t>цифровой экономике и инновациям</w:t>
      </w:r>
    </w:p>
    <w:p w14:paraId="34C8EABC" w14:textId="77777777" w:rsidR="00727D42" w:rsidRDefault="00727D42" w:rsidP="002B5A68">
      <w:pPr>
        <w:pStyle w:val="1"/>
        <w:ind w:left="1843" w:right="2448"/>
        <w:rPr>
          <w:szCs w:val="20"/>
          <w:lang w:val="ru-RU"/>
        </w:rPr>
      </w:pPr>
    </w:p>
    <w:p w14:paraId="1AE20D15" w14:textId="77777777" w:rsidR="00727D42" w:rsidRDefault="00727D42" w:rsidP="002B5A68">
      <w:pPr>
        <w:pStyle w:val="1"/>
        <w:ind w:left="1843" w:right="2448"/>
        <w:rPr>
          <w:szCs w:val="20"/>
          <w:lang w:val="ru-RU"/>
        </w:rPr>
      </w:pPr>
    </w:p>
    <w:p w14:paraId="6D1CAFD9" w14:textId="77777777" w:rsidR="00727D42" w:rsidRDefault="00727D42" w:rsidP="002B5A68">
      <w:pPr>
        <w:pStyle w:val="1"/>
        <w:ind w:left="1843" w:right="2448"/>
        <w:rPr>
          <w:szCs w:val="20"/>
          <w:lang w:val="ru-RU"/>
        </w:rPr>
      </w:pPr>
    </w:p>
    <w:p w14:paraId="00931424" w14:textId="77777777" w:rsidR="00727D42" w:rsidRPr="008E69FC" w:rsidRDefault="00727D42" w:rsidP="002B5A68">
      <w:pPr>
        <w:pStyle w:val="1"/>
        <w:ind w:left="1843" w:right="2448"/>
        <w:rPr>
          <w:sz w:val="32"/>
          <w:lang w:val="ru-RU"/>
        </w:rPr>
        <w:sectPr w:rsidR="00727D42" w:rsidRPr="008E69FC">
          <w:type w:val="continuous"/>
          <w:pgSz w:w="11900" w:h="16840"/>
          <w:pgMar w:top="960" w:right="700" w:bottom="280" w:left="160" w:header="720" w:footer="720" w:gutter="0"/>
          <w:cols w:space="720"/>
        </w:sectPr>
      </w:pPr>
    </w:p>
    <w:p w14:paraId="392B52F5" w14:textId="1823F814" w:rsidR="00D72BB0" w:rsidRPr="00D72BB0" w:rsidRDefault="00D72BB0" w:rsidP="005D7275">
      <w:pPr>
        <w:pStyle w:val="1"/>
        <w:spacing w:line="259" w:lineRule="auto"/>
        <w:ind w:left="0" w:right="-59"/>
        <w:rPr>
          <w:b w:val="0"/>
          <w:color w:val="0000FF"/>
          <w:lang w:val="ru-RU"/>
        </w:rPr>
      </w:pPr>
    </w:p>
    <w:sectPr w:rsidR="00D72BB0" w:rsidRPr="00D72BB0">
      <w:pgSz w:w="1190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1BA9"/>
    <w:multiLevelType w:val="hybridMultilevel"/>
    <w:tmpl w:val="BDBEDCB6"/>
    <w:lvl w:ilvl="0" w:tplc="D4A2F86E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234A4D92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5C20CDE4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50623C6C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4CA4C88E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A5067122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94865282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BA1E8422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A54615CC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1" w15:restartNumberingAfterBreak="0">
    <w:nsid w:val="099E1810"/>
    <w:multiLevelType w:val="hybridMultilevel"/>
    <w:tmpl w:val="C778B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3674"/>
    <w:multiLevelType w:val="hybridMultilevel"/>
    <w:tmpl w:val="4E301626"/>
    <w:lvl w:ilvl="0" w:tplc="3A58D09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27E707C6"/>
    <w:multiLevelType w:val="hybridMultilevel"/>
    <w:tmpl w:val="F40E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43D6F"/>
    <w:multiLevelType w:val="hybridMultilevel"/>
    <w:tmpl w:val="6C0690E0"/>
    <w:lvl w:ilvl="0" w:tplc="647C742E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F5"/>
    <w:rsid w:val="000413E4"/>
    <w:rsid w:val="00092808"/>
    <w:rsid w:val="00135718"/>
    <w:rsid w:val="0018506B"/>
    <w:rsid w:val="001E3E83"/>
    <w:rsid w:val="00227466"/>
    <w:rsid w:val="002B5A68"/>
    <w:rsid w:val="00313C0C"/>
    <w:rsid w:val="003578F0"/>
    <w:rsid w:val="003D6BEA"/>
    <w:rsid w:val="004B233A"/>
    <w:rsid w:val="004D64FE"/>
    <w:rsid w:val="004D6CE0"/>
    <w:rsid w:val="004F1EEC"/>
    <w:rsid w:val="005B39EF"/>
    <w:rsid w:val="005B4FE7"/>
    <w:rsid w:val="005C2860"/>
    <w:rsid w:val="005D7275"/>
    <w:rsid w:val="00727D42"/>
    <w:rsid w:val="00776FB2"/>
    <w:rsid w:val="007E61E7"/>
    <w:rsid w:val="00863FE1"/>
    <w:rsid w:val="008B3A00"/>
    <w:rsid w:val="008E69FC"/>
    <w:rsid w:val="009B6B77"/>
    <w:rsid w:val="009D04D5"/>
    <w:rsid w:val="009F5D58"/>
    <w:rsid w:val="00A20AAA"/>
    <w:rsid w:val="00A8102E"/>
    <w:rsid w:val="00AA18F5"/>
    <w:rsid w:val="00AB35E2"/>
    <w:rsid w:val="00AE4132"/>
    <w:rsid w:val="00AF270E"/>
    <w:rsid w:val="00AF5945"/>
    <w:rsid w:val="00B11708"/>
    <w:rsid w:val="00B2119D"/>
    <w:rsid w:val="00B50639"/>
    <w:rsid w:val="00B943D0"/>
    <w:rsid w:val="00BF281E"/>
    <w:rsid w:val="00C63AB5"/>
    <w:rsid w:val="00CB6C36"/>
    <w:rsid w:val="00CF62C3"/>
    <w:rsid w:val="00D32116"/>
    <w:rsid w:val="00D72BB0"/>
    <w:rsid w:val="00DB1928"/>
    <w:rsid w:val="00E3341D"/>
    <w:rsid w:val="00E74FB5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61AFE"/>
  <w15:docId w15:val="{107C8E17-32B2-4BAE-A82F-35791DB0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 w:right="103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21"/>
      <w:ind w:left="119" w:right="103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413E4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3E4"/>
    <w:rPr>
      <w:rFonts w:ascii="Lucida Grande CY" w:eastAsia="Times New Roman" w:hAnsi="Lucida Grande CY" w:cs="Lucida Grande CY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D04D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F5D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com@rsp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EB0A-42A3-41EB-A912-B41352DC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Горленко Андрей Анатольевич</dc:creator>
  <cp:lastModifiedBy>Александр Е. Борейко</cp:lastModifiedBy>
  <cp:revision>4</cp:revision>
  <dcterms:created xsi:type="dcterms:W3CDTF">2018-04-23T11:39:00Z</dcterms:created>
  <dcterms:modified xsi:type="dcterms:W3CDTF">2018-04-26T06:32:00Z</dcterms:modified>
</cp:coreProperties>
</file>