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8E" w:rsidRDefault="00792CC0" w:rsidP="008D173E">
      <w:pPr>
        <w:ind w:firstLine="709"/>
        <w:jc w:val="center"/>
        <w:rPr>
          <w:b/>
          <w:sz w:val="32"/>
          <w:szCs w:val="32"/>
        </w:rPr>
      </w:pPr>
      <w:r w:rsidRPr="0086031C">
        <w:rPr>
          <w:b/>
          <w:sz w:val="32"/>
          <w:szCs w:val="32"/>
        </w:rPr>
        <w:t>Пояснительная записка</w:t>
      </w:r>
    </w:p>
    <w:p w:rsidR="00FC448E" w:rsidRDefault="00792CC0" w:rsidP="008D173E">
      <w:pPr>
        <w:ind w:firstLine="709"/>
        <w:jc w:val="center"/>
        <w:rPr>
          <w:b/>
          <w:sz w:val="32"/>
          <w:szCs w:val="32"/>
        </w:rPr>
      </w:pPr>
      <w:r w:rsidRPr="0086031C">
        <w:rPr>
          <w:b/>
          <w:sz w:val="32"/>
          <w:szCs w:val="32"/>
        </w:rPr>
        <w:t>к проекту профессионального стандарта</w:t>
      </w:r>
    </w:p>
    <w:p w:rsidR="0004756B" w:rsidRDefault="00A63074" w:rsidP="008D173E">
      <w:pPr>
        <w:ind w:firstLine="709"/>
        <w:jc w:val="center"/>
        <w:rPr>
          <w:b/>
          <w:sz w:val="32"/>
          <w:szCs w:val="32"/>
        </w:rPr>
      </w:pPr>
      <w:r>
        <w:rPr>
          <w:b/>
          <w:sz w:val="32"/>
          <w:szCs w:val="32"/>
        </w:rPr>
        <w:t xml:space="preserve">Работник </w:t>
      </w:r>
      <w:r w:rsidR="00DC3FF1">
        <w:rPr>
          <w:b/>
          <w:sz w:val="32"/>
          <w:szCs w:val="32"/>
        </w:rPr>
        <w:t>часового производства</w:t>
      </w:r>
    </w:p>
    <w:p w:rsidR="00FB19DA" w:rsidRDefault="00FB19DA" w:rsidP="008D173E">
      <w:pPr>
        <w:ind w:firstLine="709"/>
        <w:jc w:val="center"/>
        <w:rPr>
          <w:b/>
          <w:sz w:val="32"/>
          <w:szCs w:val="32"/>
        </w:rPr>
      </w:pPr>
    </w:p>
    <w:p w:rsidR="00C546E1" w:rsidRDefault="00C546E1" w:rsidP="008D173E">
      <w:pPr>
        <w:ind w:firstLine="709"/>
        <w:jc w:val="center"/>
        <w:rPr>
          <w:b/>
          <w:sz w:val="32"/>
          <w:szCs w:val="32"/>
        </w:rPr>
      </w:pPr>
      <w:r>
        <w:rPr>
          <w:b/>
          <w:sz w:val="32"/>
          <w:szCs w:val="32"/>
        </w:rPr>
        <w:t xml:space="preserve">Содержание </w:t>
      </w:r>
    </w:p>
    <w:p w:rsidR="00FB19DA" w:rsidRDefault="00FB19DA" w:rsidP="008D173E">
      <w:pPr>
        <w:ind w:firstLine="709"/>
        <w:jc w:val="center"/>
        <w:rPr>
          <w:b/>
          <w:sz w:val="32"/>
          <w:szCs w:val="32"/>
        </w:rPr>
      </w:pPr>
    </w:p>
    <w:tbl>
      <w:tblPr>
        <w:tblStyle w:val="ac"/>
        <w:tblW w:w="4944" w:type="pct"/>
        <w:tblLook w:val="04A0"/>
      </w:tblPr>
      <w:tblGrid>
        <w:gridCol w:w="9464"/>
      </w:tblGrid>
      <w:tr w:rsidR="00A258E7" w:rsidRPr="00FB19DA" w:rsidTr="00A258E7">
        <w:tc>
          <w:tcPr>
            <w:tcW w:w="5000" w:type="pct"/>
          </w:tcPr>
          <w:p w:rsidR="00A258E7" w:rsidRPr="004B56C7" w:rsidRDefault="00A258E7" w:rsidP="00FB19DA">
            <w:pPr>
              <w:jc w:val="both"/>
              <w:rPr>
                <w:b/>
                <w:sz w:val="28"/>
                <w:szCs w:val="28"/>
              </w:rPr>
            </w:pPr>
            <w:r w:rsidRPr="00FB19DA">
              <w:rPr>
                <w:b/>
                <w:sz w:val="28"/>
                <w:szCs w:val="28"/>
              </w:rPr>
              <w:t>Раздел 1 Общая характеристика вида профессиональной деятельности, трудовых функций</w:t>
            </w:r>
            <w:r w:rsidR="004B56C7" w:rsidRPr="004B56C7">
              <w:rPr>
                <w:b/>
                <w:sz w:val="28"/>
                <w:szCs w:val="28"/>
              </w:rPr>
              <w:t>.</w:t>
            </w:r>
          </w:p>
        </w:tc>
      </w:tr>
      <w:tr w:rsidR="00A258E7" w:rsidRPr="00FB19DA" w:rsidTr="00A258E7">
        <w:tc>
          <w:tcPr>
            <w:tcW w:w="5000" w:type="pct"/>
          </w:tcPr>
          <w:p w:rsidR="00A258E7" w:rsidRPr="00FB19DA" w:rsidRDefault="00A258E7" w:rsidP="00FB19DA">
            <w:pPr>
              <w:pStyle w:val="a3"/>
              <w:numPr>
                <w:ilvl w:val="1"/>
                <w:numId w:val="5"/>
              </w:numPr>
              <w:tabs>
                <w:tab w:val="num" w:pos="360"/>
              </w:tabs>
              <w:ind w:left="0" w:firstLine="0"/>
              <w:jc w:val="both"/>
              <w:rPr>
                <w:sz w:val="28"/>
                <w:szCs w:val="28"/>
              </w:rPr>
            </w:pPr>
            <w:r w:rsidRPr="00FB19DA">
              <w:rPr>
                <w:sz w:val="28"/>
                <w:szCs w:val="28"/>
              </w:rPr>
              <w:t>Информация о перспективах развития вид</w:t>
            </w:r>
            <w:r w:rsidR="004B56C7">
              <w:rPr>
                <w:sz w:val="28"/>
                <w:szCs w:val="28"/>
              </w:rPr>
              <w:t>а профессиональной деятельности.</w:t>
            </w:r>
          </w:p>
        </w:tc>
      </w:tr>
      <w:tr w:rsidR="00A258E7" w:rsidRPr="00FB19DA" w:rsidTr="00A258E7">
        <w:tc>
          <w:tcPr>
            <w:tcW w:w="5000" w:type="pct"/>
          </w:tcPr>
          <w:p w:rsidR="00A258E7" w:rsidRPr="004B56C7" w:rsidRDefault="00A258E7" w:rsidP="007125C0">
            <w:pPr>
              <w:pStyle w:val="a3"/>
              <w:ind w:left="0"/>
              <w:jc w:val="both"/>
              <w:rPr>
                <w:b/>
                <w:sz w:val="28"/>
                <w:szCs w:val="28"/>
              </w:rPr>
            </w:pPr>
            <w:r w:rsidRPr="007125C0">
              <w:rPr>
                <w:sz w:val="28"/>
                <w:szCs w:val="28"/>
              </w:rPr>
              <w:t>1</w:t>
            </w:r>
            <w:r>
              <w:rPr>
                <w:sz w:val="28"/>
                <w:szCs w:val="28"/>
              </w:rPr>
              <w:t xml:space="preserve">.2. </w:t>
            </w:r>
            <w:r w:rsidRPr="00FB19DA">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r w:rsidR="004B56C7" w:rsidRPr="004B56C7">
              <w:rPr>
                <w:sz w:val="28"/>
                <w:szCs w:val="28"/>
              </w:rPr>
              <w:t>.</w:t>
            </w:r>
          </w:p>
        </w:tc>
      </w:tr>
      <w:tr w:rsidR="00A258E7" w:rsidRPr="00FB19DA" w:rsidTr="00A258E7">
        <w:tc>
          <w:tcPr>
            <w:tcW w:w="5000" w:type="pct"/>
          </w:tcPr>
          <w:p w:rsidR="00A258E7" w:rsidRPr="00FB19DA" w:rsidRDefault="00A258E7" w:rsidP="00FB19DA">
            <w:pPr>
              <w:tabs>
                <w:tab w:val="left" w:pos="993"/>
              </w:tabs>
              <w:jc w:val="both"/>
              <w:rPr>
                <w:sz w:val="28"/>
                <w:szCs w:val="28"/>
              </w:rPr>
            </w:pPr>
            <w:r w:rsidRPr="00FB19DA">
              <w:rPr>
                <w:b/>
                <w:sz w:val="28"/>
                <w:szCs w:val="28"/>
              </w:rPr>
              <w:t>Раздел 2. Основные этапы разработки проекта профессионального стандарта</w:t>
            </w:r>
            <w:r w:rsidR="004B56C7" w:rsidRPr="004B56C7">
              <w:rPr>
                <w:b/>
                <w:sz w:val="28"/>
                <w:szCs w:val="28"/>
              </w:rPr>
              <w:t>.</w:t>
            </w:r>
            <w:r w:rsidRPr="00FB19DA">
              <w:rPr>
                <w:sz w:val="28"/>
                <w:szCs w:val="28"/>
              </w:rPr>
              <w:t xml:space="preserve"> </w:t>
            </w:r>
          </w:p>
        </w:tc>
      </w:tr>
      <w:tr w:rsidR="00A258E7" w:rsidRPr="00FB19DA" w:rsidTr="00A258E7">
        <w:tc>
          <w:tcPr>
            <w:tcW w:w="5000" w:type="pct"/>
          </w:tcPr>
          <w:p w:rsidR="00A258E7" w:rsidRPr="007125C0" w:rsidRDefault="00A258E7" w:rsidP="007125C0">
            <w:pPr>
              <w:tabs>
                <w:tab w:val="left" w:pos="0"/>
              </w:tabs>
              <w:jc w:val="both"/>
              <w:rPr>
                <w:sz w:val="28"/>
                <w:szCs w:val="28"/>
              </w:rPr>
            </w:pPr>
            <w:r>
              <w:rPr>
                <w:sz w:val="28"/>
                <w:szCs w:val="28"/>
              </w:rPr>
              <w:t xml:space="preserve">2.1. </w:t>
            </w:r>
            <w:r w:rsidRPr="007125C0">
              <w:rPr>
                <w:sz w:val="28"/>
                <w:szCs w:val="28"/>
              </w:rPr>
              <w:t>Этапы разработки профессионального стандарта.</w:t>
            </w:r>
          </w:p>
        </w:tc>
      </w:tr>
      <w:tr w:rsidR="00A258E7" w:rsidRPr="00FB19DA" w:rsidTr="00A258E7">
        <w:tc>
          <w:tcPr>
            <w:tcW w:w="5000" w:type="pct"/>
          </w:tcPr>
          <w:p w:rsidR="00A258E7" w:rsidRPr="004B56C7" w:rsidRDefault="00A258E7" w:rsidP="007125C0">
            <w:pPr>
              <w:tabs>
                <w:tab w:val="left" w:pos="0"/>
              </w:tabs>
              <w:jc w:val="both"/>
              <w:rPr>
                <w:sz w:val="28"/>
                <w:szCs w:val="28"/>
              </w:rPr>
            </w:pPr>
            <w:r w:rsidRPr="00FB19DA">
              <w:rPr>
                <w:sz w:val="28"/>
                <w:szCs w:val="28"/>
              </w:rPr>
              <w:t>2.2. Информация об организациях, на базе которых проводились исследования, и обоснование выбора этих организаций</w:t>
            </w:r>
            <w:r w:rsidR="004B56C7" w:rsidRPr="004B56C7">
              <w:rPr>
                <w:sz w:val="28"/>
                <w:szCs w:val="28"/>
              </w:rPr>
              <w:t>.</w:t>
            </w:r>
          </w:p>
        </w:tc>
      </w:tr>
      <w:tr w:rsidR="00A258E7" w:rsidRPr="00FB19DA" w:rsidTr="00A258E7">
        <w:tc>
          <w:tcPr>
            <w:tcW w:w="5000" w:type="pct"/>
          </w:tcPr>
          <w:p w:rsidR="00A258E7" w:rsidRPr="00FB19DA" w:rsidRDefault="00A258E7" w:rsidP="00FB19DA">
            <w:pPr>
              <w:tabs>
                <w:tab w:val="left" w:pos="0"/>
              </w:tabs>
              <w:jc w:val="both"/>
              <w:rPr>
                <w:sz w:val="28"/>
                <w:szCs w:val="28"/>
              </w:rPr>
            </w:pPr>
            <w:r w:rsidRPr="00FB19DA">
              <w:rPr>
                <w:sz w:val="28"/>
                <w:szCs w:val="28"/>
              </w:rPr>
              <w:t>2.3.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4B56C7" w:rsidRPr="004B56C7">
              <w:rPr>
                <w:sz w:val="28"/>
                <w:szCs w:val="28"/>
              </w:rPr>
              <w:t>.</w:t>
            </w:r>
            <w:r w:rsidRPr="00FB19DA">
              <w:rPr>
                <w:color w:val="FF0000"/>
                <w:sz w:val="28"/>
                <w:szCs w:val="28"/>
              </w:rPr>
              <w:t xml:space="preserve"> </w:t>
            </w:r>
          </w:p>
        </w:tc>
      </w:tr>
      <w:tr w:rsidR="00A258E7" w:rsidRPr="00FB19DA" w:rsidTr="00A258E7">
        <w:tc>
          <w:tcPr>
            <w:tcW w:w="5000" w:type="pct"/>
          </w:tcPr>
          <w:p w:rsidR="00A258E7" w:rsidRPr="00FB19DA" w:rsidRDefault="00A258E7" w:rsidP="00FB19DA">
            <w:pPr>
              <w:tabs>
                <w:tab w:val="left" w:pos="0"/>
              </w:tabs>
              <w:jc w:val="both"/>
              <w:rPr>
                <w:sz w:val="28"/>
                <w:szCs w:val="28"/>
              </w:rPr>
            </w:pPr>
            <w:r w:rsidRPr="007125C0">
              <w:rPr>
                <w:sz w:val="28"/>
                <w:szCs w:val="28"/>
              </w:rPr>
              <w:t>2.4.</w:t>
            </w:r>
            <w:r w:rsidRPr="00FB19DA">
              <w:rPr>
                <w:b/>
                <w:sz w:val="28"/>
                <w:szCs w:val="28"/>
              </w:rPr>
              <w:t xml:space="preserve"> </w:t>
            </w:r>
            <w:r w:rsidRPr="00FB19DA">
              <w:rPr>
                <w:sz w:val="28"/>
                <w:szCs w:val="28"/>
              </w:rPr>
              <w:t>Общие сведения о нормативно-правовых документах, регулирующих вид профессиональной</w:t>
            </w:r>
            <w:r>
              <w:rPr>
                <w:sz w:val="28"/>
                <w:szCs w:val="28"/>
              </w:rPr>
              <w:t xml:space="preserve"> </w:t>
            </w:r>
            <w:r w:rsidRPr="00FB19DA">
              <w:rPr>
                <w:sz w:val="28"/>
                <w:szCs w:val="28"/>
              </w:rPr>
              <w:t>деятельности, для которого разработан</w:t>
            </w:r>
            <w:r>
              <w:rPr>
                <w:sz w:val="28"/>
                <w:szCs w:val="28"/>
              </w:rPr>
              <w:t xml:space="preserve"> </w:t>
            </w:r>
            <w:r w:rsidRPr="00FB19DA">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r>
      <w:tr w:rsidR="00A258E7" w:rsidRPr="00FB19DA" w:rsidTr="00A258E7">
        <w:tc>
          <w:tcPr>
            <w:tcW w:w="5000" w:type="pct"/>
          </w:tcPr>
          <w:p w:rsidR="00A258E7" w:rsidRPr="004B56C7" w:rsidRDefault="00A258E7" w:rsidP="00FB19DA">
            <w:pPr>
              <w:tabs>
                <w:tab w:val="left" w:pos="0"/>
              </w:tabs>
              <w:jc w:val="both"/>
              <w:rPr>
                <w:b/>
                <w:sz w:val="28"/>
                <w:szCs w:val="28"/>
                <w:lang w:val="en-US"/>
              </w:rPr>
            </w:pPr>
            <w:r w:rsidRPr="00FB19DA">
              <w:rPr>
                <w:b/>
                <w:sz w:val="28"/>
                <w:szCs w:val="28"/>
              </w:rPr>
              <w:t>Раздел 3</w:t>
            </w:r>
            <w:r>
              <w:rPr>
                <w:b/>
                <w:sz w:val="28"/>
                <w:szCs w:val="28"/>
              </w:rPr>
              <w:t xml:space="preserve">. </w:t>
            </w:r>
            <w:r w:rsidRPr="00FB19DA">
              <w:rPr>
                <w:b/>
                <w:sz w:val="28"/>
                <w:szCs w:val="28"/>
              </w:rPr>
              <w:t>Обсуждение проекта профессионального стандарта</w:t>
            </w:r>
            <w:r w:rsidR="004B56C7">
              <w:rPr>
                <w:b/>
                <w:sz w:val="28"/>
                <w:szCs w:val="28"/>
                <w:lang w:val="en-US"/>
              </w:rPr>
              <w:t>.</w:t>
            </w:r>
          </w:p>
        </w:tc>
      </w:tr>
      <w:tr w:rsidR="00A258E7" w:rsidRPr="00FB19DA" w:rsidTr="00A258E7">
        <w:tc>
          <w:tcPr>
            <w:tcW w:w="5000" w:type="pct"/>
          </w:tcPr>
          <w:p w:rsidR="00A258E7" w:rsidRPr="004B56C7" w:rsidRDefault="00A258E7" w:rsidP="001A312C">
            <w:pPr>
              <w:rPr>
                <w:b/>
                <w:sz w:val="28"/>
                <w:szCs w:val="28"/>
              </w:rPr>
            </w:pPr>
            <w:r w:rsidRPr="00FB19DA">
              <w:rPr>
                <w:b/>
                <w:sz w:val="28"/>
                <w:szCs w:val="28"/>
              </w:rPr>
              <w:t>Приложени</w:t>
            </w:r>
            <w:r>
              <w:rPr>
                <w:b/>
                <w:sz w:val="28"/>
                <w:szCs w:val="28"/>
              </w:rPr>
              <w:t xml:space="preserve">е 1. </w:t>
            </w:r>
            <w:r w:rsidRPr="001A312C">
              <w:rPr>
                <w:b/>
                <w:sz w:val="28"/>
                <w:szCs w:val="28"/>
              </w:rPr>
              <w:t>Сведения об организациях, привлеченных к разработке проекта профессионального стандарта</w:t>
            </w:r>
            <w:r w:rsidR="004B56C7" w:rsidRPr="004B56C7">
              <w:rPr>
                <w:b/>
                <w:sz w:val="28"/>
                <w:szCs w:val="28"/>
              </w:rPr>
              <w:t>.</w:t>
            </w:r>
          </w:p>
        </w:tc>
      </w:tr>
      <w:tr w:rsidR="00A258E7" w:rsidRPr="00FB19DA" w:rsidTr="00A258E7">
        <w:tc>
          <w:tcPr>
            <w:tcW w:w="5000" w:type="pct"/>
          </w:tcPr>
          <w:p w:rsidR="00A258E7" w:rsidRPr="004B56C7" w:rsidRDefault="00A258E7" w:rsidP="001A312C">
            <w:pPr>
              <w:tabs>
                <w:tab w:val="left" w:pos="0"/>
              </w:tabs>
              <w:jc w:val="both"/>
              <w:rPr>
                <w:b/>
                <w:sz w:val="28"/>
                <w:szCs w:val="28"/>
              </w:rPr>
            </w:pPr>
            <w:r>
              <w:rPr>
                <w:b/>
                <w:sz w:val="28"/>
                <w:szCs w:val="28"/>
              </w:rPr>
              <w:t xml:space="preserve">Приложение 2. </w:t>
            </w:r>
            <w:r w:rsidRPr="001A312C">
              <w:rPr>
                <w:b/>
                <w:sz w:val="28"/>
                <w:szCs w:val="28"/>
              </w:rPr>
              <w:t>Сведения об организациях и экспертах, привлеченных к обсуждению проекта профессионального стандарта</w:t>
            </w:r>
            <w:r w:rsidR="004B56C7" w:rsidRPr="004B56C7">
              <w:rPr>
                <w:b/>
                <w:sz w:val="28"/>
                <w:szCs w:val="28"/>
              </w:rPr>
              <w:t>.</w:t>
            </w:r>
          </w:p>
        </w:tc>
      </w:tr>
      <w:tr w:rsidR="00A258E7" w:rsidRPr="00FB19DA" w:rsidTr="00A258E7">
        <w:tc>
          <w:tcPr>
            <w:tcW w:w="5000" w:type="pct"/>
          </w:tcPr>
          <w:p w:rsidR="00A258E7" w:rsidRPr="004B56C7" w:rsidRDefault="00A258E7" w:rsidP="001A312C">
            <w:pPr>
              <w:tabs>
                <w:tab w:val="left" w:pos="0"/>
              </w:tabs>
              <w:jc w:val="both"/>
              <w:rPr>
                <w:b/>
                <w:sz w:val="28"/>
                <w:szCs w:val="28"/>
              </w:rPr>
            </w:pPr>
            <w:r>
              <w:rPr>
                <w:b/>
                <w:sz w:val="28"/>
                <w:szCs w:val="28"/>
              </w:rPr>
              <w:t xml:space="preserve">Приложение 3. </w:t>
            </w:r>
            <w:r w:rsidRPr="001A312C">
              <w:rPr>
                <w:b/>
                <w:sz w:val="28"/>
                <w:szCs w:val="28"/>
              </w:rPr>
              <w:t>Сводные данные о поступивших замечаниях и предложениях к проекту профессионального стандарта</w:t>
            </w:r>
            <w:r w:rsidR="004B56C7" w:rsidRPr="004B56C7">
              <w:rPr>
                <w:b/>
                <w:sz w:val="28"/>
                <w:szCs w:val="28"/>
              </w:rPr>
              <w:t>.</w:t>
            </w:r>
          </w:p>
        </w:tc>
      </w:tr>
      <w:tr w:rsidR="00A258E7" w:rsidRPr="00FB19DA" w:rsidTr="00A258E7">
        <w:tc>
          <w:tcPr>
            <w:tcW w:w="5000" w:type="pct"/>
          </w:tcPr>
          <w:p w:rsidR="00A258E7" w:rsidRPr="004B56C7" w:rsidRDefault="00A258E7" w:rsidP="001A312C">
            <w:pPr>
              <w:tabs>
                <w:tab w:val="left" w:pos="0"/>
              </w:tabs>
              <w:jc w:val="both"/>
              <w:rPr>
                <w:b/>
                <w:sz w:val="28"/>
                <w:szCs w:val="28"/>
                <w:lang w:val="en-US"/>
              </w:rPr>
            </w:pPr>
            <w:r>
              <w:rPr>
                <w:b/>
                <w:sz w:val="28"/>
                <w:szCs w:val="28"/>
              </w:rPr>
              <w:t>Дополнительные материалы</w:t>
            </w:r>
            <w:r w:rsidR="004B56C7">
              <w:rPr>
                <w:b/>
                <w:sz w:val="28"/>
                <w:szCs w:val="28"/>
                <w:lang w:val="en-US"/>
              </w:rPr>
              <w:t>.</w:t>
            </w:r>
          </w:p>
        </w:tc>
      </w:tr>
    </w:tbl>
    <w:p w:rsidR="0059148F" w:rsidRDefault="0059148F" w:rsidP="008D173E">
      <w:pPr>
        <w:ind w:firstLine="709"/>
        <w:jc w:val="center"/>
        <w:rPr>
          <w:b/>
          <w:sz w:val="32"/>
          <w:szCs w:val="32"/>
        </w:rPr>
      </w:pPr>
    </w:p>
    <w:p w:rsidR="0059148F" w:rsidRDefault="0059148F">
      <w:pPr>
        <w:spacing w:after="200" w:line="276" w:lineRule="auto"/>
        <w:rPr>
          <w:b/>
          <w:sz w:val="32"/>
          <w:szCs w:val="32"/>
        </w:rPr>
      </w:pPr>
      <w:r>
        <w:rPr>
          <w:b/>
          <w:sz w:val="32"/>
          <w:szCs w:val="32"/>
        </w:rPr>
        <w:br w:type="page"/>
      </w:r>
    </w:p>
    <w:p w:rsidR="008D173E" w:rsidRPr="009C202D" w:rsidRDefault="008D173E" w:rsidP="008D173E">
      <w:pPr>
        <w:tabs>
          <w:tab w:val="left" w:pos="993"/>
        </w:tabs>
        <w:jc w:val="both"/>
        <w:rPr>
          <w:b/>
          <w:sz w:val="28"/>
          <w:szCs w:val="28"/>
        </w:rPr>
      </w:pPr>
      <w:r w:rsidRPr="009C202D">
        <w:rPr>
          <w:b/>
          <w:sz w:val="28"/>
          <w:szCs w:val="28"/>
        </w:rPr>
        <w:lastRenderedPageBreak/>
        <w:t xml:space="preserve">Раздел 1. Общая характеристика вида профессиональной деятельности, трудовых функций </w:t>
      </w:r>
    </w:p>
    <w:p w:rsidR="00EB678A" w:rsidRPr="009C202D" w:rsidRDefault="00EB678A" w:rsidP="009C202D">
      <w:pPr>
        <w:pStyle w:val="a3"/>
        <w:numPr>
          <w:ilvl w:val="1"/>
          <w:numId w:val="16"/>
        </w:numPr>
        <w:tabs>
          <w:tab w:val="num" w:pos="360"/>
        </w:tabs>
        <w:ind w:left="0" w:firstLine="0"/>
        <w:jc w:val="both"/>
        <w:rPr>
          <w:sz w:val="28"/>
          <w:szCs w:val="28"/>
        </w:rPr>
      </w:pPr>
      <w:r w:rsidRPr="009C202D">
        <w:rPr>
          <w:i/>
          <w:sz w:val="28"/>
          <w:szCs w:val="28"/>
        </w:rPr>
        <w:t>Информация о перспективах развития вида профессиональной деятельности</w:t>
      </w:r>
      <w:r w:rsidRPr="009C202D">
        <w:rPr>
          <w:sz w:val="28"/>
          <w:szCs w:val="28"/>
        </w:rPr>
        <w:t xml:space="preserve"> </w:t>
      </w:r>
    </w:p>
    <w:p w:rsidR="00C00D07" w:rsidRDefault="00C00D07" w:rsidP="00C00D07">
      <w:pPr>
        <w:pStyle w:val="a3"/>
        <w:ind w:left="0"/>
        <w:jc w:val="both"/>
        <w:rPr>
          <w:sz w:val="28"/>
          <w:szCs w:val="28"/>
          <w:shd w:val="clear" w:color="auto" w:fill="FFFFFF"/>
          <w:lang w:eastAsia="en-US"/>
        </w:rPr>
      </w:pPr>
    </w:p>
    <w:p w:rsidR="001E570D" w:rsidRDefault="001E570D" w:rsidP="001E570D">
      <w:pPr>
        <w:pStyle w:val="a3"/>
        <w:ind w:left="0"/>
        <w:jc w:val="both"/>
        <w:rPr>
          <w:sz w:val="28"/>
          <w:szCs w:val="28"/>
          <w:shd w:val="clear" w:color="auto" w:fill="FFFFFF"/>
          <w:lang w:eastAsia="en-US"/>
        </w:rPr>
      </w:pPr>
      <w:r>
        <w:rPr>
          <w:sz w:val="28"/>
          <w:szCs w:val="28"/>
          <w:shd w:val="clear" w:color="auto" w:fill="FFFFFF"/>
          <w:lang w:eastAsia="en-US"/>
        </w:rPr>
        <w:t>Приборы измерения времени широко применяют во всех областях науки, техники и народного хозяйства.</w:t>
      </w:r>
      <w:r w:rsidR="002C6C51">
        <w:rPr>
          <w:sz w:val="28"/>
          <w:szCs w:val="28"/>
          <w:shd w:val="clear" w:color="auto" w:fill="FFFFFF"/>
          <w:lang w:eastAsia="en-US"/>
        </w:rPr>
        <w:t xml:space="preserve"> Приборы измерения времени присутствуют и в военном авиастроении, где механические часы отмеряют время и параметры полета; механические часы и подобные им приборы устанавливаются на военные корабли, космические ракеты. Точные приборы измерения времени н</w:t>
      </w:r>
      <w:r w:rsidR="004B56C7">
        <w:rPr>
          <w:sz w:val="28"/>
          <w:szCs w:val="28"/>
          <w:shd w:val="clear" w:color="auto" w:fill="FFFFFF"/>
          <w:lang w:eastAsia="en-US"/>
        </w:rPr>
        <w:t>еобходимы в мореплавании -</w:t>
      </w:r>
      <w:r w:rsidR="002C6C51">
        <w:rPr>
          <w:sz w:val="28"/>
          <w:szCs w:val="28"/>
          <w:shd w:val="clear" w:color="auto" w:fill="FFFFFF"/>
          <w:lang w:eastAsia="en-US"/>
        </w:rPr>
        <w:t xml:space="preserve"> на кораблях, подводных лодках. </w:t>
      </w:r>
      <w:r>
        <w:rPr>
          <w:sz w:val="28"/>
          <w:szCs w:val="28"/>
          <w:shd w:val="clear" w:color="auto" w:fill="FFFFFF"/>
          <w:lang w:eastAsia="en-US"/>
        </w:rPr>
        <w:t xml:space="preserve">По принципу действия, устройству, размерам, эксплуатационным характеристикам </w:t>
      </w:r>
      <w:r w:rsidR="002C6C51">
        <w:rPr>
          <w:sz w:val="28"/>
          <w:szCs w:val="28"/>
          <w:shd w:val="clear" w:color="auto" w:fill="FFFFFF"/>
          <w:lang w:eastAsia="en-US"/>
        </w:rPr>
        <w:t xml:space="preserve">все эти приборы </w:t>
      </w:r>
      <w:r>
        <w:rPr>
          <w:sz w:val="28"/>
          <w:szCs w:val="28"/>
          <w:shd w:val="clear" w:color="auto" w:fill="FFFFFF"/>
          <w:lang w:eastAsia="en-US"/>
        </w:rPr>
        <w:t xml:space="preserve">очень разнообразны. </w:t>
      </w:r>
    </w:p>
    <w:p w:rsidR="001E570D" w:rsidRPr="007C234A" w:rsidRDefault="002C6C51" w:rsidP="00C00D07">
      <w:pPr>
        <w:pStyle w:val="a3"/>
        <w:ind w:left="0"/>
        <w:jc w:val="both"/>
        <w:rPr>
          <w:sz w:val="28"/>
          <w:szCs w:val="28"/>
          <w:shd w:val="clear" w:color="auto" w:fill="FFFFFF"/>
          <w:lang w:eastAsia="en-US"/>
        </w:rPr>
      </w:pPr>
      <w:r>
        <w:rPr>
          <w:sz w:val="28"/>
          <w:szCs w:val="28"/>
          <w:shd w:val="clear" w:color="auto" w:fill="FFFFFF"/>
          <w:lang w:eastAsia="en-US"/>
        </w:rPr>
        <w:t xml:space="preserve">В связи с постоянным </w:t>
      </w:r>
      <w:proofErr w:type="spellStart"/>
      <w:r>
        <w:rPr>
          <w:sz w:val="28"/>
          <w:szCs w:val="28"/>
          <w:shd w:val="clear" w:color="auto" w:fill="FFFFFF"/>
          <w:lang w:eastAsia="en-US"/>
        </w:rPr>
        <w:t>модернизированием</w:t>
      </w:r>
      <w:proofErr w:type="spellEnd"/>
      <w:r>
        <w:rPr>
          <w:sz w:val="28"/>
          <w:szCs w:val="28"/>
          <w:shd w:val="clear" w:color="auto" w:fill="FFFFFF"/>
          <w:lang w:eastAsia="en-US"/>
        </w:rPr>
        <w:t xml:space="preserve"> оборонного сектора, где точные механические приборы измерения времени занимают отдельное место, появилась необходимость актуализации знаний работников часового производства</w:t>
      </w:r>
      <w:r w:rsidR="007C234A">
        <w:rPr>
          <w:sz w:val="28"/>
          <w:szCs w:val="28"/>
          <w:shd w:val="clear" w:color="auto" w:fill="FFFFFF"/>
          <w:lang w:eastAsia="en-US"/>
        </w:rPr>
        <w:t>. Создание часов и часовых механизмов-длительный и трудоемкий процесс, который требует определенного набора знаний, навыков и умений.</w:t>
      </w:r>
    </w:p>
    <w:p w:rsidR="00C80B78" w:rsidRPr="0055623D" w:rsidRDefault="00C80B78"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 xml:space="preserve">Уровень квалификации работника </w:t>
      </w:r>
      <w:r w:rsidR="007C234A">
        <w:rPr>
          <w:rFonts w:ascii="Times New Roman" w:hAnsi="Times New Roman"/>
          <w:sz w:val="28"/>
          <w:szCs w:val="28"/>
        </w:rPr>
        <w:t>часового производства</w:t>
      </w:r>
      <w:r w:rsidRPr="0055623D">
        <w:rPr>
          <w:rFonts w:ascii="Times New Roman" w:hAnsi="Times New Roman"/>
          <w:sz w:val="28"/>
          <w:szCs w:val="28"/>
        </w:rPr>
        <w:t xml:space="preserve"> должен позволять ему свободно ориентироваться в вопросах технологического процесса осуществления </w:t>
      </w:r>
      <w:r w:rsidR="007C234A">
        <w:rPr>
          <w:rFonts w:ascii="Times New Roman" w:hAnsi="Times New Roman"/>
          <w:sz w:val="28"/>
          <w:szCs w:val="28"/>
        </w:rPr>
        <w:t>производственных</w:t>
      </w:r>
      <w:r w:rsidRPr="0055623D">
        <w:rPr>
          <w:rFonts w:ascii="Times New Roman" w:hAnsi="Times New Roman"/>
          <w:sz w:val="28"/>
          <w:szCs w:val="28"/>
        </w:rPr>
        <w:t xml:space="preserve"> работ</w:t>
      </w:r>
      <w:r w:rsidR="007C234A">
        <w:rPr>
          <w:rFonts w:ascii="Times New Roman" w:hAnsi="Times New Roman"/>
          <w:sz w:val="28"/>
          <w:szCs w:val="28"/>
        </w:rPr>
        <w:t>,</w:t>
      </w:r>
      <w:r w:rsidRPr="0055623D">
        <w:rPr>
          <w:rFonts w:ascii="Times New Roman" w:hAnsi="Times New Roman"/>
          <w:sz w:val="28"/>
          <w:szCs w:val="28"/>
        </w:rPr>
        <w:t xml:space="preserve"> и эксплуатации механизированного инструмента</w:t>
      </w:r>
      <w:r w:rsidR="007C234A">
        <w:rPr>
          <w:rFonts w:ascii="Times New Roman" w:hAnsi="Times New Roman"/>
          <w:sz w:val="28"/>
          <w:szCs w:val="28"/>
        </w:rPr>
        <w:t>,</w:t>
      </w:r>
      <w:r w:rsidRPr="0055623D">
        <w:rPr>
          <w:rFonts w:ascii="Times New Roman" w:hAnsi="Times New Roman"/>
          <w:sz w:val="28"/>
          <w:szCs w:val="28"/>
        </w:rPr>
        <w:t xml:space="preserve"> и оборудования различных типов. Работник </w:t>
      </w:r>
      <w:r w:rsidR="007C234A">
        <w:rPr>
          <w:rFonts w:ascii="Times New Roman" w:hAnsi="Times New Roman"/>
          <w:sz w:val="28"/>
          <w:szCs w:val="28"/>
        </w:rPr>
        <w:t>часового производства</w:t>
      </w:r>
      <w:r w:rsidRPr="0055623D">
        <w:rPr>
          <w:rFonts w:ascii="Times New Roman" w:hAnsi="Times New Roman"/>
          <w:sz w:val="28"/>
          <w:szCs w:val="28"/>
        </w:rPr>
        <w:t xml:space="preserve"> должен обладать необходимыми профессиональными умениями и знаниями в области часового </w:t>
      </w:r>
      <w:r w:rsidR="007C234A">
        <w:rPr>
          <w:rFonts w:ascii="Times New Roman" w:hAnsi="Times New Roman"/>
          <w:sz w:val="28"/>
          <w:szCs w:val="28"/>
        </w:rPr>
        <w:t>производства</w:t>
      </w:r>
      <w:r w:rsidRPr="0055623D">
        <w:rPr>
          <w:rFonts w:ascii="Times New Roman" w:hAnsi="Times New Roman"/>
          <w:sz w:val="28"/>
          <w:szCs w:val="28"/>
        </w:rPr>
        <w:t xml:space="preserve">, эксплуатации  рабочего инструмента и средств малой механизации при осуществлении технологического процесса по устройству и ремонту часов, рациональной организации труда на рабочем месте, </w:t>
      </w:r>
      <w:r w:rsidRPr="0055623D">
        <w:rPr>
          <w:rFonts w:ascii="Times New Roman" w:hAnsi="Times New Roman"/>
          <w:bCs/>
          <w:sz w:val="28"/>
          <w:szCs w:val="28"/>
        </w:rPr>
        <w:t>личной безопасности и производственной санитарии</w:t>
      </w:r>
      <w:r w:rsidRPr="0055623D">
        <w:rPr>
          <w:rFonts w:ascii="Times New Roman" w:hAnsi="Times New Roman"/>
          <w:sz w:val="28"/>
          <w:szCs w:val="28"/>
        </w:rPr>
        <w:t xml:space="preserve">. </w:t>
      </w:r>
    </w:p>
    <w:p w:rsidR="00C80B78" w:rsidRPr="0055623D" w:rsidRDefault="00C80B78"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В целях качественной</w:t>
      </w:r>
      <w:r w:rsidR="007C234A">
        <w:rPr>
          <w:rFonts w:ascii="Times New Roman" w:hAnsi="Times New Roman"/>
          <w:sz w:val="28"/>
          <w:szCs w:val="28"/>
        </w:rPr>
        <w:t xml:space="preserve"> подготовки работника часового производства</w:t>
      </w:r>
      <w:r w:rsidRPr="0055623D">
        <w:rPr>
          <w:rFonts w:ascii="Times New Roman" w:hAnsi="Times New Roman"/>
          <w:sz w:val="28"/>
          <w:szCs w:val="28"/>
        </w:rPr>
        <w:t xml:space="preserve"> целесообразна разработка профессионального стандарта, в котором в полном объёме представлены единые требования к его профессиональной деятельности. Разработка профессионального стандарта работника </w:t>
      </w:r>
      <w:r w:rsidR="007C234A">
        <w:rPr>
          <w:rFonts w:ascii="Times New Roman" w:hAnsi="Times New Roman"/>
          <w:sz w:val="28"/>
          <w:szCs w:val="28"/>
        </w:rPr>
        <w:t>часового производства</w:t>
      </w:r>
      <w:r w:rsidRPr="0055623D">
        <w:rPr>
          <w:rFonts w:ascii="Times New Roman" w:hAnsi="Times New Roman"/>
          <w:sz w:val="28"/>
          <w:szCs w:val="28"/>
        </w:rPr>
        <w:t xml:space="preserve"> является новой формой определения квалиф</w:t>
      </w:r>
      <w:r w:rsidR="0055623D" w:rsidRPr="0055623D">
        <w:rPr>
          <w:rFonts w:ascii="Times New Roman" w:hAnsi="Times New Roman"/>
          <w:sz w:val="28"/>
          <w:szCs w:val="28"/>
        </w:rPr>
        <w:t xml:space="preserve">икации работника </w:t>
      </w:r>
      <w:r w:rsidR="007C234A">
        <w:rPr>
          <w:rFonts w:ascii="Times New Roman" w:hAnsi="Times New Roman"/>
          <w:sz w:val="28"/>
          <w:szCs w:val="28"/>
        </w:rPr>
        <w:t>производства</w:t>
      </w:r>
      <w:r w:rsidR="000C1450">
        <w:rPr>
          <w:rFonts w:ascii="Times New Roman" w:hAnsi="Times New Roman"/>
          <w:sz w:val="28"/>
          <w:szCs w:val="28"/>
        </w:rPr>
        <w:t xml:space="preserve">. Необходимость внесения изменений обусловлена тем, что на сегодняшний день многие стандарты, связанные с часовой промышленностью сильно устарели. Например они предусматривают, что проверка часов должна проводиться давно исчезнувшими приборами: стенд для динамических испытаний АП-334Н, измеритель параметров электронных часов П157А, прибор проверки механических часов П-90 и т. д. В то же время, современное оборудование туда не включено. Так же на производстве </w:t>
      </w:r>
      <w:r w:rsidR="000C1450">
        <w:rPr>
          <w:rFonts w:ascii="Times New Roman" w:hAnsi="Times New Roman"/>
          <w:sz w:val="28"/>
          <w:szCs w:val="28"/>
        </w:rPr>
        <w:lastRenderedPageBreak/>
        <w:t>появилось множество технических операций, требования к которым не установлены стандартами.</w:t>
      </w:r>
    </w:p>
    <w:p w:rsidR="0055623D" w:rsidRDefault="0055623D" w:rsidP="00892A9B">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 xml:space="preserve">Профессиональный стандарт работника </w:t>
      </w:r>
      <w:r w:rsidR="008835E1">
        <w:rPr>
          <w:rFonts w:ascii="Times New Roman" w:hAnsi="Times New Roman"/>
          <w:sz w:val="28"/>
          <w:szCs w:val="28"/>
        </w:rPr>
        <w:t>часового производства</w:t>
      </w:r>
      <w:r w:rsidRPr="0055623D">
        <w:rPr>
          <w:rFonts w:ascii="Times New Roman" w:hAnsi="Times New Roman"/>
          <w:sz w:val="28"/>
          <w:szCs w:val="28"/>
        </w:rPr>
        <w:t xml:space="preserve"> разрабатывается для достижения следующих целей и решения следующих задач:</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гарантии </w:t>
      </w:r>
      <w:r w:rsidR="00B012F5">
        <w:rPr>
          <w:rFonts w:ascii="Times New Roman" w:hAnsi="Times New Roman"/>
          <w:sz w:val="28"/>
          <w:szCs w:val="28"/>
        </w:rPr>
        <w:t>выполнения качественных</w:t>
      </w:r>
      <w:r w:rsidRPr="0055623D">
        <w:rPr>
          <w:rFonts w:ascii="Times New Roman" w:hAnsi="Times New Roman"/>
          <w:sz w:val="28"/>
          <w:szCs w:val="28"/>
        </w:rPr>
        <w:t xml:space="preserve"> основных </w:t>
      </w:r>
      <w:r w:rsidR="00B012F5">
        <w:rPr>
          <w:rFonts w:ascii="Times New Roman" w:hAnsi="Times New Roman"/>
          <w:sz w:val="28"/>
          <w:szCs w:val="28"/>
        </w:rPr>
        <w:t xml:space="preserve">и вспомогательных </w:t>
      </w:r>
      <w:r w:rsidRPr="0055623D">
        <w:rPr>
          <w:rFonts w:ascii="Times New Roman" w:hAnsi="Times New Roman"/>
          <w:sz w:val="28"/>
          <w:szCs w:val="28"/>
        </w:rPr>
        <w:t xml:space="preserve">работ при ремонте и </w:t>
      </w:r>
      <w:r w:rsidR="00B012F5">
        <w:rPr>
          <w:rFonts w:ascii="Times New Roman" w:hAnsi="Times New Roman"/>
          <w:sz w:val="28"/>
          <w:szCs w:val="28"/>
        </w:rPr>
        <w:t>обслуживании часов;</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поддержания единых требований к качеству профессиональной деятельности;</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оценки квалификации </w:t>
      </w:r>
      <w:r w:rsidR="00892A9B">
        <w:rPr>
          <w:rFonts w:ascii="Times New Roman" w:hAnsi="Times New Roman"/>
          <w:sz w:val="28"/>
          <w:szCs w:val="28"/>
        </w:rPr>
        <w:t xml:space="preserve">работника часового </w:t>
      </w:r>
      <w:r w:rsidR="008835E1">
        <w:rPr>
          <w:rFonts w:ascii="Times New Roman" w:hAnsi="Times New Roman"/>
          <w:sz w:val="28"/>
          <w:szCs w:val="28"/>
        </w:rPr>
        <w:t>производства</w:t>
      </w:r>
      <w:r w:rsidRPr="0055623D">
        <w:rPr>
          <w:rFonts w:ascii="Times New Roman" w:hAnsi="Times New Roman"/>
          <w:sz w:val="28"/>
          <w:szCs w:val="28"/>
        </w:rPr>
        <w:t>, его готовности к качественному и безопасному выполнению своих функций;</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нормирования квалификационных требований к </w:t>
      </w:r>
      <w:r w:rsidR="008835E1">
        <w:rPr>
          <w:rFonts w:ascii="Times New Roman" w:hAnsi="Times New Roman"/>
          <w:sz w:val="28"/>
          <w:szCs w:val="28"/>
        </w:rPr>
        <w:t>работникам часового производства</w:t>
      </w:r>
      <w:r w:rsidRPr="0055623D">
        <w:rPr>
          <w:rFonts w:ascii="Times New Roman" w:hAnsi="Times New Roman"/>
          <w:sz w:val="28"/>
          <w:szCs w:val="28"/>
        </w:rPr>
        <w:t>;</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-формирования стандартов профессиона</w:t>
      </w:r>
      <w:r w:rsidR="00892A9B">
        <w:rPr>
          <w:rFonts w:ascii="Times New Roman" w:hAnsi="Times New Roman"/>
          <w:sz w:val="28"/>
          <w:szCs w:val="28"/>
        </w:rPr>
        <w:t xml:space="preserve">льного образования для обучения работников </w:t>
      </w:r>
      <w:r w:rsidR="008835E1">
        <w:rPr>
          <w:rFonts w:ascii="Times New Roman" w:hAnsi="Times New Roman"/>
          <w:sz w:val="28"/>
          <w:szCs w:val="28"/>
        </w:rPr>
        <w:t>часового производства</w:t>
      </w:r>
      <w:r w:rsidRPr="0055623D">
        <w:rPr>
          <w:rFonts w:ascii="Times New Roman" w:hAnsi="Times New Roman"/>
          <w:sz w:val="28"/>
          <w:szCs w:val="28"/>
        </w:rPr>
        <w:t xml:space="preserve"> и разработки программ подготовки и переподготовки, повышения </w:t>
      </w:r>
      <w:r w:rsidR="00892A9B">
        <w:rPr>
          <w:rFonts w:ascii="Times New Roman" w:hAnsi="Times New Roman"/>
          <w:sz w:val="28"/>
          <w:szCs w:val="28"/>
        </w:rPr>
        <w:t xml:space="preserve">уровня </w:t>
      </w:r>
      <w:r w:rsidRPr="0055623D">
        <w:rPr>
          <w:rFonts w:ascii="Times New Roman" w:hAnsi="Times New Roman"/>
          <w:sz w:val="28"/>
          <w:szCs w:val="28"/>
        </w:rPr>
        <w:t>квалификации;</w:t>
      </w:r>
    </w:p>
    <w:p w:rsidR="0055623D" w:rsidRP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-стимулирования </w:t>
      </w:r>
      <w:r w:rsidR="00892A9B">
        <w:rPr>
          <w:rFonts w:ascii="Times New Roman" w:hAnsi="Times New Roman"/>
          <w:sz w:val="28"/>
          <w:szCs w:val="28"/>
        </w:rPr>
        <w:t xml:space="preserve">работников </w:t>
      </w:r>
      <w:r w:rsidR="008835E1">
        <w:rPr>
          <w:rFonts w:ascii="Times New Roman" w:hAnsi="Times New Roman"/>
          <w:sz w:val="28"/>
          <w:szCs w:val="28"/>
        </w:rPr>
        <w:t>производства</w:t>
      </w:r>
      <w:r w:rsidRPr="0055623D">
        <w:rPr>
          <w:rFonts w:ascii="Times New Roman" w:hAnsi="Times New Roman"/>
          <w:sz w:val="28"/>
          <w:szCs w:val="28"/>
        </w:rPr>
        <w:t xml:space="preserve"> к профессиональному росту и обеспечения преимуществ на рынке труда;</w:t>
      </w:r>
    </w:p>
    <w:p w:rsidR="0055623D" w:rsidRDefault="0055623D" w:rsidP="00892A9B">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-проведения аттестации  и сертификации профессиональной квалификации </w:t>
      </w:r>
      <w:r w:rsidR="00892A9B">
        <w:rPr>
          <w:rFonts w:ascii="Times New Roman" w:hAnsi="Times New Roman"/>
          <w:sz w:val="28"/>
          <w:szCs w:val="28"/>
        </w:rPr>
        <w:t xml:space="preserve">работников </w:t>
      </w:r>
      <w:r w:rsidR="008835E1">
        <w:rPr>
          <w:rFonts w:ascii="Times New Roman" w:hAnsi="Times New Roman"/>
          <w:sz w:val="28"/>
          <w:szCs w:val="28"/>
        </w:rPr>
        <w:t>часового производства</w:t>
      </w:r>
      <w:r w:rsidRPr="0055623D">
        <w:rPr>
          <w:rFonts w:ascii="Times New Roman" w:hAnsi="Times New Roman"/>
          <w:sz w:val="28"/>
          <w:szCs w:val="28"/>
        </w:rPr>
        <w:t>.</w:t>
      </w:r>
    </w:p>
    <w:p w:rsidR="00892A9B" w:rsidRPr="0055623D" w:rsidRDefault="00892A9B" w:rsidP="0055623D">
      <w:pPr>
        <w:pStyle w:val="afc"/>
        <w:spacing w:line="276" w:lineRule="auto"/>
        <w:ind w:left="709"/>
        <w:jc w:val="both"/>
        <w:rPr>
          <w:rFonts w:ascii="Times New Roman" w:hAnsi="Times New Roman"/>
          <w:sz w:val="28"/>
          <w:szCs w:val="28"/>
        </w:rPr>
      </w:pPr>
    </w:p>
    <w:p w:rsidR="0055623D" w:rsidRPr="0055623D" w:rsidRDefault="0055623D" w:rsidP="0055623D">
      <w:pPr>
        <w:pStyle w:val="afc"/>
        <w:spacing w:line="276" w:lineRule="auto"/>
        <w:ind w:firstLine="708"/>
        <w:jc w:val="both"/>
        <w:rPr>
          <w:rFonts w:ascii="Times New Roman" w:hAnsi="Times New Roman"/>
          <w:sz w:val="28"/>
          <w:szCs w:val="28"/>
        </w:rPr>
      </w:pPr>
      <w:r w:rsidRPr="0055623D">
        <w:rPr>
          <w:rFonts w:ascii="Times New Roman" w:hAnsi="Times New Roman"/>
          <w:sz w:val="28"/>
          <w:szCs w:val="28"/>
        </w:rPr>
        <w:t xml:space="preserve">Профессиональный стандарт </w:t>
      </w:r>
      <w:r w:rsidR="00892A9B">
        <w:rPr>
          <w:rFonts w:ascii="Times New Roman" w:hAnsi="Times New Roman"/>
          <w:sz w:val="28"/>
          <w:szCs w:val="28"/>
        </w:rPr>
        <w:t xml:space="preserve">работника </w:t>
      </w:r>
      <w:r w:rsidR="008835E1">
        <w:rPr>
          <w:rFonts w:ascii="Times New Roman" w:hAnsi="Times New Roman"/>
          <w:sz w:val="28"/>
          <w:szCs w:val="28"/>
        </w:rPr>
        <w:t>часового производства</w:t>
      </w:r>
      <w:r w:rsidRPr="0055623D">
        <w:rPr>
          <w:rFonts w:ascii="Times New Roman" w:hAnsi="Times New Roman"/>
          <w:sz w:val="28"/>
          <w:szCs w:val="28"/>
        </w:rPr>
        <w:t xml:space="preserve"> может быть использован  работодателем для: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выбора квалифицированного персонала на рынке труда, отвечающего поставленной функциональной задаче;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определения критериев оценки при выборе персонала;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обеспечения качества труда персонала и соответствия выполняемых персоналом трудовых функций, установленным требованиям;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обеспечения профессионального роста персонала;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поддержания и улучшения стандартов качества в организации через контроль и повышение профессионализма работников; </w:t>
      </w:r>
    </w:p>
    <w:p w:rsidR="0055623D" w:rsidRPr="0055623D" w:rsidRDefault="0055623D" w:rsidP="0055623D">
      <w:pPr>
        <w:pStyle w:val="afc"/>
        <w:spacing w:line="276" w:lineRule="auto"/>
        <w:ind w:left="709"/>
        <w:jc w:val="both"/>
        <w:rPr>
          <w:rFonts w:ascii="Times New Roman" w:hAnsi="Times New Roman"/>
          <w:sz w:val="28"/>
          <w:szCs w:val="28"/>
        </w:rPr>
      </w:pPr>
      <w:r w:rsidRPr="0055623D">
        <w:rPr>
          <w:rFonts w:ascii="Times New Roman" w:hAnsi="Times New Roman"/>
          <w:sz w:val="28"/>
          <w:szCs w:val="28"/>
        </w:rPr>
        <w:t xml:space="preserve">- повышения мотивации персонала к труду в своей организации; </w:t>
      </w:r>
    </w:p>
    <w:p w:rsidR="0055623D" w:rsidRDefault="0055623D" w:rsidP="009C202D">
      <w:pPr>
        <w:ind w:firstLine="567"/>
        <w:jc w:val="both"/>
        <w:rPr>
          <w:sz w:val="28"/>
          <w:szCs w:val="28"/>
        </w:rPr>
      </w:pPr>
    </w:p>
    <w:p w:rsidR="00D8136B" w:rsidRPr="00D8136B" w:rsidRDefault="008835E1" w:rsidP="00D8136B">
      <w:pPr>
        <w:pStyle w:val="afc"/>
        <w:spacing w:line="276" w:lineRule="auto"/>
        <w:ind w:firstLine="708"/>
        <w:jc w:val="both"/>
        <w:rPr>
          <w:rFonts w:ascii="Times New Roman" w:hAnsi="Times New Roman"/>
          <w:sz w:val="28"/>
          <w:szCs w:val="28"/>
        </w:rPr>
      </w:pPr>
      <w:r>
        <w:rPr>
          <w:rFonts w:ascii="Times New Roman" w:hAnsi="Times New Roman"/>
          <w:sz w:val="28"/>
          <w:szCs w:val="28"/>
        </w:rPr>
        <w:t>В</w:t>
      </w:r>
      <w:r w:rsidR="00EB678A" w:rsidRPr="00D8136B">
        <w:rPr>
          <w:rFonts w:ascii="Times New Roman" w:hAnsi="Times New Roman"/>
          <w:sz w:val="28"/>
          <w:szCs w:val="28"/>
        </w:rPr>
        <w:t xml:space="preserve">ыделены отдельные квалификации, которые описаны в </w:t>
      </w:r>
      <w:proofErr w:type="spellStart"/>
      <w:r w:rsidR="00EB678A" w:rsidRPr="00D8136B">
        <w:rPr>
          <w:rFonts w:ascii="Times New Roman" w:hAnsi="Times New Roman"/>
          <w:sz w:val="28"/>
          <w:szCs w:val="28"/>
        </w:rPr>
        <w:t>компетентностном</w:t>
      </w:r>
      <w:proofErr w:type="spellEnd"/>
      <w:r w:rsidR="00EB678A" w:rsidRPr="00D8136B">
        <w:rPr>
          <w:rFonts w:ascii="Times New Roman" w:hAnsi="Times New Roman"/>
          <w:sz w:val="28"/>
          <w:szCs w:val="28"/>
        </w:rPr>
        <w:t xml:space="preserve"> ключе (выделены компетенции или функции, каждой из которых соответствует набор критериев оценки квалификации, сформулированный как перечень основных умений</w:t>
      </w:r>
      <w:r>
        <w:rPr>
          <w:rFonts w:ascii="Times New Roman" w:hAnsi="Times New Roman"/>
          <w:sz w:val="28"/>
          <w:szCs w:val="28"/>
        </w:rPr>
        <w:t>.</w:t>
      </w:r>
      <w:r w:rsidR="00EB678A" w:rsidRPr="00D8136B">
        <w:rPr>
          <w:rFonts w:ascii="Times New Roman" w:hAnsi="Times New Roman"/>
          <w:sz w:val="28"/>
          <w:szCs w:val="28"/>
        </w:rPr>
        <w:t xml:space="preserve"> </w:t>
      </w:r>
    </w:p>
    <w:p w:rsidR="00D8136B" w:rsidRPr="00A258E7" w:rsidRDefault="00D8136B" w:rsidP="008835E1">
      <w:pPr>
        <w:pStyle w:val="afc"/>
        <w:spacing w:line="360" w:lineRule="auto"/>
        <w:jc w:val="both"/>
        <w:rPr>
          <w:sz w:val="28"/>
          <w:szCs w:val="28"/>
        </w:rPr>
      </w:pPr>
    </w:p>
    <w:p w:rsidR="00D8136B" w:rsidRPr="00D8136B" w:rsidRDefault="00D8136B" w:rsidP="00D8136B">
      <w:pPr>
        <w:pStyle w:val="afc"/>
        <w:spacing w:line="276" w:lineRule="auto"/>
        <w:ind w:firstLine="708"/>
        <w:jc w:val="both"/>
        <w:rPr>
          <w:rFonts w:ascii="Times New Roman" w:hAnsi="Times New Roman"/>
          <w:b/>
          <w:sz w:val="28"/>
          <w:szCs w:val="28"/>
        </w:rPr>
      </w:pPr>
      <w:r w:rsidRPr="00D8136B">
        <w:rPr>
          <w:rFonts w:ascii="Times New Roman" w:hAnsi="Times New Roman"/>
          <w:b/>
          <w:sz w:val="28"/>
          <w:szCs w:val="28"/>
        </w:rPr>
        <w:lastRenderedPageBreak/>
        <w:t>1.2. Описание обобщенных трудовых функций, входящих в вид профессиональной деятельности, и обоснование их отнесения к конкретным уровням квалификации</w:t>
      </w:r>
    </w:p>
    <w:p w:rsidR="00D8136B" w:rsidRPr="00D8136B" w:rsidRDefault="00D8136B"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t xml:space="preserve">На </w:t>
      </w:r>
      <w:r>
        <w:rPr>
          <w:rFonts w:ascii="Times New Roman" w:hAnsi="Times New Roman"/>
          <w:sz w:val="28"/>
          <w:szCs w:val="28"/>
        </w:rPr>
        <w:t xml:space="preserve">работника </w:t>
      </w:r>
      <w:r w:rsidR="008835E1">
        <w:rPr>
          <w:rFonts w:ascii="Times New Roman" w:hAnsi="Times New Roman"/>
          <w:sz w:val="28"/>
          <w:szCs w:val="28"/>
        </w:rPr>
        <w:t>часового производства</w:t>
      </w:r>
      <w:r w:rsidRPr="00D8136B">
        <w:rPr>
          <w:rFonts w:ascii="Times New Roman" w:hAnsi="Times New Roman"/>
          <w:sz w:val="28"/>
          <w:szCs w:val="28"/>
        </w:rPr>
        <w:t xml:space="preserve"> возлагаются следующие трудовые функции: </w:t>
      </w:r>
      <w:r w:rsidR="008835E1">
        <w:rPr>
          <w:rFonts w:ascii="Times New Roman" w:hAnsi="Times New Roman"/>
          <w:sz w:val="28"/>
          <w:szCs w:val="28"/>
        </w:rPr>
        <w:t>разработка технической документации на выпускаемую производственную модель; организация, ресурсное обеспечение и руководство производственными работами на участке часового производства; техническая эксплуатация, обслуживание, настройка, наладка часовых станков и оборудования; выполнение работ по выпуску деталей часов; сборка отдельных узлов и часовых механизмов; обеспечение контроля и качества выполнения производственных работ.</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В соответствии с Методическими рекомендациями по разработке профессионального стандарта, в рамках вида профессиональной деятельности «</w:t>
      </w:r>
      <w:r w:rsidR="00357DAC">
        <w:rPr>
          <w:rFonts w:ascii="Times New Roman" w:hAnsi="Times New Roman"/>
          <w:sz w:val="28"/>
          <w:szCs w:val="28"/>
        </w:rPr>
        <w:t xml:space="preserve">Работник </w:t>
      </w:r>
      <w:r w:rsidR="008835E1">
        <w:rPr>
          <w:rFonts w:ascii="Times New Roman" w:hAnsi="Times New Roman"/>
          <w:sz w:val="28"/>
          <w:szCs w:val="28"/>
        </w:rPr>
        <w:t>часового производства</w:t>
      </w:r>
      <w:r w:rsidRPr="00D8136B">
        <w:rPr>
          <w:color w:val="000000"/>
          <w:sz w:val="28"/>
          <w:szCs w:val="28"/>
        </w:rPr>
        <w:t xml:space="preserve">» были выделены обобщенные трудовые функции (далее - ОТФ) и составляющие их трудовые функции (далее - ТФ). </w:t>
      </w:r>
    </w:p>
    <w:p w:rsidR="00D8136B" w:rsidRPr="00A258E7"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Декомпозиция вида профессиональной деятельности (далее - ВПД) на составляющие его ОТФ и ТФ осуществлялась на основе следующих принципов:</w:t>
      </w:r>
    </w:p>
    <w:p w:rsidR="00D8136B" w:rsidRPr="00D8136B" w:rsidRDefault="00D8136B" w:rsidP="00D8136B">
      <w:pPr>
        <w:spacing w:line="276" w:lineRule="auto"/>
        <w:jc w:val="both"/>
        <w:rPr>
          <w:color w:val="000000"/>
          <w:sz w:val="28"/>
          <w:szCs w:val="28"/>
        </w:rPr>
      </w:pPr>
      <w:r w:rsidRPr="00D8136B">
        <w:rPr>
          <w:color w:val="000000"/>
          <w:sz w:val="28"/>
          <w:szCs w:val="28"/>
        </w:rPr>
        <w:t xml:space="preserve">1. </w:t>
      </w:r>
      <w:r w:rsidRPr="00D8136B">
        <w:rPr>
          <w:i/>
          <w:color w:val="000000"/>
          <w:sz w:val="28"/>
          <w:szCs w:val="28"/>
        </w:rPr>
        <w:t>Соответствие требованию полноты перечня.</w:t>
      </w:r>
      <w:r w:rsidRPr="00D8136B">
        <w:rPr>
          <w:color w:val="000000"/>
          <w:sz w:val="28"/>
          <w:szCs w:val="28"/>
        </w:rPr>
        <w:t xml:space="preserve"> Совокупность ТФ полностью охватывает ОТФ; совокупность ОТФ полностью охватывает вид профессиональной деятельности </w:t>
      </w:r>
      <w:r w:rsidRPr="005C4A0A">
        <w:rPr>
          <w:color w:val="000000"/>
          <w:sz w:val="28"/>
          <w:szCs w:val="28"/>
        </w:rPr>
        <w:t>«</w:t>
      </w:r>
      <w:r w:rsidR="00357DAC" w:rsidRPr="005C4A0A">
        <w:rPr>
          <w:sz w:val="28"/>
          <w:szCs w:val="28"/>
        </w:rPr>
        <w:t>Работник по ремонту и сервисному обслуживанию часов</w:t>
      </w:r>
      <w:r w:rsidRPr="005C4A0A">
        <w:rPr>
          <w:color w:val="000000"/>
          <w:sz w:val="28"/>
          <w:szCs w:val="28"/>
        </w:rPr>
        <w:t>», выполнение всех перечисленных ОТФ необходимо и достаточно для достижения цели ВПД «</w:t>
      </w:r>
      <w:r w:rsidR="00357DAC" w:rsidRPr="005C4A0A">
        <w:rPr>
          <w:sz w:val="28"/>
          <w:szCs w:val="28"/>
        </w:rPr>
        <w:t>Ремонт и обслуживание часов</w:t>
      </w:r>
      <w:r w:rsidRPr="005C4A0A">
        <w:rPr>
          <w:color w:val="000000"/>
          <w:sz w:val="28"/>
          <w:szCs w:val="28"/>
        </w:rPr>
        <w:t>».</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2. </w:t>
      </w:r>
      <w:r w:rsidRPr="00D8136B">
        <w:rPr>
          <w:i/>
          <w:color w:val="000000"/>
          <w:sz w:val="28"/>
          <w:szCs w:val="28"/>
        </w:rPr>
        <w:t>Соответствие требованию точности формулировки</w:t>
      </w:r>
      <w:r w:rsidRPr="00D8136B">
        <w:rPr>
          <w:color w:val="000000"/>
          <w:sz w:val="28"/>
          <w:szCs w:val="28"/>
        </w:rPr>
        <w:t>. Формулировки ОТФ и ТФ соответствуют терминологии и положениям законодательной и нормативно-правовой базы и одинаково понимаются подавляющим большинством представителей профессионального сообщества.</w:t>
      </w:r>
    </w:p>
    <w:p w:rsidR="00D8136B" w:rsidRPr="00D8136B"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3. </w:t>
      </w:r>
      <w:r w:rsidRPr="00D8136B">
        <w:rPr>
          <w:i/>
          <w:color w:val="000000"/>
          <w:sz w:val="28"/>
          <w:szCs w:val="28"/>
        </w:rPr>
        <w:t>Соответствие требованию относительной автономности трудовой функции.</w:t>
      </w:r>
      <w:r w:rsidRPr="00D8136B">
        <w:rPr>
          <w:color w:val="000000"/>
          <w:sz w:val="28"/>
          <w:szCs w:val="28"/>
        </w:rPr>
        <w:t xml:space="preserve"> Каждая ТФ и ОТФ представляет собой относительно автономную (завершенную) часть профессиональной деятельности, т.е. ее выполнение должно приводить к получению конкретного(</w:t>
      </w:r>
      <w:proofErr w:type="spellStart"/>
      <w:r w:rsidRPr="00D8136B">
        <w:rPr>
          <w:color w:val="000000"/>
          <w:sz w:val="28"/>
          <w:szCs w:val="28"/>
        </w:rPr>
        <w:t>ых</w:t>
      </w:r>
      <w:proofErr w:type="spellEnd"/>
      <w:r w:rsidRPr="00D8136B">
        <w:rPr>
          <w:color w:val="000000"/>
          <w:sz w:val="28"/>
          <w:szCs w:val="28"/>
        </w:rPr>
        <w:t>) отчуждаемого(</w:t>
      </w:r>
      <w:proofErr w:type="spellStart"/>
      <w:r w:rsidRPr="00D8136B">
        <w:rPr>
          <w:color w:val="000000"/>
          <w:sz w:val="28"/>
          <w:szCs w:val="28"/>
        </w:rPr>
        <w:t>ых</w:t>
      </w:r>
      <w:proofErr w:type="spellEnd"/>
      <w:r w:rsidRPr="00D8136B">
        <w:rPr>
          <w:color w:val="000000"/>
          <w:sz w:val="28"/>
          <w:szCs w:val="28"/>
        </w:rPr>
        <w:t>) результата(</w:t>
      </w:r>
      <w:proofErr w:type="spellStart"/>
      <w:r w:rsidRPr="00D8136B">
        <w:rPr>
          <w:color w:val="000000"/>
          <w:sz w:val="28"/>
          <w:szCs w:val="28"/>
        </w:rPr>
        <w:t>ов</w:t>
      </w:r>
      <w:proofErr w:type="spellEnd"/>
      <w:r w:rsidRPr="00D8136B">
        <w:rPr>
          <w:color w:val="000000"/>
          <w:sz w:val="28"/>
          <w:szCs w:val="28"/>
        </w:rPr>
        <w:t xml:space="preserve">). </w:t>
      </w:r>
    </w:p>
    <w:p w:rsidR="00D8136B" w:rsidRPr="00A258E7" w:rsidRDefault="00D8136B" w:rsidP="00D8136B">
      <w:pPr>
        <w:pStyle w:val="afa"/>
        <w:spacing w:before="0" w:beforeAutospacing="0" w:after="0" w:afterAutospacing="0" w:line="276" w:lineRule="auto"/>
        <w:ind w:firstLine="720"/>
        <w:jc w:val="both"/>
        <w:rPr>
          <w:color w:val="000000"/>
          <w:sz w:val="28"/>
          <w:szCs w:val="28"/>
        </w:rPr>
      </w:pPr>
      <w:r w:rsidRPr="00D8136B">
        <w:rPr>
          <w:color w:val="000000"/>
          <w:sz w:val="28"/>
          <w:szCs w:val="28"/>
        </w:rPr>
        <w:t>4. </w:t>
      </w:r>
      <w:r w:rsidRPr="00D8136B">
        <w:rPr>
          <w:i/>
          <w:color w:val="000000"/>
          <w:sz w:val="28"/>
          <w:szCs w:val="28"/>
        </w:rPr>
        <w:t xml:space="preserve">Соответствие требованию </w:t>
      </w:r>
      <w:proofErr w:type="spellStart"/>
      <w:r w:rsidRPr="00D8136B">
        <w:rPr>
          <w:i/>
          <w:color w:val="000000"/>
          <w:sz w:val="28"/>
          <w:szCs w:val="28"/>
        </w:rPr>
        <w:t>проверяемости</w:t>
      </w:r>
      <w:proofErr w:type="spellEnd"/>
      <w:r w:rsidRPr="00D8136B">
        <w:rPr>
          <w:i/>
          <w:color w:val="000000"/>
          <w:sz w:val="28"/>
          <w:szCs w:val="28"/>
        </w:rPr>
        <w:t xml:space="preserve"> (</w:t>
      </w:r>
      <w:proofErr w:type="spellStart"/>
      <w:r w:rsidRPr="00D8136B">
        <w:rPr>
          <w:i/>
          <w:color w:val="000000"/>
          <w:sz w:val="28"/>
          <w:szCs w:val="28"/>
        </w:rPr>
        <w:t>сертифицируемости</w:t>
      </w:r>
      <w:proofErr w:type="spellEnd"/>
      <w:r w:rsidRPr="00D8136B">
        <w:rPr>
          <w:i/>
          <w:color w:val="000000"/>
          <w:sz w:val="28"/>
          <w:szCs w:val="28"/>
        </w:rPr>
        <w:t>).</w:t>
      </w:r>
      <w:r w:rsidRPr="00D8136B">
        <w:rPr>
          <w:color w:val="000000"/>
          <w:sz w:val="28"/>
          <w:szCs w:val="28"/>
        </w:rPr>
        <w:t xml:space="preserve"> Существует возможность объективной проверки владения специалистом любой из ТФ и ОТФ.</w:t>
      </w:r>
    </w:p>
    <w:p w:rsidR="00D8136B" w:rsidRPr="00D8136B" w:rsidRDefault="00D8136B" w:rsidP="00D8136B">
      <w:pPr>
        <w:pStyle w:val="afa"/>
        <w:spacing w:before="0" w:beforeAutospacing="0" w:after="0" w:afterAutospacing="0" w:line="276" w:lineRule="auto"/>
        <w:ind w:firstLine="720"/>
        <w:jc w:val="both"/>
        <w:rPr>
          <w:sz w:val="28"/>
          <w:szCs w:val="28"/>
        </w:rPr>
      </w:pPr>
      <w:r w:rsidRPr="00D8136B">
        <w:rPr>
          <w:color w:val="000000"/>
          <w:sz w:val="28"/>
          <w:szCs w:val="28"/>
        </w:rPr>
        <w:t xml:space="preserve">Объективными основаниями для выделения ОТФ и группировки ТФ выступает </w:t>
      </w:r>
      <w:r w:rsidRPr="00D8136B">
        <w:rPr>
          <w:sz w:val="28"/>
          <w:szCs w:val="28"/>
        </w:rPr>
        <w:t>виды работ и сложность их выполнения.</w:t>
      </w:r>
    </w:p>
    <w:p w:rsidR="00D8136B" w:rsidRPr="00D8136B" w:rsidRDefault="00D8136B"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lastRenderedPageBreak/>
        <w:t xml:space="preserve">В соответствии с текстом документа «Уровни квалификаций» в целях разработки проектов профессиональных стандартов </w:t>
      </w:r>
      <w:r w:rsidRPr="006C550E">
        <w:rPr>
          <w:rFonts w:ascii="Times New Roman" w:hAnsi="Times New Roman"/>
          <w:sz w:val="28"/>
          <w:szCs w:val="28"/>
        </w:rPr>
        <w:t xml:space="preserve">(приложение к Приказу Министерства труда и социальной защиты Российской Федерации от </w:t>
      </w:r>
      <w:r w:rsidR="006C550E" w:rsidRPr="006C550E">
        <w:rPr>
          <w:rFonts w:ascii="Times New Roman" w:hAnsi="Times New Roman"/>
          <w:sz w:val="28"/>
          <w:szCs w:val="28"/>
        </w:rPr>
        <w:t>29</w:t>
      </w:r>
      <w:r w:rsidRPr="006C550E">
        <w:rPr>
          <w:rFonts w:ascii="Times New Roman" w:hAnsi="Times New Roman"/>
          <w:sz w:val="28"/>
          <w:szCs w:val="28"/>
        </w:rPr>
        <w:t xml:space="preserve"> апреля 2013 года № 1</w:t>
      </w:r>
      <w:r w:rsidR="006C550E" w:rsidRPr="006C550E">
        <w:rPr>
          <w:rFonts w:ascii="Times New Roman" w:hAnsi="Times New Roman"/>
          <w:sz w:val="28"/>
          <w:szCs w:val="28"/>
        </w:rPr>
        <w:t>70</w:t>
      </w:r>
      <w:r w:rsidRPr="006C550E">
        <w:rPr>
          <w:rFonts w:ascii="Times New Roman" w:hAnsi="Times New Roman"/>
          <w:sz w:val="28"/>
          <w:szCs w:val="28"/>
        </w:rPr>
        <w:t>н)</w:t>
      </w:r>
      <w:r w:rsidRPr="00D8136B">
        <w:rPr>
          <w:rFonts w:ascii="Times New Roman" w:hAnsi="Times New Roman"/>
          <w:sz w:val="28"/>
          <w:szCs w:val="28"/>
        </w:rPr>
        <w:t xml:space="preserve"> для каждой обобщенной трудовой функции установлены уровни квалификаций.</w:t>
      </w:r>
    </w:p>
    <w:p w:rsidR="00D8136B" w:rsidRPr="00D8136B" w:rsidRDefault="00D8136B" w:rsidP="00D8136B">
      <w:pPr>
        <w:pStyle w:val="afc"/>
        <w:spacing w:line="276" w:lineRule="auto"/>
        <w:ind w:firstLine="708"/>
        <w:jc w:val="both"/>
        <w:rPr>
          <w:rFonts w:ascii="Times New Roman" w:hAnsi="Times New Roman"/>
          <w:sz w:val="28"/>
          <w:szCs w:val="28"/>
        </w:rPr>
      </w:pPr>
      <w:r w:rsidRPr="006C550E">
        <w:rPr>
          <w:rFonts w:ascii="Times New Roman" w:hAnsi="Times New Roman"/>
          <w:sz w:val="28"/>
          <w:szCs w:val="28"/>
        </w:rPr>
        <w:t xml:space="preserve">С учётом экспертного анализа требований профессиональной деятельности </w:t>
      </w:r>
      <w:r w:rsidR="001F3E3B" w:rsidRPr="006C550E">
        <w:rPr>
          <w:rFonts w:ascii="Times New Roman" w:hAnsi="Times New Roman"/>
          <w:sz w:val="28"/>
          <w:szCs w:val="28"/>
        </w:rPr>
        <w:t xml:space="preserve">работника </w:t>
      </w:r>
      <w:r w:rsidR="0086136F">
        <w:rPr>
          <w:rFonts w:ascii="Times New Roman" w:hAnsi="Times New Roman"/>
          <w:sz w:val="28"/>
          <w:szCs w:val="28"/>
        </w:rPr>
        <w:t>часового производства</w:t>
      </w:r>
      <w:r w:rsidRPr="006C550E">
        <w:rPr>
          <w:rFonts w:ascii="Times New Roman" w:hAnsi="Times New Roman"/>
          <w:sz w:val="28"/>
          <w:szCs w:val="28"/>
        </w:rPr>
        <w:t xml:space="preserve">, основные трудовые функции, отнесены к </w:t>
      </w:r>
      <w:r w:rsidR="006C550E" w:rsidRPr="006C550E">
        <w:rPr>
          <w:rFonts w:ascii="Times New Roman" w:hAnsi="Times New Roman"/>
          <w:sz w:val="28"/>
          <w:szCs w:val="28"/>
        </w:rPr>
        <w:t>четвертому</w:t>
      </w:r>
      <w:r w:rsidRPr="006C550E">
        <w:rPr>
          <w:rFonts w:ascii="Times New Roman" w:hAnsi="Times New Roman"/>
          <w:sz w:val="28"/>
          <w:szCs w:val="28"/>
        </w:rPr>
        <w:t xml:space="preserve">, </w:t>
      </w:r>
      <w:r w:rsidR="006C550E" w:rsidRPr="006C550E">
        <w:rPr>
          <w:rFonts w:ascii="Times New Roman" w:hAnsi="Times New Roman"/>
          <w:sz w:val="28"/>
          <w:szCs w:val="28"/>
        </w:rPr>
        <w:t>пятому и шестому</w:t>
      </w:r>
      <w:r w:rsidRPr="006C550E">
        <w:rPr>
          <w:rFonts w:ascii="Times New Roman" w:hAnsi="Times New Roman"/>
          <w:sz w:val="28"/>
          <w:szCs w:val="28"/>
        </w:rPr>
        <w:t xml:space="preserve"> уровню квалификации по 9-уровневой шкале национальной рамки квалификаций.</w:t>
      </w:r>
      <w:r w:rsidRPr="00D8136B">
        <w:rPr>
          <w:rFonts w:ascii="Times New Roman" w:hAnsi="Times New Roman"/>
          <w:sz w:val="28"/>
          <w:szCs w:val="28"/>
        </w:rPr>
        <w:t xml:space="preserve"> </w:t>
      </w:r>
    </w:p>
    <w:p w:rsidR="00D8136B" w:rsidRPr="00D8136B" w:rsidRDefault="00D8136B" w:rsidP="00D8136B">
      <w:pPr>
        <w:pStyle w:val="afc"/>
        <w:spacing w:line="276" w:lineRule="auto"/>
        <w:ind w:firstLine="708"/>
        <w:jc w:val="both"/>
        <w:rPr>
          <w:rFonts w:ascii="Times New Roman" w:hAnsi="Times New Roman"/>
          <w:sz w:val="28"/>
          <w:szCs w:val="28"/>
        </w:rPr>
      </w:pPr>
      <w:r w:rsidRPr="00D8136B">
        <w:rPr>
          <w:rFonts w:ascii="Times New Roman" w:hAnsi="Times New Roman"/>
          <w:sz w:val="28"/>
          <w:szCs w:val="28"/>
        </w:rPr>
        <w:t xml:space="preserve">Функциональный состав профессиональной деятельности </w:t>
      </w:r>
      <w:r w:rsidR="001F3E3B">
        <w:rPr>
          <w:rFonts w:ascii="Times New Roman" w:hAnsi="Times New Roman"/>
          <w:sz w:val="28"/>
          <w:szCs w:val="28"/>
        </w:rPr>
        <w:t xml:space="preserve">работника </w:t>
      </w:r>
      <w:r w:rsidR="0086136F">
        <w:rPr>
          <w:rFonts w:ascii="Times New Roman" w:hAnsi="Times New Roman"/>
          <w:sz w:val="28"/>
          <w:szCs w:val="28"/>
        </w:rPr>
        <w:t>часового сервиса</w:t>
      </w:r>
      <w:r w:rsidRPr="00D8136B">
        <w:rPr>
          <w:rFonts w:ascii="Times New Roman" w:hAnsi="Times New Roman"/>
          <w:sz w:val="28"/>
          <w:szCs w:val="28"/>
        </w:rPr>
        <w:t xml:space="preserve"> представлен в таблице 1.</w:t>
      </w:r>
    </w:p>
    <w:p w:rsidR="00BF1203" w:rsidRPr="009C202D" w:rsidRDefault="00BF1203" w:rsidP="00A41298">
      <w:pPr>
        <w:ind w:firstLine="567"/>
        <w:jc w:val="right"/>
        <w:rPr>
          <w:b/>
          <w:sz w:val="28"/>
          <w:szCs w:val="28"/>
        </w:rPr>
        <w:sectPr w:rsidR="00BF1203" w:rsidRPr="009C202D" w:rsidSect="0059148F">
          <w:headerReference w:type="default" r:id="rId8"/>
          <w:pgSz w:w="11906" w:h="16838"/>
          <w:pgMar w:top="1134" w:right="850" w:bottom="1134" w:left="1701" w:header="708" w:footer="708" w:gutter="0"/>
          <w:cols w:space="708"/>
          <w:titlePg/>
          <w:docGrid w:linePitch="360"/>
        </w:sectPr>
      </w:pPr>
    </w:p>
    <w:p w:rsidR="00A41298" w:rsidRPr="00497B40" w:rsidRDefault="00A41298" w:rsidP="00A41298">
      <w:pPr>
        <w:ind w:firstLine="567"/>
        <w:jc w:val="right"/>
        <w:rPr>
          <w:b/>
          <w:sz w:val="28"/>
          <w:szCs w:val="28"/>
        </w:rPr>
      </w:pPr>
      <w:r w:rsidRPr="00497B40">
        <w:rPr>
          <w:b/>
          <w:sz w:val="28"/>
          <w:szCs w:val="28"/>
        </w:rPr>
        <w:lastRenderedPageBreak/>
        <w:t>Таблица 1</w:t>
      </w:r>
      <w:r w:rsidR="00D90AE5" w:rsidRPr="00497B40">
        <w:rPr>
          <w:b/>
          <w:sz w:val="28"/>
          <w:szCs w:val="28"/>
        </w:rPr>
        <w:t>.</w:t>
      </w:r>
    </w:p>
    <w:p w:rsidR="00A41298" w:rsidRPr="00497B40" w:rsidRDefault="00A41298" w:rsidP="00A41298">
      <w:pPr>
        <w:ind w:firstLine="567"/>
        <w:jc w:val="center"/>
        <w:rPr>
          <w:b/>
          <w:sz w:val="28"/>
          <w:szCs w:val="28"/>
        </w:rPr>
      </w:pPr>
      <w:r w:rsidRPr="00497B40">
        <w:rPr>
          <w:b/>
          <w:sz w:val="28"/>
          <w:szCs w:val="28"/>
        </w:rPr>
        <w:t xml:space="preserve">Описание трудовых функций, входящих в профессиональный стандарт </w:t>
      </w:r>
    </w:p>
    <w:p w:rsidR="009C202D" w:rsidRDefault="009C202D" w:rsidP="00A41298">
      <w:pPr>
        <w:ind w:firstLine="567"/>
        <w:jc w:val="center"/>
        <w:rPr>
          <w:sz w:val="28"/>
          <w:szCs w:val="28"/>
        </w:rPr>
      </w:pPr>
    </w:p>
    <w:p w:rsidR="00A258E7" w:rsidRPr="004B56C7" w:rsidRDefault="00A258E7" w:rsidP="00A41298">
      <w:pPr>
        <w:ind w:firstLine="567"/>
        <w:jc w:val="center"/>
        <w:rPr>
          <w:sz w:val="28"/>
          <w:szCs w:val="28"/>
        </w:rPr>
      </w:pPr>
    </w:p>
    <w:p w:rsidR="00901741" w:rsidRPr="004B56C7" w:rsidRDefault="00901741" w:rsidP="00A41298">
      <w:pPr>
        <w:ind w:firstLine="567"/>
        <w:jc w:val="center"/>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
        <w:gridCol w:w="2691"/>
        <w:gridCol w:w="1136"/>
        <w:gridCol w:w="8363"/>
        <w:gridCol w:w="991"/>
        <w:gridCol w:w="1212"/>
      </w:tblGrid>
      <w:tr w:rsidR="0059148F" w:rsidRPr="00497B40" w:rsidTr="00A258E7">
        <w:tc>
          <w:tcPr>
            <w:tcW w:w="1427" w:type="pct"/>
            <w:gridSpan w:val="3"/>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Обобщенные трудовые функции</w:t>
            </w:r>
          </w:p>
        </w:tc>
        <w:tc>
          <w:tcPr>
            <w:tcW w:w="3573" w:type="pct"/>
            <w:gridSpan w:val="3"/>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Трудовые функции</w:t>
            </w:r>
          </w:p>
        </w:tc>
      </w:tr>
      <w:tr w:rsidR="0059148F" w:rsidRPr="00497B40" w:rsidTr="00A258E7">
        <w:trPr>
          <w:trHeight w:val="1354"/>
        </w:trPr>
        <w:tc>
          <w:tcPr>
            <w:tcW w:w="133"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код</w:t>
            </w:r>
          </w:p>
        </w:tc>
        <w:tc>
          <w:tcPr>
            <w:tcW w:w="910"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наименование</w:t>
            </w:r>
          </w:p>
        </w:tc>
        <w:tc>
          <w:tcPr>
            <w:tcW w:w="384"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497B40" w:rsidP="00F75D92">
            <w:pPr>
              <w:jc w:val="center"/>
            </w:pPr>
            <w:r w:rsidRPr="00497B40">
              <w:t>уровен</w:t>
            </w:r>
            <w:r w:rsidR="0059148F" w:rsidRPr="00497B40">
              <w:t xml:space="preserve">ь </w:t>
            </w:r>
            <w:proofErr w:type="spellStart"/>
            <w:r w:rsidR="0059148F" w:rsidRPr="00497B40">
              <w:t>квалифика-ции</w:t>
            </w:r>
            <w:proofErr w:type="spellEnd"/>
          </w:p>
        </w:tc>
        <w:tc>
          <w:tcPr>
            <w:tcW w:w="2828"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4B56C7" w:rsidP="00F75D92">
            <w:pPr>
              <w:jc w:val="center"/>
              <w:rPr>
                <w:sz w:val="28"/>
                <w:szCs w:val="28"/>
              </w:rPr>
            </w:pPr>
            <w:r w:rsidRPr="00497B40">
              <w:rPr>
                <w:sz w:val="28"/>
                <w:szCs w:val="28"/>
              </w:rPr>
              <w:t>Н</w:t>
            </w:r>
            <w:r w:rsidR="0059148F" w:rsidRPr="00497B40">
              <w:rPr>
                <w:sz w:val="28"/>
                <w:szCs w:val="28"/>
              </w:rPr>
              <w:t>аименование</w:t>
            </w:r>
          </w:p>
        </w:tc>
        <w:tc>
          <w:tcPr>
            <w:tcW w:w="335"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код</w:t>
            </w:r>
          </w:p>
        </w:tc>
        <w:tc>
          <w:tcPr>
            <w:tcW w:w="410" w:type="pct"/>
            <w:tcBorders>
              <w:top w:val="single" w:sz="4" w:space="0" w:color="000000"/>
              <w:left w:val="single" w:sz="4" w:space="0" w:color="000000"/>
              <w:bottom w:val="single" w:sz="4" w:space="0" w:color="000000"/>
              <w:right w:val="single" w:sz="4" w:space="0" w:color="000000"/>
            </w:tcBorders>
            <w:vAlign w:val="center"/>
          </w:tcPr>
          <w:p w:rsidR="0059148F" w:rsidRPr="00497B40" w:rsidRDefault="0059148F" w:rsidP="00F75D92">
            <w:pPr>
              <w:jc w:val="center"/>
              <w:rPr>
                <w:sz w:val="28"/>
                <w:szCs w:val="28"/>
              </w:rPr>
            </w:pPr>
            <w:r w:rsidRPr="00497B40">
              <w:rPr>
                <w:sz w:val="28"/>
                <w:szCs w:val="28"/>
              </w:rPr>
              <w:t>уровень (подуровень) квалификации</w:t>
            </w:r>
          </w:p>
        </w:tc>
      </w:tr>
      <w:tr w:rsidR="00F75D92" w:rsidRPr="00497B40" w:rsidTr="00A258E7">
        <w:trPr>
          <w:trHeight w:val="285"/>
        </w:trPr>
        <w:tc>
          <w:tcPr>
            <w:tcW w:w="133" w:type="pct"/>
            <w:vMerge w:val="restart"/>
            <w:tcBorders>
              <w:top w:val="single" w:sz="4" w:space="0" w:color="000000"/>
              <w:left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r w:rsidRPr="00497B40">
              <w:rPr>
                <w:rFonts w:ascii="Times New Roman" w:hAnsi="Times New Roman"/>
                <w:sz w:val="28"/>
                <w:szCs w:val="28"/>
              </w:rPr>
              <w:t>А</w:t>
            </w:r>
          </w:p>
        </w:tc>
        <w:tc>
          <w:tcPr>
            <w:tcW w:w="910" w:type="pct"/>
            <w:vMerge w:val="restart"/>
            <w:tcBorders>
              <w:top w:val="single" w:sz="4" w:space="0" w:color="000000"/>
              <w:left w:val="single" w:sz="4" w:space="0" w:color="000000"/>
              <w:right w:val="single" w:sz="4" w:space="0" w:color="000000"/>
            </w:tcBorders>
            <w:vAlign w:val="center"/>
          </w:tcPr>
          <w:p w:rsidR="00F75D92" w:rsidRPr="00F75D92" w:rsidRDefault="00F75D92" w:rsidP="00901741">
            <w:pPr>
              <w:pStyle w:val="HTML"/>
              <w:rPr>
                <w:rFonts w:ascii="Times New Roman" w:hAnsi="Times New Roman"/>
                <w:sz w:val="28"/>
                <w:szCs w:val="28"/>
              </w:rPr>
            </w:pPr>
            <w:r>
              <w:rPr>
                <w:rFonts w:ascii="Times New Roman" w:hAnsi="Times New Roman"/>
                <w:sz w:val="28"/>
                <w:szCs w:val="28"/>
              </w:rPr>
              <w:t>Разр</w:t>
            </w:r>
            <w:r w:rsidR="00901741">
              <w:rPr>
                <w:rFonts w:ascii="Times New Roman" w:hAnsi="Times New Roman"/>
                <w:sz w:val="28"/>
                <w:szCs w:val="28"/>
              </w:rPr>
              <w:t>аботка технической документации</w:t>
            </w:r>
            <w:r w:rsidR="00901741" w:rsidRPr="00901741">
              <w:rPr>
                <w:rFonts w:ascii="Times New Roman" w:hAnsi="Times New Roman"/>
                <w:sz w:val="28"/>
                <w:szCs w:val="28"/>
              </w:rPr>
              <w:t xml:space="preserve"> </w:t>
            </w:r>
            <w:r>
              <w:rPr>
                <w:rFonts w:ascii="Times New Roman" w:hAnsi="Times New Roman"/>
                <w:sz w:val="28"/>
                <w:szCs w:val="28"/>
              </w:rPr>
              <w:t>на производственную модель</w:t>
            </w:r>
          </w:p>
        </w:tc>
        <w:tc>
          <w:tcPr>
            <w:tcW w:w="384" w:type="pct"/>
            <w:vMerge w:val="restart"/>
            <w:tcBorders>
              <w:top w:val="single" w:sz="4" w:space="0" w:color="000000"/>
              <w:left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r>
              <w:rPr>
                <w:rFonts w:ascii="Times New Roman" w:hAnsi="Times New Roman"/>
                <w:sz w:val="28"/>
                <w:szCs w:val="28"/>
              </w:rPr>
              <w:t>Подготовка проектной документации и чертежей на производственную модель</w:t>
            </w:r>
            <w:r w:rsidR="004B56C7">
              <w:rPr>
                <w:rFonts w:ascii="Times New Roman" w:hAnsi="Times New Roman"/>
                <w:sz w:val="28"/>
                <w:szCs w:val="28"/>
              </w:rPr>
              <w:t xml:space="preserve"> на основании ТЗ</w:t>
            </w:r>
          </w:p>
        </w:tc>
        <w:tc>
          <w:tcPr>
            <w:tcW w:w="335" w:type="pct"/>
            <w:tcBorders>
              <w:top w:val="single" w:sz="4" w:space="0" w:color="000000"/>
              <w:left w:val="single" w:sz="4" w:space="0" w:color="000000"/>
              <w:bottom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r>
              <w:rPr>
                <w:rFonts w:ascii="Times New Roman" w:hAnsi="Times New Roman"/>
                <w:sz w:val="28"/>
                <w:szCs w:val="28"/>
              </w:rPr>
              <w:t>А/01</w:t>
            </w:r>
          </w:p>
        </w:tc>
        <w:tc>
          <w:tcPr>
            <w:tcW w:w="410" w:type="pct"/>
            <w:tcBorders>
              <w:top w:val="single" w:sz="4" w:space="0" w:color="000000"/>
              <w:left w:val="single" w:sz="4" w:space="0" w:color="000000"/>
              <w:bottom w:val="single" w:sz="4" w:space="0" w:color="000000"/>
              <w:right w:val="single" w:sz="4" w:space="0" w:color="000000"/>
            </w:tcBorders>
            <w:vAlign w:val="center"/>
          </w:tcPr>
          <w:p w:rsidR="00F75D92"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F75D92" w:rsidRPr="00497B40" w:rsidTr="00A258E7">
        <w:trPr>
          <w:trHeight w:val="520"/>
        </w:trPr>
        <w:tc>
          <w:tcPr>
            <w:tcW w:w="133"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auto"/>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r>
              <w:rPr>
                <w:rFonts w:ascii="Times New Roman" w:hAnsi="Times New Roman"/>
                <w:sz w:val="28"/>
                <w:szCs w:val="28"/>
              </w:rPr>
              <w:t>Формирование плана выпуска модельного ряда</w:t>
            </w:r>
          </w:p>
        </w:tc>
        <w:tc>
          <w:tcPr>
            <w:tcW w:w="335" w:type="pct"/>
            <w:tcBorders>
              <w:top w:val="single" w:sz="4" w:space="0" w:color="000000"/>
              <w:left w:val="single" w:sz="4" w:space="0" w:color="000000"/>
              <w:bottom w:val="single" w:sz="4" w:space="0" w:color="auto"/>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r>
              <w:rPr>
                <w:rFonts w:ascii="Times New Roman" w:hAnsi="Times New Roman"/>
                <w:sz w:val="28"/>
                <w:szCs w:val="28"/>
              </w:rPr>
              <w:t>А/02</w:t>
            </w:r>
          </w:p>
        </w:tc>
        <w:tc>
          <w:tcPr>
            <w:tcW w:w="410" w:type="pct"/>
            <w:tcBorders>
              <w:top w:val="single" w:sz="4" w:space="0" w:color="000000"/>
              <w:left w:val="single" w:sz="4" w:space="0" w:color="000000"/>
              <w:bottom w:val="single" w:sz="4" w:space="0" w:color="auto"/>
              <w:right w:val="single" w:sz="4" w:space="0" w:color="000000"/>
            </w:tcBorders>
            <w:vAlign w:val="center"/>
          </w:tcPr>
          <w:p w:rsidR="00F75D92"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F75D92" w:rsidRPr="00497B40" w:rsidTr="00A258E7">
        <w:trPr>
          <w:trHeight w:val="160"/>
        </w:trPr>
        <w:tc>
          <w:tcPr>
            <w:tcW w:w="133"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p>
        </w:tc>
        <w:tc>
          <w:tcPr>
            <w:tcW w:w="2828" w:type="pct"/>
            <w:tcBorders>
              <w:top w:val="single" w:sz="4" w:space="0" w:color="auto"/>
              <w:left w:val="single" w:sz="4" w:space="0" w:color="000000"/>
              <w:bottom w:val="single" w:sz="4" w:space="0" w:color="auto"/>
              <w:right w:val="single" w:sz="4" w:space="0" w:color="000000"/>
            </w:tcBorders>
            <w:vAlign w:val="center"/>
          </w:tcPr>
          <w:p w:rsidR="00F75D92" w:rsidRDefault="00F75D92" w:rsidP="00F75D92">
            <w:pPr>
              <w:pStyle w:val="HTML"/>
              <w:jc w:val="both"/>
              <w:rPr>
                <w:rFonts w:ascii="Times New Roman" w:hAnsi="Times New Roman"/>
                <w:sz w:val="28"/>
                <w:szCs w:val="28"/>
              </w:rPr>
            </w:pPr>
            <w:r w:rsidRPr="004259E5">
              <w:rPr>
                <w:rFonts w:ascii="Times New Roman CYR" w:hAnsi="Times New Roman CYR" w:cs="Times New Roman CYR"/>
                <w:color w:val="000000"/>
                <w:sz w:val="28"/>
                <w:szCs w:val="28"/>
              </w:rPr>
              <w:t>Подготовка технической документации на готовое изделие</w:t>
            </w:r>
          </w:p>
        </w:tc>
        <w:tc>
          <w:tcPr>
            <w:tcW w:w="335" w:type="pct"/>
            <w:tcBorders>
              <w:top w:val="single" w:sz="4" w:space="0" w:color="auto"/>
              <w:left w:val="single" w:sz="4" w:space="0" w:color="000000"/>
              <w:bottom w:val="single" w:sz="4" w:space="0" w:color="auto"/>
              <w:right w:val="single" w:sz="4" w:space="0" w:color="000000"/>
            </w:tcBorders>
            <w:vAlign w:val="center"/>
          </w:tcPr>
          <w:p w:rsidR="00F75D92" w:rsidRDefault="00F75D92" w:rsidP="00F75D92">
            <w:pPr>
              <w:pStyle w:val="HTML"/>
              <w:jc w:val="center"/>
              <w:rPr>
                <w:rFonts w:ascii="Times New Roman" w:hAnsi="Times New Roman"/>
                <w:sz w:val="28"/>
                <w:szCs w:val="28"/>
              </w:rPr>
            </w:pPr>
            <w:r>
              <w:rPr>
                <w:rFonts w:ascii="Times New Roman" w:hAnsi="Times New Roman"/>
                <w:sz w:val="28"/>
                <w:szCs w:val="28"/>
              </w:rPr>
              <w:t>А/03</w:t>
            </w:r>
          </w:p>
        </w:tc>
        <w:tc>
          <w:tcPr>
            <w:tcW w:w="410" w:type="pct"/>
            <w:tcBorders>
              <w:top w:val="single" w:sz="4" w:space="0" w:color="auto"/>
              <w:left w:val="single" w:sz="4" w:space="0" w:color="000000"/>
              <w:bottom w:val="single" w:sz="4" w:space="0" w:color="auto"/>
              <w:right w:val="single" w:sz="4" w:space="0" w:color="000000"/>
            </w:tcBorders>
            <w:vAlign w:val="center"/>
          </w:tcPr>
          <w:p w:rsidR="00F75D92"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F75D92" w:rsidRPr="00497B40" w:rsidTr="00A258E7">
        <w:trPr>
          <w:trHeight w:val="220"/>
        </w:trPr>
        <w:tc>
          <w:tcPr>
            <w:tcW w:w="133"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F75D92" w:rsidRPr="00497B40" w:rsidRDefault="00F75D92" w:rsidP="00F75D92">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F75D92" w:rsidRPr="00497B40" w:rsidRDefault="00F75D92" w:rsidP="00F75D92">
            <w:pPr>
              <w:pStyle w:val="HTML"/>
              <w:jc w:val="center"/>
              <w:rPr>
                <w:rFonts w:ascii="Times New Roman" w:hAnsi="Times New Roman"/>
                <w:sz w:val="28"/>
                <w:szCs w:val="28"/>
              </w:rPr>
            </w:pPr>
          </w:p>
        </w:tc>
        <w:tc>
          <w:tcPr>
            <w:tcW w:w="2828" w:type="pct"/>
            <w:tcBorders>
              <w:top w:val="single" w:sz="4" w:space="0" w:color="auto"/>
              <w:left w:val="single" w:sz="4" w:space="0" w:color="000000"/>
              <w:bottom w:val="single" w:sz="4" w:space="0" w:color="000000"/>
              <w:right w:val="single" w:sz="4" w:space="0" w:color="000000"/>
            </w:tcBorders>
            <w:vAlign w:val="center"/>
          </w:tcPr>
          <w:p w:rsidR="00F75D92" w:rsidRPr="00A258E7" w:rsidRDefault="00F75D92" w:rsidP="00F75D92">
            <w:pPr>
              <w:pStyle w:val="HTML"/>
              <w:jc w:val="both"/>
              <w:rPr>
                <w:rFonts w:ascii="Times New Roman" w:hAnsi="Times New Roman"/>
                <w:sz w:val="28"/>
                <w:szCs w:val="28"/>
              </w:rPr>
            </w:pPr>
            <w:r w:rsidRPr="004259E5">
              <w:rPr>
                <w:rFonts w:ascii="Times New Roman CYR" w:hAnsi="Times New Roman CYR" w:cs="Times New Roman CYR"/>
                <w:color w:val="000000"/>
                <w:sz w:val="28"/>
                <w:szCs w:val="28"/>
              </w:rPr>
              <w:t>Согласование с участками производства – модели, количества, качества и порядка выпуска деталей</w:t>
            </w:r>
          </w:p>
        </w:tc>
        <w:tc>
          <w:tcPr>
            <w:tcW w:w="335" w:type="pct"/>
            <w:tcBorders>
              <w:top w:val="single" w:sz="4" w:space="0" w:color="auto"/>
              <w:left w:val="single" w:sz="4" w:space="0" w:color="000000"/>
              <w:bottom w:val="single" w:sz="4" w:space="0" w:color="000000"/>
              <w:right w:val="single" w:sz="4" w:space="0" w:color="000000"/>
            </w:tcBorders>
            <w:vAlign w:val="center"/>
          </w:tcPr>
          <w:p w:rsidR="00F75D92" w:rsidRDefault="00F75D92" w:rsidP="00F75D92">
            <w:pPr>
              <w:pStyle w:val="HTML"/>
              <w:jc w:val="center"/>
              <w:rPr>
                <w:rFonts w:ascii="Times New Roman" w:hAnsi="Times New Roman"/>
                <w:sz w:val="28"/>
                <w:szCs w:val="28"/>
              </w:rPr>
            </w:pPr>
            <w:r>
              <w:rPr>
                <w:rFonts w:ascii="Times New Roman" w:hAnsi="Times New Roman"/>
                <w:sz w:val="28"/>
                <w:szCs w:val="28"/>
              </w:rPr>
              <w:t>А/04</w:t>
            </w:r>
          </w:p>
        </w:tc>
        <w:tc>
          <w:tcPr>
            <w:tcW w:w="410" w:type="pct"/>
            <w:tcBorders>
              <w:top w:val="single" w:sz="4" w:space="0" w:color="auto"/>
              <w:left w:val="single" w:sz="4" w:space="0" w:color="000000"/>
              <w:bottom w:val="single" w:sz="4" w:space="0" w:color="000000"/>
              <w:right w:val="single" w:sz="4" w:space="0" w:color="000000"/>
            </w:tcBorders>
            <w:vAlign w:val="center"/>
          </w:tcPr>
          <w:p w:rsidR="00F75D92"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A258E7">
        <w:trPr>
          <w:trHeight w:val="285"/>
        </w:trPr>
        <w:tc>
          <w:tcPr>
            <w:tcW w:w="133" w:type="pct"/>
            <w:vMerge w:val="restart"/>
            <w:tcBorders>
              <w:left w:val="single" w:sz="4" w:space="0" w:color="000000"/>
              <w:right w:val="single" w:sz="4" w:space="0" w:color="000000"/>
            </w:tcBorders>
            <w:vAlign w:val="center"/>
          </w:tcPr>
          <w:p w:rsidR="00B95A00" w:rsidRPr="00497B40" w:rsidRDefault="00B95A00" w:rsidP="00F75D92">
            <w:pPr>
              <w:pStyle w:val="HTML"/>
              <w:jc w:val="center"/>
              <w:rPr>
                <w:rFonts w:ascii="Times New Roman" w:hAnsi="Times New Roman"/>
                <w:sz w:val="28"/>
                <w:szCs w:val="28"/>
              </w:rPr>
            </w:pPr>
            <w:r w:rsidRPr="00497B40">
              <w:rPr>
                <w:rFonts w:ascii="Times New Roman" w:hAnsi="Times New Roman"/>
                <w:sz w:val="28"/>
                <w:szCs w:val="28"/>
              </w:rPr>
              <w:t>В</w:t>
            </w:r>
          </w:p>
        </w:tc>
        <w:tc>
          <w:tcPr>
            <w:tcW w:w="910" w:type="pct"/>
            <w:vMerge w:val="restart"/>
            <w:tcBorders>
              <w:left w:val="single" w:sz="4" w:space="0" w:color="000000"/>
              <w:right w:val="single" w:sz="4" w:space="0" w:color="000000"/>
            </w:tcBorders>
            <w:vAlign w:val="center"/>
          </w:tcPr>
          <w:p w:rsidR="00B95A00" w:rsidRPr="00497B40" w:rsidRDefault="00F75D92" w:rsidP="00901741">
            <w:pPr>
              <w:pStyle w:val="HTML"/>
              <w:rPr>
                <w:rFonts w:ascii="Times New Roman" w:hAnsi="Times New Roman"/>
                <w:sz w:val="28"/>
                <w:szCs w:val="28"/>
              </w:rPr>
            </w:pPr>
            <w:r>
              <w:rPr>
                <w:rFonts w:ascii="Times New Roman" w:hAnsi="Times New Roman"/>
                <w:sz w:val="28"/>
                <w:szCs w:val="28"/>
              </w:rPr>
              <w:t xml:space="preserve">Организация, </w:t>
            </w:r>
            <w:proofErr w:type="spellStart"/>
            <w:r>
              <w:rPr>
                <w:rFonts w:ascii="Times New Roman" w:hAnsi="Times New Roman"/>
                <w:sz w:val="28"/>
                <w:szCs w:val="28"/>
              </w:rPr>
              <w:t>ресур</w:t>
            </w:r>
            <w:proofErr w:type="spellEnd"/>
            <w:proofErr w:type="gramStart"/>
            <w:r w:rsidR="00901741">
              <w:rPr>
                <w:rFonts w:ascii="Times New Roman" w:hAnsi="Times New Roman"/>
                <w:sz w:val="28"/>
                <w:szCs w:val="28"/>
                <w:lang w:val="en-US"/>
              </w:rPr>
              <w:t>c</w:t>
            </w:r>
            <w:proofErr w:type="spellStart"/>
            <w:proofErr w:type="gramEnd"/>
            <w:r>
              <w:rPr>
                <w:rFonts w:ascii="Times New Roman" w:hAnsi="Times New Roman"/>
                <w:sz w:val="28"/>
                <w:szCs w:val="28"/>
              </w:rPr>
              <w:t>ное</w:t>
            </w:r>
            <w:proofErr w:type="spellEnd"/>
            <w:r>
              <w:rPr>
                <w:rFonts w:ascii="Times New Roman" w:hAnsi="Times New Roman"/>
                <w:sz w:val="28"/>
                <w:szCs w:val="28"/>
              </w:rPr>
              <w:t xml:space="preserve"> обеспечение и руководство производственными работами на участке часового производства </w:t>
            </w:r>
          </w:p>
        </w:tc>
        <w:tc>
          <w:tcPr>
            <w:tcW w:w="384" w:type="pct"/>
            <w:vMerge w:val="restart"/>
            <w:tcBorders>
              <w:left w:val="single" w:sz="4" w:space="0" w:color="000000"/>
              <w:right w:val="single" w:sz="4" w:space="0" w:color="000000"/>
            </w:tcBorders>
            <w:vAlign w:val="center"/>
          </w:tcPr>
          <w:p w:rsidR="00B95A00" w:rsidRPr="00497B40" w:rsidRDefault="00B95A00"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75D92" w:rsidP="00F75D92">
            <w:pPr>
              <w:pStyle w:val="HTML"/>
              <w:jc w:val="both"/>
              <w:rPr>
                <w:rFonts w:ascii="Times New Roman" w:hAnsi="Times New Roman"/>
                <w:sz w:val="28"/>
                <w:szCs w:val="28"/>
              </w:rPr>
            </w:pPr>
            <w:r>
              <w:rPr>
                <w:rFonts w:ascii="Times New Roman CYR" w:hAnsi="Times New Roman CYR" w:cs="Times New Roman CYR"/>
                <w:color w:val="000000"/>
                <w:sz w:val="28"/>
                <w:szCs w:val="28"/>
              </w:rPr>
              <w:t>Планирование работ по изготовлению отдельных деталей часов на участке часового производства</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741F84" w:rsidP="00F75D92">
            <w:pPr>
              <w:pStyle w:val="HTML"/>
              <w:jc w:val="center"/>
              <w:rPr>
                <w:rFonts w:ascii="Times New Roman" w:hAnsi="Times New Roman"/>
                <w:sz w:val="28"/>
                <w:szCs w:val="28"/>
              </w:rPr>
            </w:pPr>
            <w:r>
              <w:rPr>
                <w:rFonts w:ascii="Times New Roman" w:hAnsi="Times New Roman"/>
                <w:sz w:val="28"/>
                <w:szCs w:val="28"/>
              </w:rPr>
              <w:t>В/01</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A258E7">
        <w:trPr>
          <w:trHeight w:val="285"/>
        </w:trPr>
        <w:tc>
          <w:tcPr>
            <w:tcW w:w="133" w:type="pct"/>
            <w:vMerge/>
            <w:tcBorders>
              <w:left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highlight w:val="yellow"/>
              </w:rPr>
            </w:pPr>
          </w:p>
        </w:tc>
        <w:tc>
          <w:tcPr>
            <w:tcW w:w="384" w:type="pct"/>
            <w:vMerge/>
            <w:tcBorders>
              <w:left w:val="single" w:sz="4" w:space="0" w:color="000000"/>
              <w:right w:val="single" w:sz="4" w:space="0" w:color="000000"/>
            </w:tcBorders>
            <w:vAlign w:val="center"/>
          </w:tcPr>
          <w:p w:rsidR="00B95A00" w:rsidRPr="00497B40" w:rsidRDefault="00B95A00"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F75D92" w:rsidP="00F75D92">
            <w:pPr>
              <w:pStyle w:val="HTML"/>
              <w:jc w:val="both"/>
              <w:rPr>
                <w:rFonts w:ascii="Times New Roman" w:hAnsi="Times New Roman"/>
                <w:sz w:val="28"/>
                <w:szCs w:val="28"/>
              </w:rPr>
            </w:pPr>
            <w:r>
              <w:rPr>
                <w:rFonts w:ascii="Times New Roman CYR" w:hAnsi="Times New Roman CYR" w:cs="Times New Roman CYR"/>
                <w:color w:val="000000"/>
                <w:sz w:val="28"/>
                <w:szCs w:val="28"/>
              </w:rPr>
              <w:t>Р</w:t>
            </w:r>
            <w:r w:rsidR="004B56C7">
              <w:rPr>
                <w:rFonts w:ascii="Times New Roman CYR" w:hAnsi="Times New Roman CYR" w:cs="Times New Roman CYR"/>
                <w:color w:val="000000"/>
                <w:sz w:val="28"/>
                <w:szCs w:val="28"/>
              </w:rPr>
              <w:t>аспределение специалистов на участке и ресурсное обеспечение участка</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F75D92">
            <w:pPr>
              <w:pStyle w:val="HTML"/>
              <w:jc w:val="center"/>
              <w:rPr>
                <w:rFonts w:ascii="Times New Roman" w:hAnsi="Times New Roman"/>
                <w:sz w:val="28"/>
                <w:szCs w:val="28"/>
              </w:rPr>
            </w:pPr>
            <w:r>
              <w:rPr>
                <w:rFonts w:ascii="Times New Roman" w:hAnsi="Times New Roman"/>
                <w:sz w:val="28"/>
                <w:szCs w:val="28"/>
              </w:rPr>
              <w:t>В/02</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A258E7">
        <w:trPr>
          <w:trHeight w:val="285"/>
        </w:trPr>
        <w:tc>
          <w:tcPr>
            <w:tcW w:w="133" w:type="pct"/>
            <w:vMerge/>
            <w:tcBorders>
              <w:left w:val="single" w:sz="4" w:space="0" w:color="000000"/>
              <w:bottom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highlight w:val="yellow"/>
              </w:rPr>
            </w:pPr>
          </w:p>
        </w:tc>
        <w:tc>
          <w:tcPr>
            <w:tcW w:w="384" w:type="pct"/>
            <w:vMerge/>
            <w:tcBorders>
              <w:left w:val="single" w:sz="4" w:space="0" w:color="000000"/>
              <w:bottom w:val="single" w:sz="4" w:space="0" w:color="000000"/>
              <w:right w:val="single" w:sz="4" w:space="0" w:color="000000"/>
            </w:tcBorders>
            <w:vAlign w:val="center"/>
          </w:tcPr>
          <w:p w:rsidR="00B95A00" w:rsidRPr="00497B40" w:rsidRDefault="00B95A00"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2175C6" w:rsidP="004B56C7">
            <w:pPr>
              <w:pStyle w:val="HTML"/>
              <w:jc w:val="both"/>
              <w:rPr>
                <w:rFonts w:ascii="Times New Roman" w:hAnsi="Times New Roman"/>
                <w:sz w:val="28"/>
                <w:szCs w:val="28"/>
              </w:rPr>
            </w:pPr>
            <w:r>
              <w:rPr>
                <w:rFonts w:ascii="Times New Roman CYR" w:hAnsi="Times New Roman CYR" w:cs="Times New Roman CYR"/>
                <w:color w:val="000000"/>
                <w:sz w:val="28"/>
                <w:szCs w:val="28"/>
              </w:rPr>
              <w:t xml:space="preserve">Организация мониторинга </w:t>
            </w:r>
            <w:r w:rsidR="004B56C7">
              <w:rPr>
                <w:rFonts w:ascii="Times New Roman CYR" w:hAnsi="Times New Roman CYR" w:cs="Times New Roman CYR"/>
                <w:color w:val="000000"/>
                <w:sz w:val="28"/>
                <w:szCs w:val="28"/>
              </w:rPr>
              <w:t>работ</w:t>
            </w:r>
            <w:r>
              <w:rPr>
                <w:rFonts w:ascii="Times New Roman CYR" w:hAnsi="Times New Roman CYR" w:cs="Times New Roman CYR"/>
                <w:color w:val="000000"/>
                <w:sz w:val="28"/>
                <w:szCs w:val="28"/>
              </w:rPr>
              <w:t xml:space="preserve"> для </w:t>
            </w:r>
            <w:r w:rsidR="004B56C7">
              <w:rPr>
                <w:rFonts w:ascii="Times New Roman CYR" w:hAnsi="Times New Roman CYR" w:cs="Times New Roman CYR"/>
                <w:color w:val="000000"/>
                <w:sz w:val="28"/>
                <w:szCs w:val="28"/>
              </w:rPr>
              <w:t xml:space="preserve">их совершенствования и </w:t>
            </w:r>
            <w:r w:rsidRPr="002175C6">
              <w:rPr>
                <w:rFonts w:ascii="Times New Roman CYR" w:hAnsi="Times New Roman CYR" w:cs="Times New Roman CYR"/>
                <w:color w:val="000000"/>
                <w:sz w:val="28"/>
                <w:szCs w:val="28"/>
              </w:rPr>
              <w:t xml:space="preserve">повышения эффективности </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F75D92">
            <w:pPr>
              <w:pStyle w:val="HTML"/>
              <w:jc w:val="center"/>
              <w:rPr>
                <w:rFonts w:ascii="Times New Roman" w:hAnsi="Times New Roman"/>
                <w:sz w:val="28"/>
                <w:szCs w:val="28"/>
              </w:rPr>
            </w:pPr>
            <w:r>
              <w:rPr>
                <w:rFonts w:ascii="Times New Roman" w:hAnsi="Times New Roman"/>
                <w:sz w:val="28"/>
                <w:szCs w:val="28"/>
              </w:rPr>
              <w:t>В/03</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6241B4">
        <w:trPr>
          <w:trHeight w:val="956"/>
        </w:trPr>
        <w:tc>
          <w:tcPr>
            <w:tcW w:w="133" w:type="pct"/>
            <w:vMerge w:val="restart"/>
            <w:tcBorders>
              <w:left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rPr>
            </w:pPr>
            <w:r w:rsidRPr="00497B40">
              <w:rPr>
                <w:rFonts w:ascii="Times New Roman" w:hAnsi="Times New Roman"/>
                <w:sz w:val="28"/>
                <w:szCs w:val="28"/>
              </w:rPr>
              <w:t>С</w:t>
            </w:r>
          </w:p>
        </w:tc>
        <w:tc>
          <w:tcPr>
            <w:tcW w:w="910" w:type="pct"/>
            <w:vMerge w:val="restart"/>
            <w:tcBorders>
              <w:left w:val="single" w:sz="4" w:space="0" w:color="000000"/>
              <w:right w:val="single" w:sz="4" w:space="0" w:color="000000"/>
            </w:tcBorders>
            <w:vAlign w:val="center"/>
          </w:tcPr>
          <w:p w:rsidR="00B95A00" w:rsidRPr="00497B40" w:rsidRDefault="00F75D92" w:rsidP="00F75D92">
            <w:pPr>
              <w:rPr>
                <w:sz w:val="28"/>
                <w:szCs w:val="28"/>
                <w:highlight w:val="yellow"/>
              </w:rPr>
            </w:pPr>
            <w:r>
              <w:rPr>
                <w:sz w:val="28"/>
                <w:szCs w:val="28"/>
              </w:rPr>
              <w:t xml:space="preserve">Техническая эксплуатация, </w:t>
            </w:r>
            <w:r>
              <w:rPr>
                <w:sz w:val="28"/>
                <w:szCs w:val="28"/>
              </w:rPr>
              <w:lastRenderedPageBreak/>
              <w:t>обслуживание, настройка, наладка часовых станков и оборудования</w:t>
            </w:r>
          </w:p>
        </w:tc>
        <w:tc>
          <w:tcPr>
            <w:tcW w:w="384" w:type="pct"/>
            <w:vMerge w:val="restart"/>
            <w:tcBorders>
              <w:left w:val="single" w:sz="4" w:space="0" w:color="000000"/>
              <w:right w:val="single" w:sz="4" w:space="0" w:color="000000"/>
            </w:tcBorders>
            <w:vAlign w:val="center"/>
          </w:tcPr>
          <w:p w:rsidR="00B95A00" w:rsidRPr="00A258E7" w:rsidRDefault="00B95A00" w:rsidP="00F75D92">
            <w:pPr>
              <w:pStyle w:val="HTML"/>
              <w:jc w:val="center"/>
              <w:rPr>
                <w:rFonts w:ascii="Times New Roman" w:hAnsi="Times New Roman"/>
                <w:sz w:val="28"/>
                <w:szCs w:val="28"/>
              </w:rPr>
            </w:pPr>
          </w:p>
        </w:tc>
        <w:tc>
          <w:tcPr>
            <w:tcW w:w="2828" w:type="pct"/>
            <w:tcBorders>
              <w:top w:val="single" w:sz="4" w:space="0" w:color="000000"/>
              <w:left w:val="single" w:sz="4" w:space="0" w:color="000000"/>
              <w:bottom w:val="single" w:sz="4" w:space="0" w:color="auto"/>
              <w:right w:val="single" w:sz="4" w:space="0" w:color="000000"/>
            </w:tcBorders>
            <w:vAlign w:val="center"/>
          </w:tcPr>
          <w:p w:rsidR="00B95A00" w:rsidRPr="00497B40" w:rsidRDefault="002175C6" w:rsidP="002175C6">
            <w:pPr>
              <w:jc w:val="both"/>
              <w:rPr>
                <w:sz w:val="28"/>
                <w:szCs w:val="28"/>
              </w:rPr>
            </w:pPr>
            <w:r>
              <w:rPr>
                <w:rFonts w:ascii="Times New Roman CYR" w:hAnsi="Times New Roman CYR" w:cs="Times New Roman CYR"/>
                <w:color w:val="000000"/>
                <w:sz w:val="28"/>
                <w:szCs w:val="28"/>
              </w:rPr>
              <w:t xml:space="preserve">Поддержание необходимого оборудования в </w:t>
            </w:r>
            <w:r w:rsidRPr="002175C6">
              <w:rPr>
                <w:rFonts w:ascii="Times New Roman CYR" w:hAnsi="Times New Roman CYR" w:cs="Times New Roman CYR"/>
                <w:color w:val="000000"/>
                <w:sz w:val="28"/>
                <w:szCs w:val="28"/>
              </w:rPr>
              <w:t>работоспособном, функциональном</w:t>
            </w:r>
            <w:r>
              <w:rPr>
                <w:rFonts w:ascii="Times New Roman CYR" w:hAnsi="Times New Roman CYR" w:cs="Times New Roman CYR"/>
                <w:color w:val="000000"/>
                <w:sz w:val="28"/>
                <w:szCs w:val="28"/>
              </w:rPr>
              <w:t xml:space="preserve"> состоянии</w:t>
            </w:r>
          </w:p>
        </w:tc>
        <w:tc>
          <w:tcPr>
            <w:tcW w:w="335"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622EE8" w:rsidP="00F75D92">
            <w:pPr>
              <w:pStyle w:val="HTML"/>
              <w:jc w:val="center"/>
              <w:rPr>
                <w:rFonts w:ascii="Times New Roman" w:hAnsi="Times New Roman"/>
                <w:sz w:val="28"/>
                <w:szCs w:val="28"/>
              </w:rPr>
            </w:pPr>
            <w:r>
              <w:rPr>
                <w:rFonts w:ascii="Times New Roman" w:hAnsi="Times New Roman"/>
                <w:sz w:val="28"/>
                <w:szCs w:val="28"/>
              </w:rPr>
              <w:t>С/01</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B95A00" w:rsidRPr="00497B40" w:rsidTr="006241B4">
        <w:trPr>
          <w:trHeight w:val="285"/>
        </w:trPr>
        <w:tc>
          <w:tcPr>
            <w:tcW w:w="133" w:type="pct"/>
            <w:vMerge/>
            <w:tcBorders>
              <w:left w:val="single" w:sz="4" w:space="0" w:color="000000"/>
              <w:right w:val="single" w:sz="4" w:space="0" w:color="000000"/>
            </w:tcBorders>
            <w:vAlign w:val="center"/>
          </w:tcPr>
          <w:p w:rsidR="00B95A00" w:rsidRPr="00497B40" w:rsidRDefault="00B95A00"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B95A00" w:rsidRPr="00497B40" w:rsidRDefault="00B95A00" w:rsidP="00F75D92">
            <w:pPr>
              <w:rPr>
                <w:sz w:val="28"/>
                <w:szCs w:val="28"/>
                <w:highlight w:val="yellow"/>
              </w:rPr>
            </w:pPr>
          </w:p>
        </w:tc>
        <w:tc>
          <w:tcPr>
            <w:tcW w:w="384" w:type="pct"/>
            <w:vMerge/>
            <w:tcBorders>
              <w:left w:val="single" w:sz="4" w:space="0" w:color="000000"/>
              <w:right w:val="single" w:sz="4" w:space="0" w:color="auto"/>
            </w:tcBorders>
            <w:vAlign w:val="center"/>
          </w:tcPr>
          <w:p w:rsidR="00B95A00" w:rsidRPr="00497B40" w:rsidRDefault="00B95A00" w:rsidP="00F75D92">
            <w:pPr>
              <w:pStyle w:val="HTML"/>
              <w:jc w:val="center"/>
              <w:rPr>
                <w:rFonts w:ascii="Times New Roman" w:hAnsi="Times New Roman"/>
                <w:sz w:val="28"/>
                <w:szCs w:val="28"/>
              </w:rPr>
            </w:pPr>
          </w:p>
        </w:tc>
        <w:tc>
          <w:tcPr>
            <w:tcW w:w="2828" w:type="pct"/>
            <w:tcBorders>
              <w:top w:val="single" w:sz="4" w:space="0" w:color="auto"/>
              <w:left w:val="single" w:sz="4" w:space="0" w:color="auto"/>
              <w:bottom w:val="single" w:sz="4" w:space="0" w:color="auto"/>
              <w:right w:val="single" w:sz="4" w:space="0" w:color="auto"/>
            </w:tcBorders>
            <w:vAlign w:val="center"/>
          </w:tcPr>
          <w:p w:rsidR="00B95A00" w:rsidRPr="00497B40" w:rsidRDefault="004B56C7" w:rsidP="00F75D92">
            <w:pPr>
              <w:jc w:val="both"/>
              <w:rPr>
                <w:sz w:val="28"/>
                <w:szCs w:val="28"/>
              </w:rPr>
            </w:pPr>
            <w:r>
              <w:rPr>
                <w:rFonts w:ascii="Times New Roman CYR" w:hAnsi="Times New Roman CYR" w:cs="Times New Roman CYR"/>
                <w:color w:val="000000"/>
                <w:sz w:val="28"/>
                <w:szCs w:val="28"/>
              </w:rPr>
              <w:t>Обеспечить производство</w:t>
            </w:r>
            <w:r w:rsidR="002175C6">
              <w:rPr>
                <w:rFonts w:ascii="Times New Roman CYR" w:hAnsi="Times New Roman CYR" w:cs="Times New Roman CYR"/>
                <w:color w:val="000000"/>
                <w:sz w:val="28"/>
                <w:szCs w:val="28"/>
              </w:rPr>
              <w:t xml:space="preserve"> необходимыми </w:t>
            </w:r>
            <w:r w:rsidR="002175C6" w:rsidRPr="002175C6">
              <w:rPr>
                <w:rFonts w:ascii="Times New Roman CYR" w:hAnsi="Times New Roman CYR" w:cs="Times New Roman CYR"/>
                <w:color w:val="000000"/>
                <w:sz w:val="28"/>
                <w:szCs w:val="28"/>
              </w:rPr>
              <w:t>сырьевыми и материальными ресурсами</w:t>
            </w:r>
            <w:r w:rsidR="002175C6">
              <w:rPr>
                <w:rFonts w:ascii="Times New Roman CYR" w:hAnsi="Times New Roman CYR" w:cs="Times New Roman CYR"/>
                <w:color w:val="000000"/>
                <w:sz w:val="28"/>
                <w:szCs w:val="28"/>
              </w:rPr>
              <w:t xml:space="preserve"> (имеется в виду загрузка оборудования)</w:t>
            </w:r>
          </w:p>
        </w:tc>
        <w:tc>
          <w:tcPr>
            <w:tcW w:w="335" w:type="pct"/>
            <w:tcBorders>
              <w:top w:val="single" w:sz="4" w:space="0" w:color="000000"/>
              <w:left w:val="single" w:sz="4" w:space="0" w:color="auto"/>
              <w:bottom w:val="single" w:sz="4" w:space="0" w:color="000000"/>
              <w:right w:val="single" w:sz="4" w:space="0" w:color="000000"/>
            </w:tcBorders>
            <w:vAlign w:val="center"/>
          </w:tcPr>
          <w:p w:rsidR="00B95A00" w:rsidRPr="00497B40" w:rsidRDefault="00622EE8" w:rsidP="00F75D92">
            <w:pPr>
              <w:pStyle w:val="HTML"/>
              <w:jc w:val="center"/>
              <w:rPr>
                <w:rFonts w:ascii="Times New Roman" w:hAnsi="Times New Roman"/>
                <w:sz w:val="28"/>
                <w:szCs w:val="28"/>
              </w:rPr>
            </w:pPr>
            <w:r>
              <w:rPr>
                <w:rFonts w:ascii="Times New Roman" w:hAnsi="Times New Roman"/>
                <w:sz w:val="28"/>
                <w:szCs w:val="28"/>
              </w:rPr>
              <w:t>С/02</w:t>
            </w:r>
          </w:p>
        </w:tc>
        <w:tc>
          <w:tcPr>
            <w:tcW w:w="410" w:type="pct"/>
            <w:tcBorders>
              <w:top w:val="single" w:sz="4" w:space="0" w:color="000000"/>
              <w:left w:val="single" w:sz="4" w:space="0" w:color="000000"/>
              <w:bottom w:val="single" w:sz="4" w:space="0" w:color="000000"/>
              <w:right w:val="single" w:sz="4" w:space="0" w:color="000000"/>
            </w:tcBorders>
            <w:vAlign w:val="center"/>
          </w:tcPr>
          <w:p w:rsidR="00B95A00"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6241B4" w:rsidRPr="00497B40" w:rsidTr="006241B4">
        <w:trPr>
          <w:trHeight w:val="285"/>
        </w:trPr>
        <w:tc>
          <w:tcPr>
            <w:tcW w:w="133" w:type="pct"/>
            <w:vMerge/>
            <w:tcBorders>
              <w:left w:val="single" w:sz="4" w:space="0" w:color="000000"/>
              <w:right w:val="single" w:sz="4" w:space="0" w:color="000000"/>
            </w:tcBorders>
            <w:vAlign w:val="center"/>
          </w:tcPr>
          <w:p w:rsidR="006241B4" w:rsidRPr="00497B40" w:rsidRDefault="006241B4"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6241B4" w:rsidRPr="00497B40" w:rsidRDefault="006241B4" w:rsidP="00F75D92">
            <w:pPr>
              <w:rPr>
                <w:sz w:val="28"/>
                <w:szCs w:val="28"/>
                <w:highlight w:val="yellow"/>
              </w:rPr>
            </w:pPr>
          </w:p>
        </w:tc>
        <w:tc>
          <w:tcPr>
            <w:tcW w:w="384" w:type="pct"/>
            <w:vMerge/>
            <w:tcBorders>
              <w:left w:val="single" w:sz="4" w:space="0" w:color="000000"/>
              <w:right w:val="single" w:sz="4" w:space="0" w:color="auto"/>
            </w:tcBorders>
            <w:vAlign w:val="center"/>
          </w:tcPr>
          <w:p w:rsidR="006241B4" w:rsidRPr="00497B40" w:rsidRDefault="006241B4" w:rsidP="00F75D92">
            <w:pPr>
              <w:pStyle w:val="HTML"/>
              <w:jc w:val="center"/>
              <w:rPr>
                <w:rFonts w:ascii="Times New Roman" w:hAnsi="Times New Roman"/>
                <w:sz w:val="28"/>
                <w:szCs w:val="28"/>
              </w:rPr>
            </w:pPr>
          </w:p>
        </w:tc>
        <w:tc>
          <w:tcPr>
            <w:tcW w:w="2828" w:type="pct"/>
            <w:tcBorders>
              <w:top w:val="single" w:sz="4" w:space="0" w:color="auto"/>
              <w:left w:val="single" w:sz="4" w:space="0" w:color="auto"/>
              <w:bottom w:val="single" w:sz="4" w:space="0" w:color="auto"/>
              <w:right w:val="single" w:sz="4" w:space="0" w:color="auto"/>
            </w:tcBorders>
            <w:vAlign w:val="center"/>
          </w:tcPr>
          <w:p w:rsidR="006241B4" w:rsidRDefault="006241B4" w:rsidP="00F75D92">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Произвести работы по изготовлению часовых деталей</w:t>
            </w:r>
          </w:p>
        </w:tc>
        <w:tc>
          <w:tcPr>
            <w:tcW w:w="335" w:type="pct"/>
            <w:tcBorders>
              <w:top w:val="single" w:sz="4" w:space="0" w:color="000000"/>
              <w:left w:val="single" w:sz="4" w:space="0" w:color="auto"/>
              <w:bottom w:val="single" w:sz="4" w:space="0" w:color="000000"/>
              <w:right w:val="single" w:sz="4" w:space="0" w:color="000000"/>
            </w:tcBorders>
            <w:vAlign w:val="center"/>
          </w:tcPr>
          <w:p w:rsidR="006241B4" w:rsidRDefault="006241B4" w:rsidP="00F75D92">
            <w:pPr>
              <w:pStyle w:val="HTML"/>
              <w:jc w:val="center"/>
              <w:rPr>
                <w:rFonts w:ascii="Times New Roman" w:hAnsi="Times New Roman"/>
                <w:sz w:val="28"/>
                <w:szCs w:val="28"/>
              </w:rPr>
            </w:pPr>
            <w:r>
              <w:rPr>
                <w:rFonts w:ascii="Times New Roman" w:hAnsi="Times New Roman"/>
                <w:sz w:val="28"/>
                <w:szCs w:val="28"/>
              </w:rPr>
              <w:t>С/03</w:t>
            </w:r>
          </w:p>
        </w:tc>
        <w:tc>
          <w:tcPr>
            <w:tcW w:w="410" w:type="pct"/>
            <w:tcBorders>
              <w:top w:val="single" w:sz="4" w:space="0" w:color="000000"/>
              <w:left w:val="single" w:sz="4" w:space="0" w:color="000000"/>
              <w:bottom w:val="single" w:sz="4" w:space="0" w:color="000000"/>
              <w:right w:val="single" w:sz="4" w:space="0" w:color="000000"/>
            </w:tcBorders>
            <w:vAlign w:val="center"/>
          </w:tcPr>
          <w:p w:rsidR="006241B4" w:rsidRDefault="006241B4" w:rsidP="00F75D92">
            <w:pPr>
              <w:pStyle w:val="HTML"/>
              <w:jc w:val="center"/>
              <w:rPr>
                <w:rFonts w:ascii="Times New Roman" w:hAnsi="Times New Roman"/>
                <w:sz w:val="28"/>
                <w:szCs w:val="28"/>
              </w:rPr>
            </w:pPr>
            <w:r>
              <w:rPr>
                <w:rFonts w:ascii="Times New Roman" w:hAnsi="Times New Roman"/>
                <w:sz w:val="28"/>
                <w:szCs w:val="28"/>
              </w:rPr>
              <w:t>5</w:t>
            </w:r>
          </w:p>
        </w:tc>
      </w:tr>
      <w:tr w:rsidR="002175C6" w:rsidRPr="00497B40" w:rsidTr="006241B4">
        <w:trPr>
          <w:gridAfter w:val="3"/>
          <w:wAfter w:w="3573" w:type="pct"/>
          <w:trHeight w:val="322"/>
        </w:trPr>
        <w:tc>
          <w:tcPr>
            <w:tcW w:w="133" w:type="pct"/>
            <w:vMerge/>
            <w:tcBorders>
              <w:left w:val="single" w:sz="4" w:space="0" w:color="000000"/>
              <w:right w:val="single" w:sz="4" w:space="0" w:color="000000"/>
            </w:tcBorders>
            <w:vAlign w:val="center"/>
          </w:tcPr>
          <w:p w:rsidR="002175C6" w:rsidRPr="00497B40" w:rsidRDefault="002175C6" w:rsidP="00F75D92">
            <w:pPr>
              <w:pStyle w:val="HTML"/>
              <w:jc w:val="both"/>
              <w:rPr>
                <w:rFonts w:ascii="Times New Roman" w:hAnsi="Times New Roman"/>
                <w:sz w:val="28"/>
                <w:szCs w:val="28"/>
              </w:rPr>
            </w:pPr>
          </w:p>
        </w:tc>
        <w:tc>
          <w:tcPr>
            <w:tcW w:w="910" w:type="pct"/>
            <w:vMerge/>
            <w:tcBorders>
              <w:left w:val="single" w:sz="4" w:space="0" w:color="000000"/>
              <w:right w:val="single" w:sz="4" w:space="0" w:color="000000"/>
            </w:tcBorders>
            <w:vAlign w:val="center"/>
          </w:tcPr>
          <w:p w:rsidR="002175C6" w:rsidRPr="00497B40" w:rsidRDefault="002175C6" w:rsidP="00F75D92">
            <w:pPr>
              <w:pStyle w:val="HTML"/>
              <w:jc w:val="both"/>
              <w:rPr>
                <w:rFonts w:ascii="Times New Roman" w:hAnsi="Times New Roman"/>
                <w:sz w:val="28"/>
                <w:szCs w:val="28"/>
              </w:rPr>
            </w:pPr>
          </w:p>
        </w:tc>
        <w:tc>
          <w:tcPr>
            <w:tcW w:w="384" w:type="pct"/>
            <w:vMerge/>
            <w:tcBorders>
              <w:left w:val="single" w:sz="4" w:space="0" w:color="000000"/>
              <w:right w:val="single" w:sz="4" w:space="0" w:color="000000"/>
            </w:tcBorders>
            <w:vAlign w:val="center"/>
          </w:tcPr>
          <w:p w:rsidR="002175C6" w:rsidRPr="00497B40" w:rsidRDefault="002175C6" w:rsidP="00F75D92">
            <w:pPr>
              <w:pStyle w:val="HTML"/>
              <w:jc w:val="center"/>
              <w:rPr>
                <w:rFonts w:ascii="Times New Roman" w:hAnsi="Times New Roman"/>
                <w:sz w:val="28"/>
                <w:szCs w:val="28"/>
              </w:rPr>
            </w:pPr>
          </w:p>
        </w:tc>
      </w:tr>
      <w:tr w:rsidR="00A258E7" w:rsidRPr="00497B40" w:rsidTr="0092762A">
        <w:trPr>
          <w:trHeight w:val="327"/>
        </w:trPr>
        <w:tc>
          <w:tcPr>
            <w:tcW w:w="133" w:type="pct"/>
            <w:vMerge w:val="restart"/>
            <w:tcBorders>
              <w:top w:val="single" w:sz="4" w:space="0" w:color="000000"/>
              <w:left w:val="single" w:sz="4" w:space="0" w:color="000000"/>
              <w:right w:val="single" w:sz="4" w:space="0" w:color="000000"/>
            </w:tcBorders>
            <w:vAlign w:val="center"/>
          </w:tcPr>
          <w:p w:rsidR="00A258E7" w:rsidRPr="006241B4" w:rsidRDefault="006241B4" w:rsidP="00F75D92">
            <w:pPr>
              <w:rPr>
                <w:sz w:val="28"/>
                <w:szCs w:val="28"/>
                <w:lang w:val="en-US"/>
              </w:rPr>
            </w:pPr>
            <w:r>
              <w:rPr>
                <w:sz w:val="28"/>
                <w:szCs w:val="28"/>
                <w:lang w:val="en-US"/>
              </w:rPr>
              <w:t>D</w:t>
            </w:r>
          </w:p>
        </w:tc>
        <w:tc>
          <w:tcPr>
            <w:tcW w:w="910" w:type="pct"/>
            <w:vMerge w:val="restart"/>
            <w:tcBorders>
              <w:top w:val="single" w:sz="4" w:space="0" w:color="000000"/>
              <w:left w:val="single" w:sz="4" w:space="0" w:color="000000"/>
              <w:right w:val="single" w:sz="4" w:space="0" w:color="000000"/>
            </w:tcBorders>
            <w:vAlign w:val="center"/>
          </w:tcPr>
          <w:p w:rsidR="00A258E7" w:rsidRPr="00497B40" w:rsidRDefault="00A258E7" w:rsidP="00F75D92">
            <w:pPr>
              <w:rPr>
                <w:sz w:val="28"/>
                <w:szCs w:val="28"/>
              </w:rPr>
            </w:pPr>
            <w:r>
              <w:rPr>
                <w:sz w:val="28"/>
                <w:szCs w:val="28"/>
              </w:rPr>
              <w:t>Сборка отдельных узлов и часовых механизмов</w:t>
            </w:r>
          </w:p>
        </w:tc>
        <w:tc>
          <w:tcPr>
            <w:tcW w:w="384" w:type="pct"/>
            <w:vMerge w:val="restart"/>
            <w:tcBorders>
              <w:top w:val="single" w:sz="4" w:space="0" w:color="000000"/>
              <w:left w:val="single" w:sz="4" w:space="0" w:color="000000"/>
              <w:right w:val="single" w:sz="4" w:space="0" w:color="000000"/>
            </w:tcBorders>
            <w:vAlign w:val="center"/>
          </w:tcPr>
          <w:p w:rsidR="00A258E7" w:rsidRPr="00497B40" w:rsidRDefault="00A258E7" w:rsidP="00F75D92">
            <w:pPr>
              <w:jc w:val="center"/>
              <w:rPr>
                <w:sz w:val="28"/>
                <w:szCs w:val="28"/>
              </w:rPr>
            </w:pPr>
          </w:p>
        </w:tc>
        <w:tc>
          <w:tcPr>
            <w:tcW w:w="2828" w:type="pct"/>
            <w:tcBorders>
              <w:top w:val="single" w:sz="4" w:space="0" w:color="000000"/>
              <w:left w:val="single" w:sz="4" w:space="0" w:color="000000"/>
              <w:bottom w:val="single" w:sz="4" w:space="0" w:color="auto"/>
              <w:right w:val="single" w:sz="4" w:space="0" w:color="000000"/>
            </w:tcBorders>
            <w:vAlign w:val="center"/>
          </w:tcPr>
          <w:p w:rsidR="00A258E7" w:rsidRPr="00497B40" w:rsidRDefault="00A258E7" w:rsidP="00F75D92">
            <w:pPr>
              <w:jc w:val="both"/>
              <w:rPr>
                <w:sz w:val="28"/>
                <w:szCs w:val="28"/>
              </w:rPr>
            </w:pPr>
            <w:r>
              <w:rPr>
                <w:rFonts w:ascii="Times New Roman CYR" w:hAnsi="Times New Roman CYR" w:cs="Times New Roman CYR"/>
                <w:sz w:val="28"/>
                <w:szCs w:val="28"/>
              </w:rPr>
              <w:t>Подготовка рабочего места для сборки отдельных узлов и часовых механизмов для производства часов</w:t>
            </w:r>
          </w:p>
        </w:tc>
        <w:tc>
          <w:tcPr>
            <w:tcW w:w="335" w:type="pct"/>
            <w:tcBorders>
              <w:top w:val="single" w:sz="4" w:space="0" w:color="000000"/>
              <w:left w:val="single" w:sz="4" w:space="0" w:color="000000"/>
              <w:right w:val="single" w:sz="4" w:space="0" w:color="000000"/>
            </w:tcBorders>
            <w:vAlign w:val="center"/>
          </w:tcPr>
          <w:p w:rsidR="00A258E7" w:rsidRPr="00A258E7" w:rsidRDefault="00A258E7" w:rsidP="00F75D92">
            <w:pPr>
              <w:pStyle w:val="HTML"/>
              <w:jc w:val="cente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/01</w:t>
            </w:r>
          </w:p>
        </w:tc>
        <w:tc>
          <w:tcPr>
            <w:tcW w:w="410" w:type="pct"/>
            <w:tcBorders>
              <w:top w:val="single" w:sz="4" w:space="0" w:color="000000"/>
              <w:left w:val="single" w:sz="4" w:space="0" w:color="000000"/>
              <w:right w:val="single" w:sz="4" w:space="0" w:color="000000"/>
            </w:tcBorders>
            <w:vAlign w:val="center"/>
          </w:tcPr>
          <w:p w:rsidR="00A258E7"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A258E7" w:rsidRPr="00497B40" w:rsidTr="0092762A">
        <w:trPr>
          <w:trHeight w:val="276"/>
        </w:trPr>
        <w:tc>
          <w:tcPr>
            <w:tcW w:w="133" w:type="pct"/>
            <w:vMerge/>
            <w:tcBorders>
              <w:top w:val="single" w:sz="4" w:space="0" w:color="000000"/>
              <w:left w:val="single" w:sz="4" w:space="0" w:color="000000"/>
              <w:right w:val="single" w:sz="4" w:space="0" w:color="000000"/>
            </w:tcBorders>
            <w:vAlign w:val="center"/>
          </w:tcPr>
          <w:p w:rsidR="00A258E7" w:rsidRPr="00497B40" w:rsidRDefault="00A258E7" w:rsidP="00F75D92">
            <w:pPr>
              <w:pStyle w:val="HTML"/>
              <w:jc w:val="both"/>
              <w:rPr>
                <w:rFonts w:ascii="Times New Roman" w:hAnsi="Times New Roman"/>
                <w:sz w:val="28"/>
                <w:szCs w:val="28"/>
              </w:rPr>
            </w:pPr>
          </w:p>
        </w:tc>
        <w:tc>
          <w:tcPr>
            <w:tcW w:w="910" w:type="pct"/>
            <w:vMerge/>
            <w:tcBorders>
              <w:top w:val="single" w:sz="4" w:space="0" w:color="000000"/>
              <w:left w:val="single" w:sz="4" w:space="0" w:color="000000"/>
              <w:right w:val="single" w:sz="4" w:space="0" w:color="000000"/>
            </w:tcBorders>
            <w:vAlign w:val="center"/>
          </w:tcPr>
          <w:p w:rsidR="00A258E7" w:rsidRPr="00497B40" w:rsidRDefault="00A258E7" w:rsidP="00F75D92">
            <w:pPr>
              <w:rPr>
                <w:sz w:val="28"/>
                <w:szCs w:val="28"/>
              </w:rPr>
            </w:pPr>
          </w:p>
        </w:tc>
        <w:tc>
          <w:tcPr>
            <w:tcW w:w="384" w:type="pct"/>
            <w:vMerge/>
            <w:tcBorders>
              <w:top w:val="single" w:sz="4" w:space="0" w:color="000000"/>
              <w:left w:val="single" w:sz="4" w:space="0" w:color="000000"/>
              <w:right w:val="single" w:sz="4" w:space="0" w:color="auto"/>
            </w:tcBorders>
            <w:vAlign w:val="center"/>
          </w:tcPr>
          <w:p w:rsidR="00A258E7" w:rsidRPr="00497B40" w:rsidRDefault="00A258E7" w:rsidP="00F75D92">
            <w:pPr>
              <w:jc w:val="center"/>
              <w:rPr>
                <w:sz w:val="28"/>
                <w:szCs w:val="28"/>
              </w:rPr>
            </w:pPr>
          </w:p>
        </w:tc>
        <w:tc>
          <w:tcPr>
            <w:tcW w:w="2828" w:type="pct"/>
            <w:tcBorders>
              <w:top w:val="single" w:sz="4" w:space="0" w:color="auto"/>
              <w:left w:val="single" w:sz="4" w:space="0" w:color="auto"/>
              <w:bottom w:val="nil"/>
              <w:right w:val="single" w:sz="4" w:space="0" w:color="auto"/>
            </w:tcBorders>
            <w:vAlign w:val="center"/>
          </w:tcPr>
          <w:p w:rsidR="00A258E7" w:rsidRPr="00497B40" w:rsidRDefault="00A258E7" w:rsidP="00F75D92">
            <w:pPr>
              <w:pStyle w:val="HTML"/>
              <w:jc w:val="both"/>
              <w:rPr>
                <w:rFonts w:ascii="Times New Roman" w:hAnsi="Times New Roman"/>
                <w:sz w:val="28"/>
                <w:szCs w:val="28"/>
              </w:rPr>
            </w:pPr>
            <w:r>
              <w:rPr>
                <w:rFonts w:ascii="Times New Roman CYR" w:hAnsi="Times New Roman CYR" w:cs="Times New Roman CYR"/>
                <w:sz w:val="28"/>
                <w:szCs w:val="28"/>
              </w:rPr>
              <w:t>Сборка узлов, часовых механизмов, циферблатов, корпусов часов</w:t>
            </w:r>
          </w:p>
        </w:tc>
        <w:tc>
          <w:tcPr>
            <w:tcW w:w="335" w:type="pct"/>
            <w:tcBorders>
              <w:top w:val="single" w:sz="4" w:space="0" w:color="auto"/>
              <w:left w:val="single" w:sz="4" w:space="0" w:color="auto"/>
              <w:right w:val="single" w:sz="4" w:space="0" w:color="000000"/>
            </w:tcBorders>
            <w:vAlign w:val="center"/>
          </w:tcPr>
          <w:p w:rsidR="00A258E7" w:rsidRPr="00A258E7" w:rsidRDefault="00A258E7" w:rsidP="00F75D92">
            <w:pPr>
              <w:pStyle w:val="HTML"/>
              <w:jc w:val="center"/>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/02</w:t>
            </w:r>
          </w:p>
        </w:tc>
        <w:tc>
          <w:tcPr>
            <w:tcW w:w="410" w:type="pct"/>
            <w:tcBorders>
              <w:top w:val="single" w:sz="4" w:space="0" w:color="auto"/>
              <w:left w:val="single" w:sz="4" w:space="0" w:color="000000"/>
              <w:right w:val="single" w:sz="4" w:space="0" w:color="000000"/>
            </w:tcBorders>
            <w:vAlign w:val="center"/>
          </w:tcPr>
          <w:p w:rsidR="00A258E7"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A258E7" w:rsidRPr="00497B40" w:rsidTr="00A258E7">
        <w:trPr>
          <w:gridAfter w:val="3"/>
          <w:wAfter w:w="3573" w:type="pct"/>
          <w:trHeight w:val="322"/>
        </w:trPr>
        <w:tc>
          <w:tcPr>
            <w:tcW w:w="133" w:type="pct"/>
            <w:vMerge/>
            <w:tcBorders>
              <w:top w:val="single" w:sz="4" w:space="0" w:color="000000"/>
              <w:left w:val="single" w:sz="4" w:space="0" w:color="000000"/>
              <w:right w:val="single" w:sz="4" w:space="0" w:color="000000"/>
            </w:tcBorders>
            <w:vAlign w:val="center"/>
          </w:tcPr>
          <w:p w:rsidR="00A258E7" w:rsidRPr="00497B40" w:rsidRDefault="00A258E7" w:rsidP="00F75D92">
            <w:pPr>
              <w:pStyle w:val="HTML"/>
              <w:jc w:val="both"/>
              <w:rPr>
                <w:rFonts w:ascii="Times New Roman" w:hAnsi="Times New Roman"/>
                <w:sz w:val="28"/>
                <w:szCs w:val="28"/>
              </w:rPr>
            </w:pPr>
          </w:p>
        </w:tc>
        <w:tc>
          <w:tcPr>
            <w:tcW w:w="910" w:type="pct"/>
            <w:vMerge/>
            <w:tcBorders>
              <w:top w:val="single" w:sz="4" w:space="0" w:color="000000"/>
              <w:left w:val="single" w:sz="4" w:space="0" w:color="000000"/>
              <w:right w:val="single" w:sz="4" w:space="0" w:color="000000"/>
            </w:tcBorders>
            <w:vAlign w:val="center"/>
          </w:tcPr>
          <w:p w:rsidR="00A258E7" w:rsidRPr="00497B40" w:rsidRDefault="00A258E7" w:rsidP="00F75D92">
            <w:pPr>
              <w:rPr>
                <w:sz w:val="28"/>
                <w:szCs w:val="28"/>
              </w:rPr>
            </w:pPr>
          </w:p>
        </w:tc>
        <w:tc>
          <w:tcPr>
            <w:tcW w:w="384" w:type="pct"/>
            <w:vMerge/>
            <w:tcBorders>
              <w:top w:val="single" w:sz="4" w:space="0" w:color="000000"/>
              <w:left w:val="single" w:sz="4" w:space="0" w:color="000000"/>
              <w:right w:val="single" w:sz="4" w:space="0" w:color="000000"/>
            </w:tcBorders>
            <w:vAlign w:val="center"/>
          </w:tcPr>
          <w:p w:rsidR="00A258E7" w:rsidRPr="00497B40" w:rsidRDefault="00A258E7" w:rsidP="00F75D92">
            <w:pPr>
              <w:jc w:val="center"/>
              <w:rPr>
                <w:sz w:val="28"/>
                <w:szCs w:val="28"/>
              </w:rPr>
            </w:pPr>
          </w:p>
        </w:tc>
      </w:tr>
      <w:tr w:rsidR="00A258E7" w:rsidRPr="00497B40" w:rsidTr="00A258E7">
        <w:trPr>
          <w:trHeight w:val="742"/>
        </w:trPr>
        <w:tc>
          <w:tcPr>
            <w:tcW w:w="133" w:type="pct"/>
            <w:vMerge w:val="restart"/>
            <w:tcBorders>
              <w:left w:val="single" w:sz="4" w:space="0" w:color="000000"/>
              <w:right w:val="single" w:sz="4" w:space="0" w:color="000000"/>
            </w:tcBorders>
            <w:vAlign w:val="center"/>
          </w:tcPr>
          <w:p w:rsidR="00A258E7" w:rsidRPr="00497B40" w:rsidRDefault="00A258E7" w:rsidP="00F75D92">
            <w:pPr>
              <w:pStyle w:val="HTML"/>
              <w:jc w:val="both"/>
              <w:rPr>
                <w:rFonts w:ascii="Times New Roman" w:hAnsi="Times New Roman"/>
                <w:sz w:val="28"/>
                <w:szCs w:val="28"/>
              </w:rPr>
            </w:pPr>
          </w:p>
          <w:p w:rsidR="00A258E7" w:rsidRPr="00497B40" w:rsidRDefault="00A258E7" w:rsidP="00F75D92">
            <w:pPr>
              <w:pStyle w:val="HTML"/>
              <w:jc w:val="both"/>
              <w:rPr>
                <w:rFonts w:ascii="Times New Roman" w:hAnsi="Times New Roman"/>
                <w:sz w:val="28"/>
                <w:szCs w:val="28"/>
              </w:rPr>
            </w:pPr>
            <w:r>
              <w:rPr>
                <w:sz w:val="28"/>
                <w:szCs w:val="28"/>
                <w:lang w:val="en-US"/>
              </w:rPr>
              <w:t>E</w:t>
            </w:r>
          </w:p>
        </w:tc>
        <w:tc>
          <w:tcPr>
            <w:tcW w:w="910" w:type="pct"/>
            <w:vMerge w:val="restart"/>
            <w:tcBorders>
              <w:left w:val="single" w:sz="4" w:space="0" w:color="000000"/>
              <w:right w:val="single" w:sz="4" w:space="0" w:color="000000"/>
            </w:tcBorders>
            <w:vAlign w:val="center"/>
          </w:tcPr>
          <w:p w:rsidR="00A258E7" w:rsidRPr="00497B40" w:rsidRDefault="00A258E7" w:rsidP="00F75D92">
            <w:pPr>
              <w:rPr>
                <w:sz w:val="28"/>
                <w:szCs w:val="28"/>
              </w:rPr>
            </w:pPr>
            <w:r>
              <w:rPr>
                <w:sz w:val="28"/>
                <w:szCs w:val="28"/>
              </w:rPr>
              <w:t>Обеспечение контроля и качества выполнения производственных работ</w:t>
            </w:r>
          </w:p>
        </w:tc>
        <w:tc>
          <w:tcPr>
            <w:tcW w:w="384" w:type="pct"/>
            <w:vMerge w:val="restart"/>
            <w:tcBorders>
              <w:left w:val="single" w:sz="4" w:space="0" w:color="000000"/>
              <w:right w:val="single" w:sz="4" w:space="0" w:color="000000"/>
            </w:tcBorders>
            <w:vAlign w:val="center"/>
          </w:tcPr>
          <w:p w:rsidR="00A258E7" w:rsidRPr="00497B40" w:rsidRDefault="00A258E7" w:rsidP="00F75D92">
            <w:pPr>
              <w:rPr>
                <w:sz w:val="28"/>
                <w:szCs w:val="28"/>
              </w:rPr>
            </w:pPr>
          </w:p>
          <w:p w:rsidR="00A258E7" w:rsidRPr="00497B40" w:rsidRDefault="00A258E7" w:rsidP="00F75D92">
            <w:pPr>
              <w:rPr>
                <w:sz w:val="28"/>
                <w:szCs w:val="28"/>
              </w:rPr>
            </w:pPr>
          </w:p>
        </w:tc>
        <w:tc>
          <w:tcPr>
            <w:tcW w:w="2828" w:type="pct"/>
          </w:tcPr>
          <w:p w:rsidR="00A258E7" w:rsidRPr="00497B40" w:rsidRDefault="00901741" w:rsidP="00F75D92">
            <w:pPr>
              <w:jc w:val="both"/>
              <w:rPr>
                <w:sz w:val="28"/>
                <w:szCs w:val="28"/>
              </w:rPr>
            </w:pPr>
            <w:r>
              <w:rPr>
                <w:rFonts w:ascii="Times New Roman CYR" w:hAnsi="Times New Roman CYR" w:cs="Times New Roman CYR"/>
                <w:color w:val="000000"/>
                <w:sz w:val="28"/>
                <w:szCs w:val="28"/>
              </w:rPr>
              <w:t>Оценка качества произведенных деталей и компонентов</w:t>
            </w:r>
          </w:p>
        </w:tc>
        <w:tc>
          <w:tcPr>
            <w:tcW w:w="335" w:type="pct"/>
            <w:tcBorders>
              <w:top w:val="single" w:sz="4" w:space="0" w:color="000000"/>
              <w:left w:val="single" w:sz="4" w:space="0" w:color="000000"/>
              <w:bottom w:val="single" w:sz="4" w:space="0" w:color="auto"/>
              <w:right w:val="single" w:sz="4" w:space="0" w:color="000000"/>
            </w:tcBorders>
            <w:vAlign w:val="center"/>
          </w:tcPr>
          <w:p w:rsidR="00A258E7" w:rsidRPr="00497B40" w:rsidRDefault="00A258E7" w:rsidP="00F75D92">
            <w:pPr>
              <w:pStyle w:val="HTML"/>
              <w:jc w:val="center"/>
              <w:rPr>
                <w:rFonts w:ascii="Times New Roman" w:hAnsi="Times New Roman"/>
                <w:sz w:val="28"/>
                <w:szCs w:val="28"/>
              </w:rPr>
            </w:pPr>
            <w:r>
              <w:rPr>
                <w:rFonts w:ascii="Times New Roman" w:hAnsi="Times New Roman"/>
                <w:sz w:val="28"/>
                <w:szCs w:val="28"/>
              </w:rPr>
              <w:t>E/01</w:t>
            </w:r>
          </w:p>
        </w:tc>
        <w:tc>
          <w:tcPr>
            <w:tcW w:w="410" w:type="pct"/>
            <w:tcBorders>
              <w:top w:val="single" w:sz="4" w:space="0" w:color="000000"/>
              <w:left w:val="single" w:sz="4" w:space="0" w:color="000000"/>
              <w:bottom w:val="single" w:sz="4" w:space="0" w:color="auto"/>
              <w:right w:val="single" w:sz="4" w:space="0" w:color="000000"/>
            </w:tcBorders>
            <w:vAlign w:val="center"/>
          </w:tcPr>
          <w:p w:rsidR="00A258E7" w:rsidRPr="00497B40" w:rsidRDefault="00A258E7" w:rsidP="00F75D92">
            <w:pPr>
              <w:pStyle w:val="HTML"/>
              <w:jc w:val="center"/>
              <w:rPr>
                <w:rFonts w:ascii="Times New Roman" w:hAnsi="Times New Roman"/>
                <w:sz w:val="28"/>
                <w:szCs w:val="28"/>
              </w:rPr>
            </w:pPr>
            <w:r>
              <w:rPr>
                <w:rFonts w:ascii="Times New Roman" w:hAnsi="Times New Roman"/>
                <w:sz w:val="28"/>
                <w:szCs w:val="28"/>
              </w:rPr>
              <w:t>5</w:t>
            </w:r>
          </w:p>
        </w:tc>
      </w:tr>
      <w:tr w:rsidR="00901741" w:rsidRPr="00497B40" w:rsidTr="00943C76">
        <w:trPr>
          <w:trHeight w:val="1947"/>
        </w:trPr>
        <w:tc>
          <w:tcPr>
            <w:tcW w:w="133" w:type="pct"/>
            <w:vMerge/>
            <w:tcBorders>
              <w:left w:val="single" w:sz="4" w:space="0" w:color="000000"/>
              <w:right w:val="single" w:sz="4" w:space="0" w:color="000000"/>
            </w:tcBorders>
            <w:vAlign w:val="center"/>
          </w:tcPr>
          <w:p w:rsidR="00901741" w:rsidRPr="00497B40" w:rsidRDefault="00901741" w:rsidP="00F75D92">
            <w:pPr>
              <w:rPr>
                <w:sz w:val="28"/>
                <w:szCs w:val="28"/>
                <w:lang w:val="en-US"/>
              </w:rPr>
            </w:pPr>
          </w:p>
        </w:tc>
        <w:tc>
          <w:tcPr>
            <w:tcW w:w="910" w:type="pct"/>
            <w:vMerge/>
            <w:tcBorders>
              <w:left w:val="single" w:sz="4" w:space="0" w:color="000000"/>
              <w:right w:val="single" w:sz="4" w:space="0" w:color="000000"/>
            </w:tcBorders>
            <w:vAlign w:val="center"/>
          </w:tcPr>
          <w:p w:rsidR="00901741" w:rsidRPr="00497B40" w:rsidRDefault="00901741" w:rsidP="00F75D92">
            <w:pPr>
              <w:rPr>
                <w:sz w:val="28"/>
                <w:szCs w:val="28"/>
              </w:rPr>
            </w:pPr>
          </w:p>
        </w:tc>
        <w:tc>
          <w:tcPr>
            <w:tcW w:w="384" w:type="pct"/>
            <w:vMerge/>
            <w:tcBorders>
              <w:left w:val="single" w:sz="4" w:space="0" w:color="000000"/>
              <w:right w:val="single" w:sz="4" w:space="0" w:color="000000"/>
            </w:tcBorders>
            <w:vAlign w:val="center"/>
          </w:tcPr>
          <w:p w:rsidR="00901741" w:rsidRPr="00497B40" w:rsidRDefault="00901741" w:rsidP="00F75D92">
            <w:pPr>
              <w:jc w:val="center"/>
              <w:rPr>
                <w:sz w:val="28"/>
                <w:szCs w:val="28"/>
              </w:rPr>
            </w:pPr>
          </w:p>
        </w:tc>
        <w:tc>
          <w:tcPr>
            <w:tcW w:w="2828" w:type="pct"/>
          </w:tcPr>
          <w:p w:rsidR="00901741" w:rsidRPr="00901741" w:rsidRDefault="00901741" w:rsidP="00901741">
            <w:pPr>
              <w:spacing w:after="200" w:line="276"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качества сборки узлов и механизмов</w:t>
            </w:r>
          </w:p>
          <w:p w:rsidR="00901741" w:rsidRPr="00497B40" w:rsidRDefault="00901741" w:rsidP="00F75D92">
            <w:pPr>
              <w:jc w:val="both"/>
              <w:rPr>
                <w:sz w:val="28"/>
                <w:szCs w:val="28"/>
              </w:rPr>
            </w:pPr>
          </w:p>
        </w:tc>
        <w:tc>
          <w:tcPr>
            <w:tcW w:w="335" w:type="pct"/>
            <w:tcBorders>
              <w:top w:val="single" w:sz="4" w:space="0" w:color="auto"/>
              <w:left w:val="single" w:sz="4" w:space="0" w:color="000000"/>
              <w:bottom w:val="single" w:sz="4" w:space="0" w:color="auto"/>
              <w:right w:val="single" w:sz="4" w:space="0" w:color="000000"/>
            </w:tcBorders>
            <w:vAlign w:val="center"/>
          </w:tcPr>
          <w:p w:rsidR="00901741" w:rsidRPr="00497B40" w:rsidRDefault="00901741" w:rsidP="00F75D92">
            <w:pPr>
              <w:pStyle w:val="HTML"/>
              <w:jc w:val="center"/>
              <w:rPr>
                <w:rFonts w:ascii="Times New Roman" w:hAnsi="Times New Roman"/>
                <w:sz w:val="28"/>
                <w:szCs w:val="28"/>
              </w:rPr>
            </w:pPr>
            <w:r>
              <w:rPr>
                <w:rFonts w:ascii="Times New Roman" w:hAnsi="Times New Roman"/>
                <w:sz w:val="28"/>
                <w:szCs w:val="28"/>
              </w:rPr>
              <w:t>E/02</w:t>
            </w:r>
          </w:p>
        </w:tc>
        <w:tc>
          <w:tcPr>
            <w:tcW w:w="410" w:type="pct"/>
            <w:tcBorders>
              <w:top w:val="single" w:sz="4" w:space="0" w:color="auto"/>
              <w:left w:val="single" w:sz="4" w:space="0" w:color="000000"/>
              <w:bottom w:val="single" w:sz="4" w:space="0" w:color="auto"/>
              <w:right w:val="single" w:sz="4" w:space="0" w:color="000000"/>
            </w:tcBorders>
            <w:vAlign w:val="center"/>
          </w:tcPr>
          <w:p w:rsidR="00901741" w:rsidRPr="00497B40" w:rsidRDefault="00901741" w:rsidP="00F75D92">
            <w:pPr>
              <w:pStyle w:val="HTML"/>
              <w:jc w:val="center"/>
              <w:rPr>
                <w:rFonts w:ascii="Times New Roman" w:hAnsi="Times New Roman"/>
                <w:sz w:val="28"/>
                <w:szCs w:val="28"/>
              </w:rPr>
            </w:pPr>
            <w:r>
              <w:rPr>
                <w:rFonts w:ascii="Times New Roman" w:hAnsi="Times New Roman"/>
                <w:sz w:val="28"/>
                <w:szCs w:val="28"/>
              </w:rPr>
              <w:t>5</w:t>
            </w:r>
          </w:p>
        </w:tc>
      </w:tr>
      <w:tr w:rsidR="00A258E7" w:rsidRPr="00497B40" w:rsidTr="00901741">
        <w:trPr>
          <w:gridAfter w:val="3"/>
          <w:wAfter w:w="3573" w:type="pct"/>
          <w:trHeight w:val="322"/>
        </w:trPr>
        <w:tc>
          <w:tcPr>
            <w:tcW w:w="133" w:type="pct"/>
            <w:vMerge/>
            <w:tcBorders>
              <w:top w:val="single" w:sz="4" w:space="0" w:color="000000"/>
              <w:left w:val="single" w:sz="4" w:space="0" w:color="000000"/>
              <w:right w:val="single" w:sz="4" w:space="0" w:color="000000"/>
            </w:tcBorders>
            <w:vAlign w:val="center"/>
          </w:tcPr>
          <w:p w:rsidR="00A258E7" w:rsidRPr="00497B40" w:rsidRDefault="00A258E7" w:rsidP="00F75D92">
            <w:pPr>
              <w:pStyle w:val="HTML"/>
              <w:jc w:val="both"/>
              <w:rPr>
                <w:rFonts w:ascii="Times New Roman" w:hAnsi="Times New Roman"/>
                <w:sz w:val="28"/>
                <w:szCs w:val="28"/>
              </w:rPr>
            </w:pPr>
          </w:p>
        </w:tc>
        <w:tc>
          <w:tcPr>
            <w:tcW w:w="910" w:type="pct"/>
            <w:vMerge/>
            <w:tcBorders>
              <w:top w:val="single" w:sz="4" w:space="0" w:color="000000"/>
              <w:left w:val="single" w:sz="4" w:space="0" w:color="000000"/>
              <w:right w:val="single" w:sz="4" w:space="0" w:color="000000"/>
            </w:tcBorders>
            <w:vAlign w:val="center"/>
          </w:tcPr>
          <w:p w:rsidR="00A258E7" w:rsidRPr="00497B40" w:rsidRDefault="00A258E7" w:rsidP="00F75D92">
            <w:pPr>
              <w:rPr>
                <w:sz w:val="28"/>
                <w:szCs w:val="28"/>
              </w:rPr>
            </w:pPr>
          </w:p>
        </w:tc>
        <w:tc>
          <w:tcPr>
            <w:tcW w:w="384" w:type="pct"/>
            <w:vMerge/>
            <w:tcBorders>
              <w:top w:val="single" w:sz="4" w:space="0" w:color="000000"/>
              <w:left w:val="single" w:sz="4" w:space="0" w:color="000000"/>
              <w:right w:val="single" w:sz="4" w:space="0" w:color="000000"/>
            </w:tcBorders>
            <w:vAlign w:val="center"/>
          </w:tcPr>
          <w:p w:rsidR="00A258E7" w:rsidRPr="00497B40" w:rsidRDefault="00A258E7" w:rsidP="00F75D92">
            <w:pPr>
              <w:rPr>
                <w:sz w:val="28"/>
                <w:szCs w:val="28"/>
              </w:rPr>
            </w:pPr>
          </w:p>
        </w:tc>
      </w:tr>
    </w:tbl>
    <w:p w:rsidR="00B95A00" w:rsidRDefault="00B95A00" w:rsidP="008D173E">
      <w:pPr>
        <w:tabs>
          <w:tab w:val="left" w:pos="993"/>
        </w:tabs>
        <w:jc w:val="both"/>
        <w:rPr>
          <w:b/>
          <w:sz w:val="28"/>
          <w:szCs w:val="28"/>
        </w:rPr>
        <w:sectPr w:rsidR="00B95A00" w:rsidSect="00BF1203">
          <w:pgSz w:w="16838" w:h="11906" w:orient="landscape"/>
          <w:pgMar w:top="1701" w:right="1134" w:bottom="851" w:left="1134" w:header="709" w:footer="709" w:gutter="0"/>
          <w:cols w:space="708"/>
          <w:docGrid w:linePitch="360"/>
        </w:sectPr>
      </w:pPr>
    </w:p>
    <w:p w:rsidR="00497B40" w:rsidRPr="001D5948" w:rsidRDefault="00497B40" w:rsidP="001D5948">
      <w:pPr>
        <w:pStyle w:val="NoSpacing1"/>
        <w:spacing w:line="276" w:lineRule="auto"/>
        <w:ind w:firstLine="708"/>
        <w:jc w:val="both"/>
        <w:rPr>
          <w:rFonts w:ascii="Times New Roman" w:hAnsi="Times New Roman"/>
          <w:sz w:val="28"/>
          <w:szCs w:val="28"/>
        </w:rPr>
      </w:pPr>
      <w:r w:rsidRPr="001D5948">
        <w:rPr>
          <w:rFonts w:ascii="Times New Roman" w:hAnsi="Times New Roman"/>
          <w:sz w:val="28"/>
          <w:szCs w:val="28"/>
        </w:rPr>
        <w:lastRenderedPageBreak/>
        <w:t>В профессиональном стандарте определение по каждой из обобщённых трудовых функций, проводилось исходя</w:t>
      </w:r>
      <w:r w:rsidR="006503B6">
        <w:rPr>
          <w:rFonts w:ascii="Times New Roman" w:hAnsi="Times New Roman"/>
          <w:sz w:val="28"/>
          <w:szCs w:val="28"/>
        </w:rPr>
        <w:t xml:space="preserve"> из практики трудового </w:t>
      </w:r>
      <w:proofErr w:type="spellStart"/>
      <w:r w:rsidR="006503B6">
        <w:rPr>
          <w:rFonts w:ascii="Times New Roman" w:hAnsi="Times New Roman"/>
          <w:sz w:val="28"/>
          <w:szCs w:val="28"/>
        </w:rPr>
        <w:t>процесса</w:t>
      </w:r>
      <w:proofErr w:type="gramStart"/>
      <w:r w:rsidR="006503B6">
        <w:rPr>
          <w:rFonts w:ascii="Times New Roman" w:hAnsi="Times New Roman"/>
          <w:sz w:val="28"/>
          <w:szCs w:val="28"/>
        </w:rPr>
        <w:t>,</w:t>
      </w:r>
      <w:r w:rsidRPr="001D5948">
        <w:rPr>
          <w:rFonts w:ascii="Times New Roman" w:hAnsi="Times New Roman"/>
          <w:sz w:val="28"/>
          <w:szCs w:val="28"/>
        </w:rPr>
        <w:t>с</w:t>
      </w:r>
      <w:proofErr w:type="spellEnd"/>
      <w:proofErr w:type="gramEnd"/>
      <w:r w:rsidRPr="001D5948">
        <w:rPr>
          <w:rFonts w:ascii="Times New Roman" w:hAnsi="Times New Roman"/>
          <w:sz w:val="28"/>
          <w:szCs w:val="28"/>
        </w:rPr>
        <w:t xml:space="preserve"> учетом вида и сложности выполняемых работ. Для этого проводилось последовательное разделение области профессиональной деятельности на обобщённые трудовые функции, трудовые функции и трудовые действия. Для анализа использовались квалификационные характеристики </w:t>
      </w:r>
      <w:r w:rsidR="001C4AE0" w:rsidRPr="001D5948">
        <w:rPr>
          <w:rFonts w:ascii="Times New Roman" w:hAnsi="Times New Roman"/>
          <w:sz w:val="28"/>
          <w:szCs w:val="28"/>
        </w:rPr>
        <w:t>работника по ремонту и сервисному обслуживанию часов</w:t>
      </w:r>
      <w:r w:rsidRPr="001D5948">
        <w:rPr>
          <w:rFonts w:ascii="Times New Roman" w:hAnsi="Times New Roman"/>
          <w:sz w:val="28"/>
          <w:szCs w:val="28"/>
        </w:rPr>
        <w:t xml:space="preserve">, которые были дополнены с учетом замечаний и предложений </w:t>
      </w:r>
      <w:r w:rsidR="001C4AE0" w:rsidRPr="001D5948">
        <w:rPr>
          <w:rFonts w:ascii="Times New Roman" w:hAnsi="Times New Roman"/>
          <w:sz w:val="28"/>
          <w:szCs w:val="28"/>
        </w:rPr>
        <w:t>специалистов</w:t>
      </w:r>
      <w:r w:rsidRPr="001D5948">
        <w:rPr>
          <w:rFonts w:ascii="Times New Roman" w:hAnsi="Times New Roman"/>
          <w:sz w:val="28"/>
          <w:szCs w:val="28"/>
        </w:rPr>
        <w:t xml:space="preserve">. </w:t>
      </w:r>
    </w:p>
    <w:p w:rsidR="00497B40" w:rsidRPr="001D5948" w:rsidRDefault="00497B40" w:rsidP="001D5948">
      <w:pPr>
        <w:pStyle w:val="NoSpacing1"/>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Разработанные обобщенные трудовые функции представляют последовательность и совокупность связанных между собой трудовых функций, сложившуюся в результате разделения труда </w:t>
      </w:r>
      <w:r w:rsidR="001C4AE0" w:rsidRPr="001D5948">
        <w:rPr>
          <w:rFonts w:ascii="Times New Roman" w:hAnsi="Times New Roman"/>
          <w:sz w:val="28"/>
          <w:szCs w:val="28"/>
        </w:rPr>
        <w:t>работника часового сервиса,</w:t>
      </w:r>
      <w:r w:rsidRPr="001D5948">
        <w:rPr>
          <w:rFonts w:ascii="Times New Roman" w:hAnsi="Times New Roman"/>
          <w:sz w:val="28"/>
          <w:szCs w:val="28"/>
        </w:rPr>
        <w:t xml:space="preserve"> при выполнении различных видов работ в </w:t>
      </w:r>
      <w:r w:rsidR="001C4AE0" w:rsidRPr="001D5948">
        <w:rPr>
          <w:rFonts w:ascii="Times New Roman" w:hAnsi="Times New Roman"/>
          <w:sz w:val="28"/>
          <w:szCs w:val="28"/>
        </w:rPr>
        <w:t>часовой отрасли. При этом</w:t>
      </w:r>
      <w:r w:rsidRPr="001D5948">
        <w:rPr>
          <w:rFonts w:ascii="Times New Roman" w:hAnsi="Times New Roman"/>
          <w:sz w:val="28"/>
          <w:szCs w:val="28"/>
        </w:rPr>
        <w:t xml:space="preserve"> каждая трудовая функция разбита на  систему трудовых действий </w:t>
      </w:r>
      <w:r w:rsidR="001C4AE0" w:rsidRPr="001D5948">
        <w:rPr>
          <w:rFonts w:ascii="Times New Roman" w:hAnsi="Times New Roman"/>
          <w:sz w:val="28"/>
          <w:szCs w:val="28"/>
        </w:rPr>
        <w:t xml:space="preserve">работника </w:t>
      </w:r>
      <w:r w:rsidR="00C25250">
        <w:rPr>
          <w:rFonts w:ascii="Times New Roman" w:hAnsi="Times New Roman"/>
          <w:sz w:val="28"/>
          <w:szCs w:val="28"/>
        </w:rPr>
        <w:t>часового сервиса</w:t>
      </w:r>
      <w:r w:rsidR="001C4AE0" w:rsidRPr="001D5948">
        <w:rPr>
          <w:rFonts w:ascii="Times New Roman" w:hAnsi="Times New Roman"/>
          <w:sz w:val="28"/>
          <w:szCs w:val="28"/>
        </w:rPr>
        <w:t>,</w:t>
      </w:r>
      <w:r w:rsidRPr="001D5948">
        <w:rPr>
          <w:rFonts w:ascii="Times New Roman" w:hAnsi="Times New Roman"/>
          <w:sz w:val="28"/>
          <w:szCs w:val="28"/>
        </w:rPr>
        <w:t xml:space="preserve"> в рамках обобщенной трудовой функции. Особое внимание уделено выполнению требований по охране труда, производственной санитарии, пожарной и экологической безопасности. </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Анализ трудовой деятельности </w:t>
      </w:r>
      <w:r w:rsidR="001C4AE0" w:rsidRPr="001D5948">
        <w:rPr>
          <w:rFonts w:ascii="Times New Roman" w:hAnsi="Times New Roman"/>
          <w:sz w:val="28"/>
          <w:szCs w:val="28"/>
        </w:rPr>
        <w:t xml:space="preserve">работника </w:t>
      </w:r>
      <w:r w:rsidR="00C25250">
        <w:rPr>
          <w:rFonts w:ascii="Times New Roman" w:hAnsi="Times New Roman"/>
          <w:sz w:val="28"/>
          <w:szCs w:val="28"/>
        </w:rPr>
        <w:t>часового производства</w:t>
      </w:r>
      <w:r w:rsidRPr="001D5948">
        <w:rPr>
          <w:rFonts w:ascii="Times New Roman" w:hAnsi="Times New Roman"/>
          <w:sz w:val="28"/>
          <w:szCs w:val="28"/>
        </w:rPr>
        <w:t xml:space="preserve">, учет мнений экспертов, изучение требований технологических регламентов и инструкций по эксплуатации рабочего инструмента и средств малой механизации, применяемых при выполнении трудовых действий, позволили определить круг обязанностей </w:t>
      </w:r>
      <w:r w:rsidR="00742259" w:rsidRPr="001D5948">
        <w:rPr>
          <w:rFonts w:ascii="Times New Roman" w:hAnsi="Times New Roman"/>
          <w:sz w:val="28"/>
          <w:szCs w:val="28"/>
        </w:rPr>
        <w:t xml:space="preserve">работника </w:t>
      </w:r>
      <w:r w:rsidR="00C25250">
        <w:rPr>
          <w:rFonts w:ascii="Times New Roman" w:hAnsi="Times New Roman"/>
          <w:sz w:val="28"/>
          <w:szCs w:val="28"/>
        </w:rPr>
        <w:t>часового производства</w:t>
      </w:r>
      <w:r w:rsidRPr="001D5948">
        <w:rPr>
          <w:rFonts w:ascii="Times New Roman" w:hAnsi="Times New Roman"/>
          <w:sz w:val="28"/>
          <w:szCs w:val="28"/>
        </w:rPr>
        <w:t xml:space="preserve"> при выполнении различных работ в </w:t>
      </w:r>
      <w:r w:rsidR="00C25250">
        <w:rPr>
          <w:rFonts w:ascii="Times New Roman" w:hAnsi="Times New Roman"/>
          <w:sz w:val="28"/>
          <w:szCs w:val="28"/>
        </w:rPr>
        <w:t>часовом производстве</w:t>
      </w:r>
      <w:r w:rsidRPr="001D5948">
        <w:rPr>
          <w:rFonts w:ascii="Times New Roman" w:hAnsi="Times New Roman"/>
          <w:sz w:val="28"/>
          <w:szCs w:val="28"/>
        </w:rPr>
        <w:t>.</w:t>
      </w:r>
    </w:p>
    <w:p w:rsidR="00497B40" w:rsidRPr="001D5948" w:rsidRDefault="00742259"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Работник </w:t>
      </w:r>
      <w:r w:rsidR="00C25250">
        <w:rPr>
          <w:rFonts w:ascii="Times New Roman" w:hAnsi="Times New Roman"/>
          <w:sz w:val="28"/>
          <w:szCs w:val="28"/>
        </w:rPr>
        <w:t xml:space="preserve">часового производства </w:t>
      </w:r>
      <w:r w:rsidRPr="001D5948">
        <w:rPr>
          <w:rFonts w:ascii="Times New Roman" w:hAnsi="Times New Roman"/>
          <w:sz w:val="28"/>
          <w:szCs w:val="28"/>
        </w:rPr>
        <w:t>должен знать</w:t>
      </w:r>
      <w:r w:rsidR="00497B40" w:rsidRPr="001D5948">
        <w:rPr>
          <w:rFonts w:ascii="Times New Roman" w:hAnsi="Times New Roman"/>
          <w:sz w:val="28"/>
          <w:szCs w:val="28"/>
        </w:rPr>
        <w:t>:</w:t>
      </w:r>
    </w:p>
    <w:p w:rsidR="00497B40" w:rsidRPr="001D5948" w:rsidRDefault="00C25250" w:rsidP="001D5948">
      <w:pPr>
        <w:pStyle w:val="afc"/>
        <w:numPr>
          <w:ilvl w:val="0"/>
          <w:numId w:val="28"/>
        </w:numPr>
        <w:spacing w:line="276" w:lineRule="auto"/>
        <w:jc w:val="both"/>
        <w:rPr>
          <w:rFonts w:ascii="Times New Roman" w:hAnsi="Times New Roman"/>
          <w:bCs/>
          <w:sz w:val="28"/>
          <w:szCs w:val="28"/>
        </w:rPr>
      </w:pPr>
      <w:r>
        <w:rPr>
          <w:rFonts w:ascii="Times New Roman" w:hAnsi="Times New Roman"/>
          <w:bCs/>
          <w:sz w:val="28"/>
          <w:szCs w:val="28"/>
        </w:rPr>
        <w:t>Виды и назначение часов</w:t>
      </w:r>
      <w:r w:rsidR="00497B40" w:rsidRPr="001D5948">
        <w:rPr>
          <w:rFonts w:ascii="Times New Roman" w:hAnsi="Times New Roman"/>
          <w:bCs/>
          <w:sz w:val="28"/>
          <w:szCs w:val="28"/>
        </w:rPr>
        <w:t>;</w:t>
      </w:r>
    </w:p>
    <w:p w:rsidR="00497B40" w:rsidRPr="001D5948" w:rsidRDefault="00C25250" w:rsidP="001D5948">
      <w:pPr>
        <w:pStyle w:val="afc"/>
        <w:numPr>
          <w:ilvl w:val="0"/>
          <w:numId w:val="28"/>
        </w:numPr>
        <w:spacing w:line="276" w:lineRule="auto"/>
        <w:jc w:val="both"/>
        <w:rPr>
          <w:rFonts w:ascii="Times New Roman" w:hAnsi="Times New Roman"/>
          <w:bCs/>
          <w:sz w:val="28"/>
          <w:szCs w:val="28"/>
        </w:rPr>
      </w:pPr>
      <w:r>
        <w:rPr>
          <w:rFonts w:ascii="Times New Roman" w:hAnsi="Times New Roman"/>
          <w:bCs/>
          <w:sz w:val="28"/>
          <w:szCs w:val="28"/>
        </w:rPr>
        <w:t>Потенциальный спрос и тенденции часового производства</w:t>
      </w:r>
      <w:r w:rsidR="00497B40" w:rsidRPr="001D5948">
        <w:rPr>
          <w:rFonts w:ascii="Times New Roman" w:hAnsi="Times New Roman"/>
          <w:bCs/>
          <w:sz w:val="28"/>
          <w:szCs w:val="28"/>
        </w:rPr>
        <w:t>;</w:t>
      </w:r>
    </w:p>
    <w:p w:rsidR="00497B40" w:rsidRPr="001D5948" w:rsidRDefault="00C25250" w:rsidP="001D5948">
      <w:pPr>
        <w:pStyle w:val="afc"/>
        <w:numPr>
          <w:ilvl w:val="0"/>
          <w:numId w:val="28"/>
        </w:numPr>
        <w:spacing w:line="276" w:lineRule="auto"/>
        <w:jc w:val="both"/>
        <w:rPr>
          <w:rFonts w:ascii="Times New Roman" w:hAnsi="Times New Roman"/>
          <w:bCs/>
          <w:sz w:val="28"/>
          <w:szCs w:val="28"/>
        </w:rPr>
      </w:pPr>
      <w:r>
        <w:rPr>
          <w:rFonts w:ascii="Times New Roman" w:hAnsi="Times New Roman"/>
          <w:bCs/>
          <w:sz w:val="28"/>
          <w:szCs w:val="28"/>
        </w:rPr>
        <w:t>Назначение, устройство, принцип работы и технические возможности оборудования для производства часов</w:t>
      </w:r>
      <w:r w:rsidR="00497B40" w:rsidRPr="001D5948">
        <w:rPr>
          <w:rFonts w:ascii="Times New Roman" w:hAnsi="Times New Roman"/>
          <w:bCs/>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Риски использования неисправных инструментов и приспособлений</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Виды оборудования</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Режимы работы оборудования</w:t>
      </w:r>
      <w:r w:rsidR="00497B40" w:rsidRPr="001D5948">
        <w:rPr>
          <w:rFonts w:ascii="Times New Roman" w:hAnsi="Times New Roman"/>
          <w:sz w:val="28"/>
          <w:szCs w:val="28"/>
        </w:rPr>
        <w:t>;</w:t>
      </w:r>
    </w:p>
    <w:p w:rsidR="00497B40" w:rsidRPr="001D5948" w:rsidRDefault="00742259"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Устройство, принцип работы обслуживаемых часовых механизмов.</w:t>
      </w:r>
      <w:r w:rsidR="00497B40" w:rsidRPr="001D5948">
        <w:rPr>
          <w:rFonts w:ascii="Times New Roman" w:hAnsi="Times New Roman"/>
          <w:sz w:val="28"/>
          <w:szCs w:val="28"/>
        </w:rPr>
        <w:t>;</w:t>
      </w:r>
    </w:p>
    <w:p w:rsidR="00742259" w:rsidRPr="001D5948" w:rsidRDefault="00C25250" w:rsidP="001D5948">
      <w:pPr>
        <w:pStyle w:val="a3"/>
        <w:numPr>
          <w:ilvl w:val="0"/>
          <w:numId w:val="28"/>
        </w:numPr>
        <w:spacing w:before="120" w:after="120" w:line="276" w:lineRule="auto"/>
        <w:rPr>
          <w:sz w:val="28"/>
          <w:szCs w:val="28"/>
        </w:rPr>
      </w:pPr>
      <w:r>
        <w:rPr>
          <w:sz w:val="28"/>
          <w:szCs w:val="28"/>
        </w:rPr>
        <w:t>Технологии производства деталей часов различных марок</w:t>
      </w:r>
      <w:r w:rsidR="00742259" w:rsidRPr="001D5948">
        <w:rPr>
          <w:sz w:val="28"/>
          <w:szCs w:val="28"/>
        </w:rPr>
        <w:t>;</w:t>
      </w:r>
    </w:p>
    <w:p w:rsidR="00497B40" w:rsidRPr="001D5948" w:rsidRDefault="00C25250" w:rsidP="001D5948">
      <w:pPr>
        <w:pStyle w:val="afc"/>
        <w:numPr>
          <w:ilvl w:val="0"/>
          <w:numId w:val="28"/>
        </w:numPr>
        <w:spacing w:line="276" w:lineRule="auto"/>
        <w:jc w:val="both"/>
        <w:rPr>
          <w:rFonts w:ascii="Times New Roman" w:hAnsi="Times New Roman"/>
          <w:sz w:val="28"/>
          <w:szCs w:val="28"/>
        </w:rPr>
      </w:pPr>
      <w:r>
        <w:rPr>
          <w:rFonts w:ascii="Times New Roman" w:hAnsi="Times New Roman"/>
          <w:sz w:val="28"/>
          <w:szCs w:val="28"/>
        </w:rPr>
        <w:t>Нормы показателей точности хода часов</w:t>
      </w:r>
      <w:r w:rsidR="00497B40" w:rsidRPr="001D5948">
        <w:rPr>
          <w:rFonts w:ascii="Times New Roman" w:hAnsi="Times New Roman"/>
          <w:sz w:val="28"/>
          <w:szCs w:val="28"/>
        </w:rPr>
        <w:t>;</w:t>
      </w:r>
    </w:p>
    <w:p w:rsidR="00497B40" w:rsidRPr="001D5948" w:rsidRDefault="007E4720" w:rsidP="001D5948">
      <w:pPr>
        <w:pStyle w:val="afc"/>
        <w:numPr>
          <w:ilvl w:val="0"/>
          <w:numId w:val="28"/>
        </w:numPr>
        <w:spacing w:line="276" w:lineRule="auto"/>
        <w:jc w:val="both"/>
        <w:rPr>
          <w:rFonts w:ascii="Times New Roman" w:hAnsi="Times New Roman"/>
          <w:sz w:val="28"/>
          <w:szCs w:val="28"/>
        </w:rPr>
      </w:pPr>
      <w:r w:rsidRPr="001D5948">
        <w:rPr>
          <w:rFonts w:ascii="Times New Roman" w:hAnsi="Times New Roman"/>
          <w:sz w:val="28"/>
          <w:szCs w:val="28"/>
        </w:rPr>
        <w:t xml:space="preserve">Требования </w:t>
      </w:r>
      <w:r w:rsidR="00C25250">
        <w:rPr>
          <w:rFonts w:ascii="Times New Roman" w:hAnsi="Times New Roman"/>
          <w:sz w:val="28"/>
          <w:szCs w:val="28"/>
        </w:rPr>
        <w:t>к комплектации часов или приборов времени</w:t>
      </w:r>
      <w:r w:rsidR="00497B40" w:rsidRPr="001D5948">
        <w:rPr>
          <w:rFonts w:ascii="Times New Roman" w:hAnsi="Times New Roman"/>
          <w:sz w:val="28"/>
          <w:szCs w:val="28"/>
        </w:rPr>
        <w:t>.</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lastRenderedPageBreak/>
        <w:t xml:space="preserve">Внедрение в </w:t>
      </w:r>
      <w:r w:rsidR="00BD3731" w:rsidRPr="001D5948">
        <w:rPr>
          <w:rFonts w:ascii="Times New Roman" w:hAnsi="Times New Roman"/>
          <w:sz w:val="28"/>
          <w:szCs w:val="28"/>
        </w:rPr>
        <w:t>часовую</w:t>
      </w:r>
      <w:r w:rsidRPr="001D5948">
        <w:rPr>
          <w:rFonts w:ascii="Times New Roman" w:hAnsi="Times New Roman"/>
          <w:sz w:val="28"/>
          <w:szCs w:val="28"/>
        </w:rPr>
        <w:t xml:space="preserve"> отрасль новых технологий производства работ, техники, материалов и инструментов требует от </w:t>
      </w:r>
      <w:r w:rsidR="00BD3731" w:rsidRPr="001D5948">
        <w:rPr>
          <w:rFonts w:ascii="Times New Roman" w:hAnsi="Times New Roman"/>
          <w:sz w:val="28"/>
          <w:szCs w:val="28"/>
        </w:rPr>
        <w:t>часовщиков</w:t>
      </w:r>
      <w:r w:rsidRPr="001D5948">
        <w:rPr>
          <w:rFonts w:ascii="Times New Roman" w:hAnsi="Times New Roman"/>
          <w:sz w:val="28"/>
          <w:szCs w:val="28"/>
        </w:rPr>
        <w:t xml:space="preserve"> высокого уровня подготовки при осуществлении своей трудовой деятельности. </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Основными производственными операциями, выполняемыми </w:t>
      </w:r>
      <w:r w:rsidR="00BD3731" w:rsidRPr="001D5948">
        <w:rPr>
          <w:rFonts w:ascii="Times New Roman" w:hAnsi="Times New Roman"/>
          <w:sz w:val="28"/>
          <w:szCs w:val="28"/>
        </w:rPr>
        <w:t>работником по ремонту и сервисному обслуживанию часов являются</w:t>
      </w:r>
      <w:r w:rsidRPr="001D5948">
        <w:rPr>
          <w:rFonts w:ascii="Times New Roman" w:hAnsi="Times New Roman"/>
          <w:sz w:val="28"/>
          <w:szCs w:val="28"/>
        </w:rPr>
        <w:t xml:space="preserve">: </w:t>
      </w:r>
    </w:p>
    <w:p w:rsidR="00497B40" w:rsidRPr="001D5948" w:rsidRDefault="0015787B" w:rsidP="001D5948">
      <w:pPr>
        <w:pStyle w:val="afc"/>
        <w:numPr>
          <w:ilvl w:val="0"/>
          <w:numId w:val="30"/>
        </w:numPr>
        <w:spacing w:line="276" w:lineRule="auto"/>
        <w:jc w:val="both"/>
        <w:rPr>
          <w:rFonts w:ascii="Times New Roman" w:hAnsi="Times New Roman"/>
          <w:sz w:val="28"/>
          <w:szCs w:val="28"/>
        </w:rPr>
      </w:pPr>
      <w:r>
        <w:rPr>
          <w:rFonts w:ascii="Times New Roman" w:hAnsi="Times New Roman"/>
          <w:sz w:val="28"/>
          <w:szCs w:val="28"/>
        </w:rPr>
        <w:t>Анализ, отбор, и обоснование выбора конструкторских моделей и разработок для запуска в производство</w:t>
      </w:r>
      <w:r w:rsidR="00497B40" w:rsidRPr="001D5948">
        <w:rPr>
          <w:rFonts w:ascii="Times New Roman" w:hAnsi="Times New Roman"/>
          <w:sz w:val="28"/>
          <w:szCs w:val="28"/>
        </w:rPr>
        <w:t>;</w:t>
      </w:r>
    </w:p>
    <w:p w:rsidR="00497B40" w:rsidRPr="001D5948" w:rsidRDefault="0015787B" w:rsidP="001D5948">
      <w:pPr>
        <w:pStyle w:val="afc"/>
        <w:numPr>
          <w:ilvl w:val="0"/>
          <w:numId w:val="30"/>
        </w:numPr>
        <w:spacing w:line="276" w:lineRule="auto"/>
        <w:jc w:val="both"/>
        <w:rPr>
          <w:rFonts w:ascii="Times New Roman" w:hAnsi="Times New Roman"/>
          <w:sz w:val="28"/>
          <w:szCs w:val="28"/>
        </w:rPr>
      </w:pPr>
      <w:r>
        <w:rPr>
          <w:rFonts w:ascii="Times New Roman" w:hAnsi="Times New Roman"/>
          <w:sz w:val="28"/>
          <w:szCs w:val="28"/>
        </w:rPr>
        <w:t>Разрабатывать технические задания на наладку оборудования, специальной оснастки, инструмента, приспособлений для часового производства</w:t>
      </w:r>
      <w:r w:rsidR="00497B40" w:rsidRPr="001D5948">
        <w:rPr>
          <w:rFonts w:ascii="Times New Roman" w:hAnsi="Times New Roman"/>
          <w:sz w:val="28"/>
          <w:szCs w:val="28"/>
        </w:rPr>
        <w:t>;</w:t>
      </w:r>
    </w:p>
    <w:p w:rsidR="00497B40" w:rsidRPr="001D5948" w:rsidRDefault="00497B40" w:rsidP="001D5948">
      <w:pPr>
        <w:pStyle w:val="afc"/>
        <w:numPr>
          <w:ilvl w:val="0"/>
          <w:numId w:val="30"/>
        </w:numPr>
        <w:spacing w:line="276" w:lineRule="auto"/>
        <w:jc w:val="both"/>
        <w:rPr>
          <w:rFonts w:ascii="Times New Roman" w:hAnsi="Times New Roman"/>
          <w:sz w:val="28"/>
          <w:szCs w:val="28"/>
        </w:rPr>
      </w:pPr>
      <w:r w:rsidRPr="001D5948">
        <w:rPr>
          <w:rFonts w:ascii="Times New Roman" w:hAnsi="Times New Roman"/>
          <w:sz w:val="28"/>
          <w:szCs w:val="28"/>
        </w:rPr>
        <w:t xml:space="preserve">выполнение работ по </w:t>
      </w:r>
      <w:r w:rsidR="0015787B">
        <w:rPr>
          <w:rFonts w:ascii="Times New Roman" w:hAnsi="Times New Roman"/>
          <w:sz w:val="28"/>
          <w:szCs w:val="28"/>
        </w:rPr>
        <w:t>изготовлению и сборке</w:t>
      </w:r>
      <w:r w:rsidR="00BD3731" w:rsidRPr="001D5948">
        <w:rPr>
          <w:rFonts w:ascii="Times New Roman" w:hAnsi="Times New Roman"/>
          <w:sz w:val="28"/>
          <w:szCs w:val="28"/>
        </w:rPr>
        <w:t xml:space="preserve"> часов </w:t>
      </w:r>
      <w:r w:rsidRPr="001D5948">
        <w:rPr>
          <w:rFonts w:ascii="Times New Roman" w:hAnsi="Times New Roman"/>
          <w:sz w:val="28"/>
          <w:szCs w:val="28"/>
        </w:rPr>
        <w:t xml:space="preserve"> в рамках своей квалификации.</w:t>
      </w:r>
    </w:p>
    <w:p w:rsidR="00497B40" w:rsidRPr="001D5948" w:rsidRDefault="00497B40"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Эффективность вспомогательных работ при осуществлении технологического процесса по </w:t>
      </w:r>
      <w:r w:rsidR="0015787B">
        <w:rPr>
          <w:rFonts w:ascii="Times New Roman" w:hAnsi="Times New Roman"/>
          <w:sz w:val="28"/>
          <w:szCs w:val="28"/>
        </w:rPr>
        <w:t>работе на часовом производстве</w:t>
      </w:r>
      <w:r w:rsidRPr="001D5948">
        <w:rPr>
          <w:rFonts w:ascii="Times New Roman" w:hAnsi="Times New Roman"/>
          <w:sz w:val="28"/>
          <w:szCs w:val="28"/>
        </w:rPr>
        <w:t xml:space="preserve"> может быть обеспечен</w:t>
      </w:r>
      <w:r w:rsidR="00BD3731" w:rsidRPr="001D5948">
        <w:rPr>
          <w:rFonts w:ascii="Times New Roman" w:hAnsi="Times New Roman"/>
          <w:sz w:val="28"/>
          <w:szCs w:val="28"/>
        </w:rPr>
        <w:t>а</w:t>
      </w:r>
      <w:r w:rsidRPr="001D5948">
        <w:rPr>
          <w:rFonts w:ascii="Times New Roman" w:hAnsi="Times New Roman"/>
          <w:sz w:val="28"/>
          <w:szCs w:val="28"/>
        </w:rPr>
        <w:t xml:space="preserve"> </w:t>
      </w:r>
      <w:r w:rsidR="00BD3731" w:rsidRPr="001D5948">
        <w:rPr>
          <w:rFonts w:ascii="Times New Roman" w:hAnsi="Times New Roman"/>
          <w:sz w:val="28"/>
          <w:szCs w:val="28"/>
        </w:rPr>
        <w:t>работником сервиса</w:t>
      </w:r>
      <w:r w:rsidRPr="001D5948">
        <w:rPr>
          <w:rFonts w:ascii="Times New Roman" w:hAnsi="Times New Roman"/>
          <w:sz w:val="28"/>
          <w:szCs w:val="28"/>
        </w:rPr>
        <w:t xml:space="preserve"> за счет:</w:t>
      </w:r>
    </w:p>
    <w:p w:rsidR="00497B40" w:rsidRPr="001D5948" w:rsidRDefault="0015787B" w:rsidP="001D5948">
      <w:pPr>
        <w:pStyle w:val="afc"/>
        <w:numPr>
          <w:ilvl w:val="0"/>
          <w:numId w:val="29"/>
        </w:numPr>
        <w:spacing w:line="276" w:lineRule="auto"/>
        <w:jc w:val="both"/>
        <w:rPr>
          <w:rFonts w:ascii="Times New Roman" w:hAnsi="Times New Roman"/>
          <w:sz w:val="28"/>
          <w:szCs w:val="28"/>
        </w:rPr>
      </w:pPr>
      <w:r>
        <w:rPr>
          <w:rFonts w:ascii="Times New Roman" w:hAnsi="Times New Roman"/>
          <w:sz w:val="28"/>
          <w:szCs w:val="28"/>
        </w:rPr>
        <w:t>изучения и внедрения новых технологических процессов в области часового производства</w:t>
      </w:r>
      <w:r w:rsidR="00497B40" w:rsidRPr="001D5948">
        <w:rPr>
          <w:rFonts w:ascii="Times New Roman" w:hAnsi="Times New Roman"/>
          <w:sz w:val="28"/>
          <w:szCs w:val="28"/>
        </w:rPr>
        <w:t>;</w:t>
      </w:r>
    </w:p>
    <w:p w:rsidR="00497B40" w:rsidRPr="001D5948" w:rsidRDefault="00497B40"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хорошего знания приемов осуществления своих трудовых функций;</w:t>
      </w:r>
    </w:p>
    <w:p w:rsidR="00497B40" w:rsidRPr="001D5948" w:rsidRDefault="0091034D"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 xml:space="preserve">умения </w:t>
      </w:r>
      <w:r w:rsidR="00497B40" w:rsidRPr="001D5948">
        <w:rPr>
          <w:rFonts w:ascii="Times New Roman" w:hAnsi="Times New Roman"/>
          <w:sz w:val="28"/>
          <w:szCs w:val="28"/>
        </w:rPr>
        <w:t>использования механизированного инструмента;</w:t>
      </w:r>
    </w:p>
    <w:p w:rsidR="00497B40" w:rsidRPr="001D5948" w:rsidRDefault="0015787B" w:rsidP="001D5948">
      <w:pPr>
        <w:pStyle w:val="afc"/>
        <w:numPr>
          <w:ilvl w:val="0"/>
          <w:numId w:val="29"/>
        </w:numPr>
        <w:spacing w:line="276" w:lineRule="auto"/>
        <w:jc w:val="both"/>
        <w:rPr>
          <w:rFonts w:ascii="Times New Roman" w:hAnsi="Times New Roman"/>
          <w:sz w:val="28"/>
          <w:szCs w:val="28"/>
        </w:rPr>
      </w:pPr>
      <w:r>
        <w:rPr>
          <w:rFonts w:ascii="Times New Roman" w:hAnsi="Times New Roman"/>
          <w:sz w:val="28"/>
          <w:szCs w:val="28"/>
        </w:rPr>
        <w:t>умения разбираться в чертежах и конструкторской документации</w:t>
      </w:r>
      <w:r w:rsidR="00497B40" w:rsidRPr="001D5948">
        <w:rPr>
          <w:rFonts w:ascii="Times New Roman" w:hAnsi="Times New Roman"/>
          <w:sz w:val="28"/>
          <w:szCs w:val="28"/>
        </w:rPr>
        <w:t>;</w:t>
      </w:r>
    </w:p>
    <w:p w:rsidR="00497B40" w:rsidRPr="001D5948" w:rsidRDefault="00497B40" w:rsidP="001D5948">
      <w:pPr>
        <w:pStyle w:val="afc"/>
        <w:numPr>
          <w:ilvl w:val="0"/>
          <w:numId w:val="29"/>
        </w:numPr>
        <w:spacing w:line="276" w:lineRule="auto"/>
        <w:jc w:val="both"/>
        <w:rPr>
          <w:rFonts w:ascii="Times New Roman" w:hAnsi="Times New Roman"/>
          <w:sz w:val="28"/>
          <w:szCs w:val="28"/>
        </w:rPr>
      </w:pPr>
      <w:r w:rsidRPr="001D5948">
        <w:rPr>
          <w:rFonts w:ascii="Times New Roman" w:hAnsi="Times New Roman"/>
          <w:sz w:val="28"/>
          <w:szCs w:val="28"/>
        </w:rPr>
        <w:t xml:space="preserve">регулярной самоподготовки и повышения квалификации </w:t>
      </w:r>
      <w:r w:rsidR="0015787B">
        <w:rPr>
          <w:rFonts w:ascii="Times New Roman" w:hAnsi="Times New Roman"/>
          <w:sz w:val="28"/>
          <w:szCs w:val="28"/>
        </w:rPr>
        <w:t>работника часового производства</w:t>
      </w:r>
      <w:r w:rsidRPr="001D5948">
        <w:rPr>
          <w:rFonts w:ascii="Times New Roman" w:hAnsi="Times New Roman"/>
          <w:sz w:val="28"/>
          <w:szCs w:val="28"/>
        </w:rPr>
        <w:t xml:space="preserve">.  </w:t>
      </w:r>
    </w:p>
    <w:p w:rsidR="008D173E" w:rsidRPr="001D5948" w:rsidRDefault="008D173E" w:rsidP="001D5948">
      <w:pPr>
        <w:tabs>
          <w:tab w:val="left" w:pos="993"/>
        </w:tabs>
        <w:spacing w:line="276" w:lineRule="auto"/>
        <w:jc w:val="both"/>
        <w:rPr>
          <w:sz w:val="28"/>
          <w:szCs w:val="28"/>
        </w:rPr>
      </w:pPr>
      <w:r w:rsidRPr="00622EE8">
        <w:rPr>
          <w:b/>
          <w:sz w:val="28"/>
          <w:szCs w:val="28"/>
        </w:rPr>
        <w:t>Раздел 2. Основные этапы разработки проекта профессионального стандарта</w:t>
      </w:r>
      <w:r w:rsidRPr="001D5948">
        <w:rPr>
          <w:sz w:val="28"/>
          <w:szCs w:val="28"/>
        </w:rPr>
        <w:t xml:space="preserve"> </w:t>
      </w:r>
    </w:p>
    <w:p w:rsidR="008D173E" w:rsidRPr="001D5948" w:rsidRDefault="00FB19DA" w:rsidP="001D5948">
      <w:pPr>
        <w:tabs>
          <w:tab w:val="left" w:pos="993"/>
        </w:tabs>
        <w:spacing w:line="276" w:lineRule="auto"/>
        <w:ind w:left="720"/>
        <w:jc w:val="both"/>
        <w:rPr>
          <w:i/>
          <w:sz w:val="28"/>
          <w:szCs w:val="28"/>
        </w:rPr>
      </w:pPr>
      <w:r w:rsidRPr="001D5948">
        <w:rPr>
          <w:i/>
          <w:sz w:val="28"/>
          <w:szCs w:val="28"/>
        </w:rPr>
        <w:t xml:space="preserve">2.1. </w:t>
      </w:r>
      <w:r w:rsidR="00F7590D" w:rsidRPr="001D5948">
        <w:rPr>
          <w:i/>
          <w:sz w:val="28"/>
          <w:szCs w:val="28"/>
        </w:rPr>
        <w:t>Этапы разработки</w:t>
      </w:r>
      <w:r w:rsidR="002509A4" w:rsidRPr="001D5948">
        <w:rPr>
          <w:i/>
          <w:sz w:val="28"/>
          <w:szCs w:val="28"/>
        </w:rPr>
        <w:t xml:space="preserve"> профессионального стандарта</w:t>
      </w:r>
    </w:p>
    <w:p w:rsidR="00F0157F" w:rsidRPr="001D5948" w:rsidRDefault="00F0157F" w:rsidP="001D5948">
      <w:pPr>
        <w:tabs>
          <w:tab w:val="left" w:pos="993"/>
        </w:tabs>
        <w:spacing w:line="276" w:lineRule="auto"/>
        <w:ind w:left="720"/>
        <w:jc w:val="both"/>
        <w:rPr>
          <w:i/>
          <w:vanish/>
          <w:sz w:val="28"/>
          <w:szCs w:val="28"/>
        </w:rPr>
      </w:pPr>
    </w:p>
    <w:p w:rsidR="00F7590D" w:rsidRPr="001D5948" w:rsidRDefault="00F7590D" w:rsidP="001D5948">
      <w:pPr>
        <w:tabs>
          <w:tab w:val="left" w:pos="993"/>
        </w:tabs>
        <w:spacing w:line="276" w:lineRule="auto"/>
        <w:jc w:val="both"/>
        <w:rPr>
          <w:sz w:val="28"/>
          <w:szCs w:val="28"/>
        </w:rPr>
      </w:pPr>
    </w:p>
    <w:p w:rsidR="002C3684" w:rsidRPr="001D5948" w:rsidRDefault="002C3684" w:rsidP="001D5948">
      <w:pPr>
        <w:tabs>
          <w:tab w:val="left" w:pos="993"/>
        </w:tabs>
        <w:spacing w:line="276" w:lineRule="auto"/>
        <w:ind w:firstLine="567"/>
        <w:jc w:val="both"/>
        <w:rPr>
          <w:i/>
          <w:sz w:val="28"/>
          <w:szCs w:val="28"/>
        </w:rPr>
      </w:pPr>
      <w:r w:rsidRPr="001D5948">
        <w:rPr>
          <w:i/>
          <w:sz w:val="28"/>
          <w:szCs w:val="28"/>
        </w:rPr>
        <w:t>1. Аналитический: изучение и анализ</w:t>
      </w:r>
      <w:r w:rsidRPr="001D5948">
        <w:rPr>
          <w:sz w:val="28"/>
          <w:szCs w:val="28"/>
        </w:rPr>
        <w:t xml:space="preserve">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российских и международных профессиональных стандартов и иных квалификационных характеристик по схожим видам профессиональной деятельности;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состояния и перспектив развития часовой деятельности - группы занятий, к которой относится профессиональный стандарт;</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квалификационных характеристик, содержащихся в ЕКСД;</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нормативных правовых актов, иных организационно-распорядительных документов, которыми определены требования к квалификации по профессиям, должностям, специальностям, соответствующим данному виду профессиональной деятельности;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lastRenderedPageBreak/>
        <w:t>- технологий и содержания профессиональной деятельности.</w:t>
      </w:r>
    </w:p>
    <w:p w:rsidR="002C3684" w:rsidRPr="001D5948" w:rsidRDefault="002C3684" w:rsidP="001D5948">
      <w:pPr>
        <w:tabs>
          <w:tab w:val="left" w:pos="993"/>
        </w:tabs>
        <w:spacing w:line="276" w:lineRule="auto"/>
        <w:ind w:firstLine="567"/>
        <w:jc w:val="both"/>
        <w:rPr>
          <w:i/>
          <w:sz w:val="28"/>
          <w:szCs w:val="28"/>
        </w:rPr>
      </w:pPr>
      <w:r w:rsidRPr="001D5948">
        <w:rPr>
          <w:i/>
          <w:sz w:val="28"/>
          <w:szCs w:val="28"/>
        </w:rPr>
        <w:t>2. Проектировочный:</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разработка требований к экспертам-разработчикам;</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формирование экспертной группы;</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планирование и ресурсное обеспечение работы группы;</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постановка задачи разработчикам;</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формирование репрезентативной выборки организаций, расположенных в разных федеральных округах Российской Федерации;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составление анкет, позволяющих описать основные требования (обобщенные трудовые функции, трудовые функции, распределенные по уровням квалификации) к профессиональному стандарту, для проведения опроса работников организаций профессионального образования, дополнительного профессионального образования, дополнительного образования;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проведение опроса;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обработка, обобщение, оформление результатов опроса;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подготовка проекта профессионального стандарта. </w:t>
      </w:r>
    </w:p>
    <w:p w:rsidR="002C3684" w:rsidRPr="001D5948" w:rsidRDefault="002C3684" w:rsidP="001D5948">
      <w:pPr>
        <w:pStyle w:val="a3"/>
        <w:tabs>
          <w:tab w:val="left" w:pos="-142"/>
          <w:tab w:val="left" w:pos="426"/>
        </w:tabs>
        <w:spacing w:line="276" w:lineRule="auto"/>
        <w:ind w:left="0" w:firstLine="567"/>
        <w:jc w:val="both"/>
        <w:rPr>
          <w:i/>
          <w:sz w:val="28"/>
          <w:szCs w:val="28"/>
        </w:rPr>
      </w:pPr>
      <w:r w:rsidRPr="001D5948">
        <w:rPr>
          <w:i/>
          <w:sz w:val="28"/>
          <w:szCs w:val="28"/>
        </w:rPr>
        <w:t xml:space="preserve">3. </w:t>
      </w:r>
      <w:proofErr w:type="spellStart"/>
      <w:r w:rsidRPr="001D5948">
        <w:rPr>
          <w:i/>
          <w:sz w:val="28"/>
          <w:szCs w:val="28"/>
        </w:rPr>
        <w:t>Апробационный</w:t>
      </w:r>
      <w:proofErr w:type="spellEnd"/>
      <w:r w:rsidRPr="001D5948">
        <w:rPr>
          <w:i/>
          <w:sz w:val="28"/>
          <w:szCs w:val="28"/>
        </w:rPr>
        <w:t xml:space="preserve">: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обсуждение проекта профессионального стандарта с представителями профессионального сообщества, заинтересованными организациями (работодателями и их объединениями, профильными профессиональными ассоциациями);</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сбор, анализ и систематизация замечаний и предложений по совершенствованию проекта профессионального стандарта;</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принятие обоснованных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2C3684" w:rsidRPr="001D5948" w:rsidRDefault="002C3684" w:rsidP="001D5948">
      <w:pPr>
        <w:tabs>
          <w:tab w:val="left" w:pos="993"/>
        </w:tabs>
        <w:spacing w:line="276" w:lineRule="auto"/>
        <w:ind w:firstLine="567"/>
        <w:jc w:val="both"/>
        <w:rPr>
          <w:sz w:val="28"/>
          <w:szCs w:val="28"/>
        </w:rPr>
      </w:pPr>
      <w:r w:rsidRPr="001D5948">
        <w:rPr>
          <w:sz w:val="28"/>
          <w:szCs w:val="28"/>
        </w:rPr>
        <w:t xml:space="preserve">- внесение корректив в проект профессионального стандарта по результатам обсуждений. </w:t>
      </w:r>
    </w:p>
    <w:p w:rsidR="002C3684" w:rsidRPr="001D5948" w:rsidRDefault="002C3684" w:rsidP="001D5948">
      <w:pPr>
        <w:spacing w:line="276" w:lineRule="auto"/>
        <w:ind w:firstLine="567"/>
        <w:jc w:val="both"/>
        <w:rPr>
          <w:bCs/>
          <w:i/>
          <w:sz w:val="28"/>
          <w:szCs w:val="28"/>
        </w:rPr>
      </w:pPr>
      <w:r w:rsidRPr="001D5948">
        <w:rPr>
          <w:bCs/>
          <w:i/>
          <w:sz w:val="28"/>
          <w:szCs w:val="28"/>
        </w:rPr>
        <w:t>4. Отчетный:</w:t>
      </w:r>
    </w:p>
    <w:p w:rsidR="002C3684" w:rsidRPr="001D5948" w:rsidRDefault="002C3684" w:rsidP="001D5948">
      <w:pPr>
        <w:spacing w:line="276" w:lineRule="auto"/>
        <w:ind w:firstLine="567"/>
        <w:jc w:val="both"/>
        <w:rPr>
          <w:bCs/>
          <w:i/>
          <w:sz w:val="28"/>
          <w:szCs w:val="28"/>
        </w:rPr>
      </w:pPr>
      <w:r w:rsidRPr="001D5948">
        <w:rPr>
          <w:bCs/>
          <w:i/>
          <w:sz w:val="28"/>
          <w:szCs w:val="28"/>
        </w:rPr>
        <w:t xml:space="preserve">- </w:t>
      </w:r>
      <w:r w:rsidRPr="001D5948">
        <w:rPr>
          <w:bCs/>
          <w:sz w:val="28"/>
          <w:szCs w:val="28"/>
        </w:rPr>
        <w:t>представление проекта профессионального стандарта в ведущих профильных профессиональных ассоциациях (Союзов директоров средних специальных учреждений России; Российский союз ректоров и др.) и профессиональным союзе работников образования;</w:t>
      </w:r>
    </w:p>
    <w:p w:rsidR="002C3684" w:rsidRPr="001D5948" w:rsidRDefault="002C3684" w:rsidP="001D5948">
      <w:pPr>
        <w:pStyle w:val="11"/>
        <w:tabs>
          <w:tab w:val="left" w:pos="1276"/>
        </w:tabs>
        <w:spacing w:line="276" w:lineRule="auto"/>
        <w:jc w:val="both"/>
        <w:rPr>
          <w:bCs/>
          <w:sz w:val="28"/>
          <w:szCs w:val="28"/>
        </w:rPr>
      </w:pPr>
      <w:r w:rsidRPr="001D5948">
        <w:rPr>
          <w:bCs/>
          <w:sz w:val="28"/>
          <w:szCs w:val="28"/>
        </w:rPr>
        <w:t>- представление проекта профессионального стандарта в Минтруд России.</w:t>
      </w:r>
    </w:p>
    <w:p w:rsidR="001D54F6" w:rsidRPr="001D5948" w:rsidRDefault="001D54F6" w:rsidP="001D5948">
      <w:pPr>
        <w:pStyle w:val="11"/>
        <w:tabs>
          <w:tab w:val="left" w:pos="1276"/>
        </w:tabs>
        <w:spacing w:line="276" w:lineRule="auto"/>
        <w:jc w:val="both"/>
        <w:rPr>
          <w:bCs/>
          <w:sz w:val="28"/>
          <w:szCs w:val="28"/>
        </w:rPr>
      </w:pPr>
    </w:p>
    <w:p w:rsidR="008D173E" w:rsidRPr="001D5948" w:rsidRDefault="00FB19DA" w:rsidP="001D5948">
      <w:pPr>
        <w:tabs>
          <w:tab w:val="left" w:pos="993"/>
        </w:tabs>
        <w:spacing w:line="276" w:lineRule="auto"/>
        <w:ind w:firstLine="567"/>
        <w:jc w:val="both"/>
        <w:rPr>
          <w:sz w:val="28"/>
          <w:szCs w:val="28"/>
        </w:rPr>
      </w:pPr>
      <w:r w:rsidRPr="001D5948">
        <w:rPr>
          <w:i/>
          <w:sz w:val="28"/>
          <w:szCs w:val="28"/>
        </w:rPr>
        <w:t>2.2.</w:t>
      </w:r>
      <w:r w:rsidR="009C202D" w:rsidRPr="001D5948">
        <w:rPr>
          <w:i/>
          <w:sz w:val="28"/>
          <w:szCs w:val="28"/>
        </w:rPr>
        <w:t xml:space="preserve"> </w:t>
      </w:r>
      <w:r w:rsidR="008D173E" w:rsidRPr="001D5948">
        <w:rPr>
          <w:i/>
          <w:sz w:val="28"/>
          <w:szCs w:val="28"/>
        </w:rPr>
        <w:t>Информация об организациях, на базе которых проводились исследования, и обоснование выбора этих организаций</w:t>
      </w:r>
      <w:r w:rsidR="008D173E" w:rsidRPr="001D5948">
        <w:rPr>
          <w:sz w:val="28"/>
          <w:szCs w:val="28"/>
        </w:rPr>
        <w:t xml:space="preserve"> </w:t>
      </w:r>
    </w:p>
    <w:p w:rsidR="00063094" w:rsidRPr="001D5948" w:rsidRDefault="00063094" w:rsidP="001D5948">
      <w:pPr>
        <w:tabs>
          <w:tab w:val="num" w:pos="33"/>
        </w:tabs>
        <w:spacing w:line="276" w:lineRule="auto"/>
        <w:jc w:val="both"/>
        <w:rPr>
          <w:sz w:val="28"/>
          <w:szCs w:val="28"/>
        </w:rPr>
      </w:pPr>
      <w:r w:rsidRPr="001D5948">
        <w:rPr>
          <w:sz w:val="28"/>
          <w:szCs w:val="28"/>
        </w:rPr>
        <w:lastRenderedPageBreak/>
        <w:t xml:space="preserve">  В соответствии с техническим заданием разработка профессионального стандарта Работник </w:t>
      </w:r>
      <w:r w:rsidR="00373A5E">
        <w:rPr>
          <w:sz w:val="28"/>
          <w:szCs w:val="28"/>
        </w:rPr>
        <w:t>часового производства</w:t>
      </w:r>
      <w:r w:rsidRPr="001D5948">
        <w:rPr>
          <w:sz w:val="28"/>
          <w:szCs w:val="28"/>
        </w:rPr>
        <w:t xml:space="preserve"> предполагала формирование рабочей группы экспертов - представителей различных организаций. </w:t>
      </w:r>
    </w:p>
    <w:p w:rsidR="00063094" w:rsidRPr="001D5948" w:rsidRDefault="00063094" w:rsidP="001D5948">
      <w:pPr>
        <w:tabs>
          <w:tab w:val="num" w:pos="33"/>
        </w:tabs>
        <w:spacing w:line="276" w:lineRule="auto"/>
        <w:ind w:firstLine="709"/>
        <w:jc w:val="both"/>
        <w:rPr>
          <w:sz w:val="28"/>
          <w:szCs w:val="28"/>
        </w:rPr>
      </w:pPr>
      <w:r w:rsidRPr="001D5948">
        <w:rPr>
          <w:sz w:val="28"/>
          <w:szCs w:val="28"/>
        </w:rPr>
        <w:t>Выбор организаций осуществлялся на основе следующих критериев:</w:t>
      </w:r>
    </w:p>
    <w:p w:rsidR="00063094" w:rsidRPr="001D5948" w:rsidRDefault="00063094" w:rsidP="001D5948">
      <w:pPr>
        <w:tabs>
          <w:tab w:val="num" w:pos="33"/>
        </w:tabs>
        <w:spacing w:line="276" w:lineRule="auto"/>
        <w:ind w:firstLine="709"/>
        <w:jc w:val="both"/>
        <w:rPr>
          <w:sz w:val="28"/>
          <w:szCs w:val="28"/>
        </w:rPr>
      </w:pPr>
      <w:r w:rsidRPr="001D5948">
        <w:rPr>
          <w:sz w:val="28"/>
          <w:szCs w:val="28"/>
        </w:rPr>
        <w:t>- список организаций включает организации из разных субъектов Российской Федерации;</w:t>
      </w:r>
    </w:p>
    <w:p w:rsidR="00063094" w:rsidRPr="001D5948" w:rsidRDefault="00063094" w:rsidP="001D5948">
      <w:pPr>
        <w:tabs>
          <w:tab w:val="num" w:pos="33"/>
        </w:tabs>
        <w:spacing w:line="276" w:lineRule="auto"/>
        <w:ind w:firstLine="709"/>
        <w:jc w:val="both"/>
        <w:rPr>
          <w:sz w:val="28"/>
          <w:szCs w:val="28"/>
        </w:rPr>
      </w:pPr>
      <w:r w:rsidRPr="001D5948">
        <w:rPr>
          <w:sz w:val="28"/>
          <w:szCs w:val="28"/>
        </w:rPr>
        <w:t xml:space="preserve">- среди организаций представлены организации всех уровней часовой отрасли, сервисы по ремонту и </w:t>
      </w:r>
      <w:r w:rsidR="00BB0B90" w:rsidRPr="001D5948">
        <w:rPr>
          <w:sz w:val="28"/>
          <w:szCs w:val="28"/>
        </w:rPr>
        <w:t>обслуживанию часов, торговые дома и частные мануфактуры</w:t>
      </w:r>
      <w:r w:rsidRPr="001D5948">
        <w:rPr>
          <w:sz w:val="28"/>
          <w:szCs w:val="28"/>
        </w:rPr>
        <w:t>;</w:t>
      </w:r>
    </w:p>
    <w:p w:rsidR="00063094" w:rsidRPr="001D5948" w:rsidRDefault="00063094" w:rsidP="001D5948">
      <w:pPr>
        <w:tabs>
          <w:tab w:val="num" w:pos="33"/>
        </w:tabs>
        <w:spacing w:line="276" w:lineRule="auto"/>
        <w:ind w:firstLine="709"/>
        <w:jc w:val="both"/>
        <w:rPr>
          <w:sz w:val="28"/>
          <w:szCs w:val="28"/>
        </w:rPr>
      </w:pPr>
      <w:r w:rsidRPr="001D5948">
        <w:rPr>
          <w:sz w:val="28"/>
          <w:szCs w:val="28"/>
        </w:rPr>
        <w:t>-организации обладают специалистами-экспертами, удовлетворяющими требованиям технического задания (п. 1.2).</w:t>
      </w:r>
    </w:p>
    <w:p w:rsidR="00063094" w:rsidRDefault="00063094" w:rsidP="001D5948">
      <w:pPr>
        <w:tabs>
          <w:tab w:val="num" w:pos="33"/>
        </w:tabs>
        <w:spacing w:line="276" w:lineRule="auto"/>
        <w:ind w:firstLine="709"/>
        <w:jc w:val="both"/>
        <w:rPr>
          <w:sz w:val="28"/>
          <w:szCs w:val="28"/>
        </w:rPr>
      </w:pPr>
      <w:r w:rsidRPr="001D5948">
        <w:rPr>
          <w:sz w:val="28"/>
          <w:szCs w:val="28"/>
        </w:rPr>
        <w:t>В итоге были отобраны следующие организации:</w:t>
      </w:r>
    </w:p>
    <w:p w:rsidR="004B56C7" w:rsidRPr="001D5948" w:rsidRDefault="004B56C7" w:rsidP="004B56C7">
      <w:pPr>
        <w:tabs>
          <w:tab w:val="num" w:pos="33"/>
        </w:tabs>
        <w:spacing w:line="276" w:lineRule="auto"/>
        <w:jc w:val="both"/>
        <w:rPr>
          <w:sz w:val="28"/>
          <w:szCs w:val="28"/>
        </w:rPr>
      </w:pPr>
      <w:r w:rsidRPr="001D5948">
        <w:rPr>
          <w:sz w:val="28"/>
          <w:szCs w:val="28"/>
        </w:rPr>
        <w:t>ИОТ ЗАО ЧЧЗ « Восток »</w:t>
      </w:r>
    </w:p>
    <w:p w:rsidR="00BB0B90" w:rsidRPr="001D5948" w:rsidRDefault="00B55AD5" w:rsidP="001D5948">
      <w:pPr>
        <w:tabs>
          <w:tab w:val="num" w:pos="33"/>
        </w:tabs>
        <w:spacing w:line="276" w:lineRule="auto"/>
        <w:jc w:val="both"/>
        <w:rPr>
          <w:sz w:val="28"/>
          <w:szCs w:val="28"/>
        </w:rPr>
      </w:pPr>
      <w:r w:rsidRPr="001D5948">
        <w:rPr>
          <w:sz w:val="28"/>
          <w:szCs w:val="28"/>
        </w:rPr>
        <w:t>ООО « Торговый дом Заря »</w:t>
      </w:r>
    </w:p>
    <w:p w:rsidR="00B55AD5" w:rsidRPr="001D5948" w:rsidRDefault="00B55AD5" w:rsidP="001D5948">
      <w:pPr>
        <w:tabs>
          <w:tab w:val="num" w:pos="33"/>
        </w:tabs>
        <w:spacing w:line="276" w:lineRule="auto"/>
        <w:jc w:val="both"/>
        <w:rPr>
          <w:sz w:val="28"/>
          <w:szCs w:val="28"/>
        </w:rPr>
      </w:pPr>
      <w:r w:rsidRPr="001D5948">
        <w:rPr>
          <w:sz w:val="28"/>
          <w:szCs w:val="28"/>
        </w:rPr>
        <w:t>ЗАО  « Торговый Центр Заря »</w:t>
      </w:r>
    </w:p>
    <w:p w:rsidR="00B55AD5" w:rsidRPr="001D5948" w:rsidRDefault="00B55AD5"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Полет-Хронос</w:t>
      </w:r>
      <w:proofErr w:type="spellEnd"/>
      <w:r w:rsidRPr="001D5948">
        <w:rPr>
          <w:sz w:val="28"/>
          <w:szCs w:val="28"/>
        </w:rPr>
        <w:t xml:space="preserve"> »</w:t>
      </w:r>
    </w:p>
    <w:p w:rsidR="00B55AD5" w:rsidRPr="001D5948" w:rsidRDefault="00B55AD5" w:rsidP="001D5948">
      <w:pPr>
        <w:tabs>
          <w:tab w:val="num" w:pos="33"/>
        </w:tabs>
        <w:spacing w:line="276" w:lineRule="auto"/>
        <w:jc w:val="both"/>
        <w:rPr>
          <w:sz w:val="28"/>
          <w:szCs w:val="28"/>
        </w:rPr>
      </w:pPr>
      <w:r w:rsidRPr="001D5948">
        <w:rPr>
          <w:sz w:val="28"/>
          <w:szCs w:val="28"/>
        </w:rPr>
        <w:t>ООО «</w:t>
      </w:r>
      <w:r w:rsidR="00056B86" w:rsidRPr="001D5948">
        <w:rPr>
          <w:sz w:val="28"/>
          <w:szCs w:val="28"/>
        </w:rPr>
        <w:t xml:space="preserve"> </w:t>
      </w:r>
      <w:r w:rsidRPr="001D5948">
        <w:rPr>
          <w:sz w:val="28"/>
          <w:szCs w:val="28"/>
        </w:rPr>
        <w:t>Торговый Дом Полёт »</w:t>
      </w:r>
    </w:p>
    <w:p w:rsidR="00B55AD5" w:rsidRPr="001D5948" w:rsidRDefault="00B55AD5" w:rsidP="001D5948">
      <w:pPr>
        <w:tabs>
          <w:tab w:val="num" w:pos="33"/>
        </w:tabs>
        <w:spacing w:line="276" w:lineRule="auto"/>
        <w:jc w:val="both"/>
        <w:rPr>
          <w:sz w:val="28"/>
          <w:szCs w:val="28"/>
        </w:rPr>
      </w:pPr>
      <w:r w:rsidRPr="001D5948">
        <w:rPr>
          <w:sz w:val="28"/>
          <w:szCs w:val="28"/>
        </w:rPr>
        <w:t>ООО « Торговый Дом Слава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Часкомплект</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ООО « Верный ход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ОПП </w:t>
      </w:r>
      <w:proofErr w:type="spellStart"/>
      <w:r w:rsidRPr="001D5948">
        <w:rPr>
          <w:sz w:val="28"/>
          <w:szCs w:val="28"/>
        </w:rPr>
        <w:t>Часпром</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ЧасПром</w:t>
      </w:r>
      <w:proofErr w:type="spellEnd"/>
      <w:r w:rsidRPr="001D5948">
        <w:rPr>
          <w:sz w:val="28"/>
          <w:szCs w:val="28"/>
        </w:rPr>
        <w:t xml:space="preserve"> » (группа предприятий «Чайка»)</w:t>
      </w:r>
    </w:p>
    <w:p w:rsidR="00056B86" w:rsidRPr="001D5948" w:rsidRDefault="00056B86" w:rsidP="001D5948">
      <w:pPr>
        <w:tabs>
          <w:tab w:val="num" w:pos="33"/>
        </w:tabs>
        <w:spacing w:line="276" w:lineRule="auto"/>
        <w:jc w:val="both"/>
        <w:rPr>
          <w:sz w:val="28"/>
          <w:szCs w:val="28"/>
        </w:rPr>
      </w:pPr>
      <w:r w:rsidRPr="001D5948">
        <w:rPr>
          <w:sz w:val="28"/>
          <w:szCs w:val="28"/>
        </w:rPr>
        <w:t>ООО « Хронометр »</w:t>
      </w:r>
    </w:p>
    <w:p w:rsidR="00056B86" w:rsidRPr="001D5948" w:rsidRDefault="00056B86" w:rsidP="001D5948">
      <w:pPr>
        <w:tabs>
          <w:tab w:val="num" w:pos="33"/>
        </w:tabs>
        <w:spacing w:line="276" w:lineRule="auto"/>
        <w:jc w:val="both"/>
        <w:rPr>
          <w:sz w:val="28"/>
          <w:szCs w:val="28"/>
        </w:rPr>
      </w:pPr>
      <w:r w:rsidRPr="001D5948">
        <w:rPr>
          <w:sz w:val="28"/>
          <w:szCs w:val="28"/>
        </w:rPr>
        <w:t>ООО « Часовой Дом »</w:t>
      </w:r>
    </w:p>
    <w:p w:rsidR="00056B86" w:rsidRPr="001D5948" w:rsidRDefault="00056B86" w:rsidP="001D5948">
      <w:pPr>
        <w:tabs>
          <w:tab w:val="num" w:pos="33"/>
        </w:tabs>
        <w:spacing w:line="276" w:lineRule="auto"/>
        <w:jc w:val="both"/>
        <w:rPr>
          <w:sz w:val="28"/>
          <w:szCs w:val="28"/>
        </w:rPr>
      </w:pPr>
      <w:r w:rsidRPr="001D5948">
        <w:rPr>
          <w:sz w:val="28"/>
          <w:szCs w:val="28"/>
        </w:rPr>
        <w:t>ООО « Русское время »</w:t>
      </w:r>
    </w:p>
    <w:p w:rsidR="00B55AD5" w:rsidRPr="001D5948" w:rsidRDefault="00056B86" w:rsidP="001D5948">
      <w:pPr>
        <w:tabs>
          <w:tab w:val="num" w:pos="33"/>
        </w:tabs>
        <w:spacing w:line="276" w:lineRule="auto"/>
        <w:jc w:val="both"/>
        <w:rPr>
          <w:sz w:val="28"/>
          <w:szCs w:val="28"/>
        </w:rPr>
      </w:pPr>
      <w:r w:rsidRPr="001D5948">
        <w:rPr>
          <w:sz w:val="28"/>
          <w:szCs w:val="28"/>
        </w:rPr>
        <w:t>ООО « СУРА-Тайм »</w:t>
      </w:r>
    </w:p>
    <w:p w:rsidR="00056B86" w:rsidRPr="001D5948" w:rsidRDefault="00056B86" w:rsidP="001D5948">
      <w:pPr>
        <w:tabs>
          <w:tab w:val="num" w:pos="33"/>
        </w:tabs>
        <w:spacing w:line="276" w:lineRule="auto"/>
        <w:jc w:val="both"/>
        <w:rPr>
          <w:sz w:val="28"/>
          <w:szCs w:val="28"/>
        </w:rPr>
      </w:pPr>
      <w:r w:rsidRPr="001D5948">
        <w:rPr>
          <w:sz w:val="28"/>
          <w:szCs w:val="28"/>
        </w:rPr>
        <w:t xml:space="preserve">Компания « </w:t>
      </w:r>
      <w:proofErr w:type="spellStart"/>
      <w:r w:rsidRPr="001D5948">
        <w:rPr>
          <w:sz w:val="28"/>
          <w:szCs w:val="28"/>
        </w:rPr>
        <w:t>Сибтайм</w:t>
      </w:r>
      <w:proofErr w:type="spellEnd"/>
      <w:r w:rsidRPr="001D5948">
        <w:rPr>
          <w:sz w:val="28"/>
          <w:szCs w:val="28"/>
        </w:rPr>
        <w:t xml:space="preserve"> »</w:t>
      </w:r>
    </w:p>
    <w:p w:rsidR="00056B86" w:rsidRPr="001D5948" w:rsidRDefault="00056B86" w:rsidP="001D5948">
      <w:pPr>
        <w:tabs>
          <w:tab w:val="num" w:pos="33"/>
        </w:tabs>
        <w:spacing w:line="276" w:lineRule="auto"/>
        <w:jc w:val="both"/>
        <w:rPr>
          <w:sz w:val="28"/>
          <w:szCs w:val="28"/>
        </w:rPr>
      </w:pPr>
      <w:r w:rsidRPr="001D5948">
        <w:rPr>
          <w:sz w:val="28"/>
          <w:szCs w:val="28"/>
        </w:rPr>
        <w:t>ООО « Секунда »</w:t>
      </w:r>
    </w:p>
    <w:p w:rsidR="00056B86" w:rsidRPr="001D5948" w:rsidRDefault="00056B86" w:rsidP="001D5948">
      <w:pPr>
        <w:tabs>
          <w:tab w:val="num" w:pos="33"/>
        </w:tabs>
        <w:spacing w:line="276" w:lineRule="auto"/>
        <w:jc w:val="both"/>
        <w:rPr>
          <w:sz w:val="28"/>
          <w:szCs w:val="28"/>
        </w:rPr>
      </w:pPr>
      <w:r w:rsidRPr="001D5948">
        <w:rPr>
          <w:sz w:val="28"/>
          <w:szCs w:val="28"/>
        </w:rPr>
        <w:t xml:space="preserve">ООО « </w:t>
      </w:r>
      <w:proofErr w:type="spellStart"/>
      <w:r w:rsidRPr="001D5948">
        <w:rPr>
          <w:sz w:val="28"/>
          <w:szCs w:val="28"/>
        </w:rPr>
        <w:t>Бизнес-Вотч</w:t>
      </w:r>
      <w:proofErr w:type="spellEnd"/>
      <w:r w:rsidRPr="001D5948">
        <w:rPr>
          <w:sz w:val="28"/>
          <w:szCs w:val="28"/>
        </w:rPr>
        <w:t xml:space="preserve"> »</w:t>
      </w:r>
    </w:p>
    <w:p w:rsidR="00063094" w:rsidRPr="001D5948" w:rsidRDefault="00063094" w:rsidP="001D5948">
      <w:pPr>
        <w:pStyle w:val="afc"/>
        <w:spacing w:line="276" w:lineRule="auto"/>
        <w:jc w:val="both"/>
        <w:rPr>
          <w:rFonts w:ascii="Times New Roman" w:hAnsi="Times New Roman"/>
          <w:sz w:val="28"/>
          <w:szCs w:val="28"/>
        </w:rPr>
      </w:pPr>
      <w:r w:rsidRPr="001D5948">
        <w:rPr>
          <w:rFonts w:ascii="Times New Roman" w:hAnsi="Times New Roman"/>
          <w:sz w:val="28"/>
          <w:szCs w:val="28"/>
        </w:rPr>
        <w:t xml:space="preserve">Для обсуждения и доработки профессионального стандарта были привлечены руководители, специалисты-эксперты в области </w:t>
      </w:r>
      <w:r w:rsidR="00056B86" w:rsidRPr="001D5948">
        <w:rPr>
          <w:rFonts w:ascii="Times New Roman" w:hAnsi="Times New Roman"/>
          <w:sz w:val="28"/>
          <w:szCs w:val="28"/>
        </w:rPr>
        <w:t>часового производства</w:t>
      </w:r>
      <w:r w:rsidRPr="001D5948">
        <w:rPr>
          <w:rFonts w:ascii="Times New Roman" w:hAnsi="Times New Roman"/>
          <w:sz w:val="28"/>
          <w:szCs w:val="28"/>
        </w:rPr>
        <w:t xml:space="preserve">, подготовки и переподготовки кадров, представители отраслевых </w:t>
      </w:r>
      <w:r w:rsidR="00056B86" w:rsidRPr="001D5948">
        <w:rPr>
          <w:rFonts w:ascii="Times New Roman" w:hAnsi="Times New Roman"/>
          <w:sz w:val="28"/>
          <w:szCs w:val="28"/>
        </w:rPr>
        <w:t>организаций</w:t>
      </w:r>
      <w:r w:rsidRPr="001D5948">
        <w:rPr>
          <w:rFonts w:ascii="Times New Roman" w:hAnsi="Times New Roman"/>
          <w:sz w:val="28"/>
          <w:szCs w:val="28"/>
        </w:rPr>
        <w:t>.</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При выборе эксперта особое внимание было обращено на необходимость знаний, в части </w:t>
      </w:r>
      <w:r w:rsidR="001D5948">
        <w:rPr>
          <w:rFonts w:ascii="Times New Roman" w:hAnsi="Times New Roman"/>
          <w:sz w:val="28"/>
          <w:szCs w:val="28"/>
        </w:rPr>
        <w:t xml:space="preserve"> </w:t>
      </w:r>
      <w:r w:rsidRPr="001D5948">
        <w:rPr>
          <w:rFonts w:ascii="Times New Roman" w:hAnsi="Times New Roman"/>
          <w:sz w:val="28"/>
          <w:szCs w:val="28"/>
        </w:rPr>
        <w:t>охраны труда, производственной санитарии и экологической безопасности. При этом специалист-эксперт должен знать:</w:t>
      </w:r>
    </w:p>
    <w:p w:rsidR="00063094" w:rsidRPr="001D5948" w:rsidRDefault="00063094" w:rsidP="001D5948">
      <w:pPr>
        <w:pStyle w:val="afc"/>
        <w:spacing w:line="276" w:lineRule="auto"/>
        <w:ind w:firstLine="708"/>
        <w:jc w:val="both"/>
        <w:rPr>
          <w:rFonts w:ascii="Times New Roman" w:hAnsi="Times New Roman"/>
          <w:bCs/>
          <w:sz w:val="28"/>
          <w:szCs w:val="28"/>
        </w:rPr>
      </w:pPr>
      <w:r w:rsidRPr="001D5948">
        <w:rPr>
          <w:rFonts w:ascii="Times New Roman" w:hAnsi="Times New Roman"/>
          <w:sz w:val="28"/>
          <w:szCs w:val="28"/>
        </w:rPr>
        <w:t xml:space="preserve">- </w:t>
      </w:r>
      <w:r w:rsidRPr="001D5948">
        <w:rPr>
          <w:rFonts w:ascii="Times New Roman" w:hAnsi="Times New Roman"/>
          <w:bCs/>
          <w:sz w:val="28"/>
          <w:szCs w:val="28"/>
        </w:rPr>
        <w:t xml:space="preserve">Федеральный закон от 03.12.2012 г. </w:t>
      </w:r>
      <w:r w:rsidRPr="001D5948">
        <w:rPr>
          <w:rFonts w:ascii="Times New Roman" w:hAnsi="Times New Roman"/>
          <w:bCs/>
          <w:sz w:val="28"/>
          <w:szCs w:val="28"/>
          <w:lang w:val="en-US"/>
        </w:rPr>
        <w:t>N</w:t>
      </w:r>
      <w:r w:rsidRPr="001D5948">
        <w:rPr>
          <w:rFonts w:ascii="Times New Roman" w:hAnsi="Times New Roman"/>
          <w:bCs/>
          <w:sz w:val="28"/>
          <w:szCs w:val="28"/>
        </w:rPr>
        <w:t xml:space="preserve"> 236-ФЗ «О внесении изменений в Трудовой кодекс Российской Федерации и статью 1 Федерального закона «О техническом регулировании»;</w:t>
      </w:r>
    </w:p>
    <w:p w:rsidR="00063094" w:rsidRPr="001D5948" w:rsidRDefault="00063094" w:rsidP="001D5948">
      <w:pPr>
        <w:spacing w:line="276" w:lineRule="auto"/>
        <w:ind w:firstLine="708"/>
        <w:jc w:val="both"/>
        <w:rPr>
          <w:sz w:val="28"/>
          <w:szCs w:val="28"/>
        </w:rPr>
      </w:pPr>
      <w:r w:rsidRPr="001D5948">
        <w:rPr>
          <w:sz w:val="28"/>
          <w:szCs w:val="28"/>
        </w:rPr>
        <w:lastRenderedPageBreak/>
        <w:t>- План разработки профессиональных стандартов на 2012-2015 годы, утвержденный распоряжением Правительства Российской Федерации от 29 ноября 2012 г. N 2204-р;</w:t>
      </w:r>
    </w:p>
    <w:p w:rsidR="00063094" w:rsidRPr="001D5948" w:rsidRDefault="00063094" w:rsidP="001D5948">
      <w:pPr>
        <w:spacing w:line="276" w:lineRule="auto"/>
        <w:ind w:firstLine="708"/>
        <w:jc w:val="both"/>
        <w:rPr>
          <w:sz w:val="28"/>
          <w:szCs w:val="28"/>
        </w:rPr>
      </w:pPr>
      <w:r w:rsidRPr="001D5948">
        <w:rPr>
          <w:sz w:val="28"/>
          <w:szCs w:val="28"/>
        </w:rPr>
        <w:t>- Приказ Министерства труда и социальной защиты Российской Федерации от 30 ноября 2012 г. N 565 «Об утверждении плана-графика подготовки профессиональных стандартов в 2013—2014 годах»;</w:t>
      </w:r>
    </w:p>
    <w:p w:rsidR="00063094" w:rsidRPr="001D5948" w:rsidRDefault="00063094" w:rsidP="001D5948">
      <w:pPr>
        <w:spacing w:line="276" w:lineRule="auto"/>
        <w:ind w:firstLine="360"/>
        <w:jc w:val="both"/>
        <w:rPr>
          <w:sz w:val="28"/>
          <w:szCs w:val="28"/>
        </w:rPr>
      </w:pPr>
      <w:r w:rsidRPr="001D5948">
        <w:rPr>
          <w:sz w:val="28"/>
          <w:szCs w:val="28"/>
        </w:rPr>
        <w:t xml:space="preserve">- 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29.04.2013 г. N 170н; </w:t>
      </w:r>
    </w:p>
    <w:p w:rsidR="00063094" w:rsidRPr="001D5948" w:rsidRDefault="00063094" w:rsidP="001D5948">
      <w:pPr>
        <w:spacing w:line="276" w:lineRule="auto"/>
        <w:ind w:firstLine="360"/>
        <w:jc w:val="both"/>
        <w:rPr>
          <w:sz w:val="28"/>
          <w:szCs w:val="28"/>
        </w:rPr>
      </w:pPr>
      <w:r w:rsidRPr="001D5948">
        <w:rPr>
          <w:sz w:val="28"/>
          <w:szCs w:val="28"/>
        </w:rPr>
        <w:t>- Макет профессионального стандарта, утвержденный приказом Министерства труда и социальной защиты Российской Федерации от 12.04.2013 N 147н;</w:t>
      </w:r>
    </w:p>
    <w:p w:rsidR="00063094" w:rsidRPr="001D5948" w:rsidRDefault="00063094" w:rsidP="001D5948">
      <w:pPr>
        <w:spacing w:line="276" w:lineRule="auto"/>
        <w:ind w:firstLine="360"/>
        <w:jc w:val="both"/>
        <w:rPr>
          <w:sz w:val="28"/>
          <w:szCs w:val="28"/>
        </w:rPr>
      </w:pPr>
      <w:r w:rsidRPr="001D5948">
        <w:rPr>
          <w:sz w:val="28"/>
          <w:szCs w:val="28"/>
        </w:rPr>
        <w:t>- 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N 148н;</w:t>
      </w:r>
    </w:p>
    <w:p w:rsidR="00063094" w:rsidRPr="001D5948" w:rsidRDefault="00063094" w:rsidP="001D5948">
      <w:pPr>
        <w:spacing w:line="276" w:lineRule="auto"/>
        <w:ind w:firstLine="360"/>
        <w:jc w:val="both"/>
        <w:rPr>
          <w:sz w:val="28"/>
          <w:szCs w:val="28"/>
        </w:rPr>
      </w:pPr>
      <w:r w:rsidRPr="001D5948">
        <w:rPr>
          <w:sz w:val="28"/>
          <w:szCs w:val="28"/>
        </w:rPr>
        <w:t>- Содержание профессиональной деятельности, трудовые функции и действия, необходимые знания и умения при работе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Кроме того специалист-эксперт должен уметь:</w:t>
      </w:r>
    </w:p>
    <w:p w:rsidR="00063094" w:rsidRPr="001D5948" w:rsidRDefault="00063094" w:rsidP="001D5948">
      <w:pPr>
        <w:spacing w:line="276" w:lineRule="auto"/>
        <w:ind w:firstLine="360"/>
        <w:jc w:val="both"/>
        <w:rPr>
          <w:sz w:val="28"/>
          <w:szCs w:val="28"/>
        </w:rPr>
      </w:pPr>
      <w:r w:rsidRPr="001D5948">
        <w:rPr>
          <w:sz w:val="28"/>
          <w:szCs w:val="28"/>
        </w:rPr>
        <w:t>- выполнять анализ профессиональной деятельности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 устанавливать обобщенные трудовые функции и входящие в них трудовые функции;</w:t>
      </w:r>
    </w:p>
    <w:p w:rsidR="00063094" w:rsidRPr="001D5948" w:rsidRDefault="00063094" w:rsidP="001D5948">
      <w:pPr>
        <w:spacing w:line="276" w:lineRule="auto"/>
        <w:ind w:firstLine="360"/>
        <w:jc w:val="both"/>
        <w:rPr>
          <w:sz w:val="28"/>
          <w:szCs w:val="28"/>
        </w:rPr>
      </w:pPr>
      <w:r w:rsidRPr="001D5948">
        <w:rPr>
          <w:sz w:val="28"/>
          <w:szCs w:val="28"/>
        </w:rPr>
        <w:t>- определять перечень трудовых действий, необходимых умений и знаний;</w:t>
      </w:r>
    </w:p>
    <w:p w:rsidR="00063094" w:rsidRPr="001D5948" w:rsidRDefault="00063094" w:rsidP="001D5948">
      <w:pPr>
        <w:spacing w:line="276" w:lineRule="auto"/>
        <w:ind w:firstLine="360"/>
        <w:jc w:val="both"/>
        <w:rPr>
          <w:sz w:val="28"/>
          <w:szCs w:val="28"/>
        </w:rPr>
      </w:pPr>
      <w:r w:rsidRPr="001D5948">
        <w:rPr>
          <w:sz w:val="28"/>
          <w:szCs w:val="28"/>
        </w:rPr>
        <w:t>- выявлять уровень квалификации необходимый для выполнения трудовой функции дорожного рабочего;</w:t>
      </w:r>
    </w:p>
    <w:p w:rsidR="00063094" w:rsidRPr="001D5948" w:rsidRDefault="00063094" w:rsidP="001D5948">
      <w:pPr>
        <w:spacing w:line="276" w:lineRule="auto"/>
        <w:ind w:firstLine="360"/>
        <w:jc w:val="both"/>
        <w:rPr>
          <w:sz w:val="28"/>
          <w:szCs w:val="28"/>
        </w:rPr>
      </w:pPr>
      <w:r w:rsidRPr="001D5948">
        <w:rPr>
          <w:sz w:val="28"/>
          <w:szCs w:val="28"/>
        </w:rPr>
        <w:t>- координировать процесс взаимодействия с другими экспертами при разработке стандарта с другими экспертами.</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Все привлеченные к разработке профессионального стандарта имеют достаточную квалификацию для проведения экспертиз.</w:t>
      </w:r>
    </w:p>
    <w:p w:rsidR="00063094" w:rsidRPr="001D5948" w:rsidRDefault="00063094" w:rsidP="001D5948">
      <w:pPr>
        <w:pStyle w:val="afc"/>
        <w:spacing w:line="276" w:lineRule="auto"/>
        <w:ind w:firstLine="708"/>
        <w:jc w:val="both"/>
        <w:rPr>
          <w:rFonts w:ascii="Times New Roman" w:hAnsi="Times New Roman"/>
          <w:sz w:val="28"/>
          <w:szCs w:val="28"/>
        </w:rPr>
      </w:pPr>
      <w:r w:rsidRPr="001D5948">
        <w:rPr>
          <w:rFonts w:ascii="Times New Roman" w:hAnsi="Times New Roman"/>
          <w:sz w:val="28"/>
          <w:szCs w:val="28"/>
        </w:rPr>
        <w:t xml:space="preserve">По результатам обсуждения проекта профессионального стандарта были высказаны замечания, некоторые из которых повторялись. По мере их поступления проводилось обсуждения с экспертами, готовились аргументированные ответы. </w:t>
      </w:r>
    </w:p>
    <w:p w:rsidR="00215B1D" w:rsidRPr="001D5948" w:rsidRDefault="00FB19DA" w:rsidP="001D5948">
      <w:pPr>
        <w:tabs>
          <w:tab w:val="left" w:pos="0"/>
        </w:tabs>
        <w:spacing w:line="276" w:lineRule="auto"/>
        <w:ind w:firstLine="567"/>
        <w:jc w:val="both"/>
        <w:rPr>
          <w:i/>
          <w:sz w:val="28"/>
          <w:szCs w:val="28"/>
        </w:rPr>
      </w:pPr>
      <w:r w:rsidRPr="001D5948">
        <w:rPr>
          <w:i/>
          <w:sz w:val="28"/>
          <w:szCs w:val="28"/>
        </w:rPr>
        <w:t xml:space="preserve">2.3. </w:t>
      </w:r>
      <w:r w:rsidR="008D173E" w:rsidRPr="001D5948">
        <w:rPr>
          <w:i/>
          <w:sz w:val="28"/>
          <w:szCs w:val="28"/>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008D173E" w:rsidRPr="001D5948">
        <w:rPr>
          <w:i/>
          <w:color w:val="FF0000"/>
          <w:sz w:val="28"/>
          <w:szCs w:val="28"/>
        </w:rPr>
        <w:t xml:space="preserve"> </w:t>
      </w:r>
    </w:p>
    <w:p w:rsidR="00215B1D" w:rsidRPr="001D5948" w:rsidRDefault="00215B1D" w:rsidP="001D5948">
      <w:pPr>
        <w:tabs>
          <w:tab w:val="num" w:pos="33"/>
        </w:tabs>
        <w:spacing w:line="276" w:lineRule="auto"/>
        <w:ind w:firstLine="709"/>
        <w:jc w:val="both"/>
        <w:rPr>
          <w:sz w:val="28"/>
          <w:szCs w:val="28"/>
        </w:rPr>
      </w:pPr>
      <w:r w:rsidRPr="001D5948">
        <w:rPr>
          <w:sz w:val="28"/>
          <w:szCs w:val="28"/>
        </w:rPr>
        <w:t xml:space="preserve">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специалисты в области </w:t>
      </w:r>
      <w:r w:rsidR="001D5948">
        <w:rPr>
          <w:sz w:val="28"/>
          <w:szCs w:val="28"/>
        </w:rPr>
        <w:t>часового производства</w:t>
      </w:r>
      <w:r w:rsidRPr="001D5948">
        <w:rPr>
          <w:sz w:val="28"/>
          <w:szCs w:val="28"/>
        </w:rPr>
        <w:t>,</w:t>
      </w:r>
      <w:r w:rsidR="001D5948">
        <w:rPr>
          <w:sz w:val="28"/>
          <w:szCs w:val="28"/>
        </w:rPr>
        <w:t xml:space="preserve"> часового обслуживания,</w:t>
      </w:r>
      <w:r w:rsidRPr="001D5948">
        <w:rPr>
          <w:sz w:val="28"/>
          <w:szCs w:val="28"/>
        </w:rPr>
        <w:t xml:space="preserve"> </w:t>
      </w:r>
      <w:r w:rsidR="001D5948">
        <w:rPr>
          <w:sz w:val="28"/>
          <w:szCs w:val="28"/>
        </w:rPr>
        <w:lastRenderedPageBreak/>
        <w:t xml:space="preserve">руководители </w:t>
      </w:r>
      <w:r w:rsidRPr="001D5948">
        <w:rPr>
          <w:sz w:val="28"/>
          <w:szCs w:val="28"/>
        </w:rPr>
        <w:t>организаций</w:t>
      </w:r>
      <w:r w:rsidR="001D5948">
        <w:rPr>
          <w:sz w:val="28"/>
          <w:szCs w:val="28"/>
        </w:rPr>
        <w:t xml:space="preserve">, </w:t>
      </w:r>
      <w:r w:rsidRPr="001D5948">
        <w:rPr>
          <w:sz w:val="28"/>
          <w:szCs w:val="28"/>
        </w:rPr>
        <w:t>специалисты в области управления, обучения и развития персонала, нормирования и охраны труда, другие специалисты. В соответствии с данным положением были разработаны требования к экспертам, привлекавшимся к разработке профессионального стандарта педагогической деятельности в профессиональном образовании, дополнительном профессиональном образовании, дополнительном образовании.</w:t>
      </w:r>
    </w:p>
    <w:p w:rsidR="00215B1D" w:rsidRPr="001D5948" w:rsidRDefault="00215B1D" w:rsidP="001D5948">
      <w:pPr>
        <w:spacing w:line="276" w:lineRule="auto"/>
        <w:ind w:firstLine="567"/>
        <w:jc w:val="center"/>
        <w:rPr>
          <w:spacing w:val="7"/>
          <w:sz w:val="28"/>
          <w:szCs w:val="28"/>
          <w:u w:val="single"/>
        </w:rPr>
      </w:pPr>
      <w:r w:rsidRPr="001D5948">
        <w:rPr>
          <w:sz w:val="28"/>
          <w:szCs w:val="28"/>
          <w:u w:val="single"/>
        </w:rPr>
        <w:t>Требования к профессиональным компетенциям экспертов:</w:t>
      </w:r>
    </w:p>
    <w:p w:rsidR="00215B1D" w:rsidRPr="001D5948" w:rsidRDefault="00215B1D" w:rsidP="001D5948">
      <w:pPr>
        <w:pStyle w:val="a3"/>
        <w:numPr>
          <w:ilvl w:val="0"/>
          <w:numId w:val="15"/>
        </w:numPr>
        <w:spacing w:line="276" w:lineRule="auto"/>
        <w:ind w:left="714" w:hanging="357"/>
        <w:rPr>
          <w:spacing w:val="7"/>
          <w:sz w:val="28"/>
          <w:szCs w:val="28"/>
        </w:rPr>
      </w:pPr>
      <w:r w:rsidRPr="001D5948">
        <w:rPr>
          <w:spacing w:val="7"/>
          <w:sz w:val="28"/>
          <w:szCs w:val="28"/>
        </w:rPr>
        <w:t>разрабатывать профессиональный стандарт;</w:t>
      </w:r>
    </w:p>
    <w:p w:rsidR="00215B1D" w:rsidRPr="001D5948" w:rsidRDefault="00215B1D" w:rsidP="001D5948">
      <w:pPr>
        <w:pStyle w:val="a3"/>
        <w:numPr>
          <w:ilvl w:val="0"/>
          <w:numId w:val="15"/>
        </w:numPr>
        <w:spacing w:line="276" w:lineRule="auto"/>
        <w:ind w:left="714" w:hanging="357"/>
        <w:jc w:val="both"/>
        <w:rPr>
          <w:spacing w:val="7"/>
          <w:sz w:val="28"/>
          <w:szCs w:val="28"/>
        </w:rPr>
      </w:pPr>
      <w:r w:rsidRPr="001D5948">
        <w:rPr>
          <w:spacing w:val="7"/>
          <w:sz w:val="28"/>
          <w:szCs w:val="28"/>
        </w:rPr>
        <w:t>оформлять профессиональный стандарт в соответствии с требованиями к данному типу документов;</w:t>
      </w:r>
    </w:p>
    <w:p w:rsidR="00215B1D" w:rsidRPr="001D5948" w:rsidRDefault="00215B1D" w:rsidP="001D5948">
      <w:pPr>
        <w:pStyle w:val="a3"/>
        <w:numPr>
          <w:ilvl w:val="0"/>
          <w:numId w:val="15"/>
        </w:numPr>
        <w:spacing w:line="276" w:lineRule="auto"/>
        <w:ind w:left="714" w:hanging="357"/>
        <w:jc w:val="both"/>
        <w:rPr>
          <w:spacing w:val="7"/>
          <w:sz w:val="28"/>
          <w:szCs w:val="28"/>
        </w:rPr>
      </w:pPr>
      <w:r w:rsidRPr="001D5948">
        <w:rPr>
          <w:spacing w:val="7"/>
          <w:sz w:val="28"/>
          <w:szCs w:val="28"/>
        </w:rPr>
        <w:t>представлять разработанный документ педагогической общественности.</w:t>
      </w:r>
    </w:p>
    <w:p w:rsidR="00215B1D" w:rsidRPr="001D5948" w:rsidRDefault="00215B1D" w:rsidP="001D5948">
      <w:pPr>
        <w:spacing w:line="276" w:lineRule="auto"/>
        <w:ind w:left="1996"/>
        <w:jc w:val="both"/>
        <w:rPr>
          <w:sz w:val="28"/>
          <w:szCs w:val="28"/>
          <w:u w:val="single"/>
        </w:rPr>
      </w:pPr>
      <w:r w:rsidRPr="001D5948">
        <w:rPr>
          <w:sz w:val="28"/>
          <w:szCs w:val="28"/>
          <w:u w:val="single"/>
        </w:rPr>
        <w:t>Требования к общим компетенциям эксперта</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 xml:space="preserve">реально оценивать ситуацию с точки зрения главной перспективы, </w:t>
      </w:r>
    </w:p>
    <w:p w:rsidR="00215B1D" w:rsidRPr="001D5948" w:rsidRDefault="00215B1D" w:rsidP="001D5948">
      <w:pPr>
        <w:pStyle w:val="ab"/>
        <w:numPr>
          <w:ilvl w:val="0"/>
          <w:numId w:val="23"/>
        </w:numPr>
        <w:spacing w:line="276" w:lineRule="auto"/>
        <w:ind w:left="709"/>
        <w:rPr>
          <w:lang w:eastAsia="ru-RU"/>
        </w:rPr>
      </w:pPr>
      <w:r w:rsidRPr="001D5948">
        <w:rPr>
          <w:lang w:eastAsia="ru-RU"/>
        </w:rPr>
        <w:t>решать задачи, метод решения которых полностью или</w:t>
      </w:r>
      <w:r w:rsidR="009C202D" w:rsidRPr="001D5948">
        <w:rPr>
          <w:lang w:eastAsia="ru-RU"/>
        </w:rPr>
        <w:t xml:space="preserve"> </w:t>
      </w:r>
      <w:r w:rsidRPr="001D5948">
        <w:rPr>
          <w:lang w:eastAsia="ru-RU"/>
        </w:rPr>
        <w:t>частично неизвестен;</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следовать правилам делового этикета,</w:t>
      </w:r>
      <w:r w:rsidR="009C202D" w:rsidRPr="001D5948">
        <w:rPr>
          <w:sz w:val="28"/>
          <w:szCs w:val="28"/>
        </w:rPr>
        <w:t xml:space="preserve"> </w:t>
      </w:r>
      <w:r w:rsidRPr="001D5948">
        <w:rPr>
          <w:sz w:val="28"/>
          <w:szCs w:val="28"/>
        </w:rPr>
        <w:t xml:space="preserve">ясно и свободно выражать свои мысли письменно и устно, </w:t>
      </w:r>
    </w:p>
    <w:p w:rsidR="00215B1D" w:rsidRPr="001D5948" w:rsidRDefault="00215B1D" w:rsidP="001D5948">
      <w:pPr>
        <w:pStyle w:val="a3"/>
        <w:numPr>
          <w:ilvl w:val="0"/>
          <w:numId w:val="23"/>
        </w:numPr>
        <w:spacing w:line="276" w:lineRule="auto"/>
        <w:ind w:left="709"/>
        <w:jc w:val="both"/>
        <w:rPr>
          <w:sz w:val="28"/>
          <w:szCs w:val="28"/>
        </w:rPr>
      </w:pPr>
      <w:r w:rsidRPr="001D5948">
        <w:rPr>
          <w:sz w:val="28"/>
          <w:szCs w:val="28"/>
        </w:rPr>
        <w:t>усваивать и анализировать значительный объем разнообразной информации в области разработки профессиональных стандартов;</w:t>
      </w:r>
    </w:p>
    <w:p w:rsidR="00215B1D" w:rsidRPr="001D5948" w:rsidRDefault="00215B1D" w:rsidP="001D5948">
      <w:pPr>
        <w:pStyle w:val="ConsPlusNormal"/>
        <w:widowControl/>
        <w:numPr>
          <w:ilvl w:val="0"/>
          <w:numId w:val="23"/>
        </w:numPr>
        <w:spacing w:line="276" w:lineRule="auto"/>
        <w:ind w:left="709"/>
        <w:jc w:val="both"/>
        <w:rPr>
          <w:rFonts w:ascii="Times New Roman" w:hAnsi="Times New Roman" w:cs="Times New Roman"/>
          <w:sz w:val="28"/>
          <w:szCs w:val="28"/>
        </w:rPr>
      </w:pPr>
      <w:r w:rsidRPr="001D5948">
        <w:rPr>
          <w:rFonts w:ascii="Times New Roman" w:hAnsi="Times New Roman" w:cs="Times New Roman"/>
          <w:sz w:val="28"/>
          <w:szCs w:val="28"/>
        </w:rPr>
        <w:t>работать в команде.</w:t>
      </w:r>
    </w:p>
    <w:p w:rsidR="00215B1D" w:rsidRPr="001D5948" w:rsidRDefault="00215B1D" w:rsidP="001D5948">
      <w:pPr>
        <w:spacing w:line="276" w:lineRule="auto"/>
        <w:ind w:left="567"/>
        <w:jc w:val="center"/>
        <w:rPr>
          <w:spacing w:val="7"/>
          <w:sz w:val="28"/>
          <w:szCs w:val="28"/>
          <w:u w:val="single"/>
        </w:rPr>
      </w:pPr>
      <w:r w:rsidRPr="001D5948">
        <w:rPr>
          <w:sz w:val="28"/>
          <w:szCs w:val="28"/>
          <w:u w:val="single"/>
        </w:rPr>
        <w:t>Требования к знаниям и умениям, обеспечивающим соответствующие компетенции</w:t>
      </w:r>
    </w:p>
    <w:p w:rsidR="00215B1D" w:rsidRPr="001D5948" w:rsidRDefault="00215B1D" w:rsidP="001D5948">
      <w:pPr>
        <w:spacing w:line="276" w:lineRule="auto"/>
        <w:ind w:left="567"/>
        <w:rPr>
          <w:spacing w:val="7"/>
          <w:sz w:val="28"/>
          <w:szCs w:val="28"/>
        </w:rPr>
      </w:pPr>
      <w:r w:rsidRPr="001D5948">
        <w:rPr>
          <w:sz w:val="28"/>
          <w:szCs w:val="28"/>
        </w:rPr>
        <w:t xml:space="preserve">Эксперт </w:t>
      </w:r>
      <w:r w:rsidRPr="001D5948">
        <w:rPr>
          <w:i/>
          <w:sz w:val="28"/>
          <w:szCs w:val="28"/>
        </w:rPr>
        <w:t>должен знать:</w:t>
      </w:r>
    </w:p>
    <w:p w:rsidR="00215B1D" w:rsidRPr="001D5948" w:rsidRDefault="00215B1D" w:rsidP="001D5948">
      <w:pPr>
        <w:pStyle w:val="a3"/>
        <w:numPr>
          <w:ilvl w:val="0"/>
          <w:numId w:val="24"/>
        </w:numPr>
        <w:spacing w:line="276" w:lineRule="auto"/>
        <w:jc w:val="both"/>
        <w:rPr>
          <w:sz w:val="28"/>
          <w:szCs w:val="28"/>
        </w:rPr>
      </w:pPr>
      <w:r w:rsidRPr="001D5948">
        <w:rPr>
          <w:sz w:val="28"/>
          <w:szCs w:val="28"/>
        </w:rPr>
        <w:t xml:space="preserve">законодательство Российской Федерации в области образования и в области разработки профессиональных стандартов, включая </w:t>
      </w:r>
    </w:p>
    <w:p w:rsidR="00F0157F" w:rsidRPr="001D5948" w:rsidRDefault="00F0157F" w:rsidP="001D5948">
      <w:pPr>
        <w:pStyle w:val="a3"/>
        <w:numPr>
          <w:ilvl w:val="0"/>
          <w:numId w:val="24"/>
        </w:numPr>
        <w:spacing w:line="276" w:lineRule="auto"/>
        <w:jc w:val="both"/>
        <w:rPr>
          <w:sz w:val="28"/>
          <w:szCs w:val="28"/>
        </w:rPr>
      </w:pPr>
      <w:r w:rsidRPr="001D5948">
        <w:rPr>
          <w:sz w:val="28"/>
          <w:szCs w:val="28"/>
        </w:rPr>
        <w:t>Трудовой кодекс РФ в части, регламентирующей трудовые отношения в области образования, разработку и применение профессиональных стандартов и иных квалификационных характеристик;</w:t>
      </w:r>
    </w:p>
    <w:p w:rsidR="00F0157F" w:rsidRPr="001D5948" w:rsidRDefault="00F0157F" w:rsidP="001D5948">
      <w:pPr>
        <w:pStyle w:val="a3"/>
        <w:numPr>
          <w:ilvl w:val="0"/>
          <w:numId w:val="24"/>
        </w:numPr>
        <w:spacing w:line="276" w:lineRule="auto"/>
        <w:jc w:val="both"/>
        <w:rPr>
          <w:sz w:val="28"/>
          <w:szCs w:val="28"/>
        </w:rPr>
      </w:pPr>
      <w:r w:rsidRPr="001D5948">
        <w:rPr>
          <w:sz w:val="28"/>
          <w:szCs w:val="28"/>
        </w:rPr>
        <w:t xml:space="preserve">Федеральный закон от 29 декабря 2012 года № 273-ФЗ «Об образовании в Российской Федерации»; </w:t>
      </w:r>
    </w:p>
    <w:p w:rsidR="00215B1D" w:rsidRPr="001D5948" w:rsidRDefault="00215B1D" w:rsidP="001D5948">
      <w:pPr>
        <w:pStyle w:val="a3"/>
        <w:numPr>
          <w:ilvl w:val="0"/>
          <w:numId w:val="24"/>
        </w:numPr>
        <w:spacing w:line="276" w:lineRule="auto"/>
        <w:jc w:val="both"/>
        <w:rPr>
          <w:sz w:val="28"/>
          <w:szCs w:val="28"/>
        </w:rPr>
      </w:pPr>
      <w:r w:rsidRPr="001D5948">
        <w:rPr>
          <w:color w:val="000000"/>
          <w:sz w:val="28"/>
          <w:szCs w:val="28"/>
        </w:rPr>
        <w:t>Федеральный закон от 3 декабря 2012 г. № 236-ФЗ «О внесении изменений в Трудовой кодекс Российской Федерации и статью 1 Федерального закона «О техническом регулировании»;</w:t>
      </w:r>
    </w:p>
    <w:p w:rsidR="00215B1D" w:rsidRPr="001D5948" w:rsidRDefault="00215B1D" w:rsidP="001D5948">
      <w:pPr>
        <w:pStyle w:val="11"/>
        <w:numPr>
          <w:ilvl w:val="0"/>
          <w:numId w:val="24"/>
        </w:numPr>
        <w:tabs>
          <w:tab w:val="left" w:pos="993"/>
          <w:tab w:val="left" w:pos="1276"/>
        </w:tabs>
        <w:spacing w:line="276" w:lineRule="auto"/>
        <w:contextualSpacing w:val="0"/>
        <w:jc w:val="both"/>
        <w:rPr>
          <w:bCs/>
          <w:sz w:val="28"/>
          <w:szCs w:val="28"/>
        </w:rPr>
      </w:pPr>
      <w:r w:rsidRPr="001D5948">
        <w:rPr>
          <w:bCs/>
          <w:sz w:val="28"/>
          <w:szCs w:val="28"/>
        </w:rPr>
        <w:t>Указ Президента Российской Федерации от 7 мая 2012 г. № 597 «О мероприятиях по реализации государственной социальной политики»;</w:t>
      </w:r>
    </w:p>
    <w:p w:rsidR="00215B1D" w:rsidRPr="001D5948" w:rsidRDefault="00215B1D" w:rsidP="001D5948">
      <w:pPr>
        <w:pStyle w:val="11"/>
        <w:numPr>
          <w:ilvl w:val="0"/>
          <w:numId w:val="24"/>
        </w:numPr>
        <w:tabs>
          <w:tab w:val="left" w:pos="993"/>
          <w:tab w:val="left" w:pos="1276"/>
        </w:tabs>
        <w:spacing w:line="276" w:lineRule="auto"/>
        <w:contextualSpacing w:val="0"/>
        <w:jc w:val="both"/>
        <w:rPr>
          <w:bCs/>
          <w:sz w:val="28"/>
          <w:szCs w:val="28"/>
        </w:rPr>
      </w:pPr>
      <w:r w:rsidRPr="001D5948">
        <w:rPr>
          <w:bCs/>
          <w:sz w:val="28"/>
          <w:szCs w:val="28"/>
        </w:rPr>
        <w:lastRenderedPageBreak/>
        <w:t>План разработки профессиональных стандартов на 2012-2015 годы, утвержденным распоряжением Правительства Российской Федерации от 29 ноября 2012 г. № 2204-р;</w:t>
      </w:r>
    </w:p>
    <w:p w:rsidR="00215B1D" w:rsidRPr="001D5948" w:rsidRDefault="00215B1D" w:rsidP="001D5948">
      <w:pPr>
        <w:pStyle w:val="a3"/>
        <w:numPr>
          <w:ilvl w:val="0"/>
          <w:numId w:val="24"/>
        </w:numPr>
        <w:spacing w:line="276" w:lineRule="auto"/>
        <w:jc w:val="both"/>
        <w:rPr>
          <w:bCs/>
          <w:sz w:val="28"/>
          <w:szCs w:val="28"/>
        </w:rPr>
      </w:pPr>
      <w:r w:rsidRPr="001D5948">
        <w:rPr>
          <w:bCs/>
          <w:sz w:val="28"/>
          <w:szCs w:val="28"/>
        </w:rPr>
        <w:t>Приказ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215B1D" w:rsidRPr="001D5948" w:rsidRDefault="00215B1D" w:rsidP="001D5948">
      <w:pPr>
        <w:pStyle w:val="a3"/>
        <w:numPr>
          <w:ilvl w:val="0"/>
          <w:numId w:val="24"/>
        </w:numPr>
        <w:spacing w:line="276" w:lineRule="auto"/>
        <w:jc w:val="both"/>
        <w:rPr>
          <w:bCs/>
          <w:sz w:val="28"/>
          <w:szCs w:val="28"/>
        </w:rPr>
      </w:pPr>
      <w:r w:rsidRPr="001D5948">
        <w:rPr>
          <w:bCs/>
          <w:sz w:val="28"/>
          <w:szCs w:val="28"/>
        </w:rPr>
        <w:t xml:space="preserve">Макет профессионального стандарта, утвержденный приказом Министерства труда и социальной защиты Российской Федерации от 12.04.2013 </w:t>
      </w:r>
      <w:r w:rsidR="00F0157F" w:rsidRPr="001D5948">
        <w:rPr>
          <w:bCs/>
          <w:sz w:val="28"/>
          <w:szCs w:val="28"/>
        </w:rPr>
        <w:t>№ 147н;</w:t>
      </w:r>
    </w:p>
    <w:p w:rsidR="00F0157F" w:rsidRPr="001D5948" w:rsidRDefault="00215B1D" w:rsidP="001D5948">
      <w:pPr>
        <w:pStyle w:val="a3"/>
        <w:numPr>
          <w:ilvl w:val="0"/>
          <w:numId w:val="24"/>
        </w:numPr>
        <w:spacing w:line="276" w:lineRule="auto"/>
        <w:jc w:val="both"/>
        <w:rPr>
          <w:bCs/>
          <w:sz w:val="28"/>
          <w:szCs w:val="28"/>
        </w:rPr>
      </w:pPr>
      <w:r w:rsidRPr="001D5948">
        <w:rPr>
          <w:bCs/>
          <w:sz w:val="28"/>
          <w:szCs w:val="28"/>
        </w:rPr>
        <w:t xml:space="preserve">Уровни квалификации </w:t>
      </w:r>
      <w:r w:rsidR="00F0157F" w:rsidRPr="001D5948">
        <w:rPr>
          <w:bCs/>
          <w:sz w:val="28"/>
          <w:szCs w:val="28"/>
        </w:rPr>
        <w:t>в целях разработки проектов профессиональных</w:t>
      </w:r>
      <w:r w:rsidR="009C202D" w:rsidRPr="001D5948">
        <w:rPr>
          <w:bCs/>
          <w:sz w:val="28"/>
          <w:szCs w:val="28"/>
        </w:rPr>
        <w:t xml:space="preserve"> </w:t>
      </w:r>
      <w:r w:rsidR="00F0157F" w:rsidRPr="001D5948">
        <w:rPr>
          <w:bCs/>
          <w:sz w:val="28"/>
          <w:szCs w:val="28"/>
        </w:rPr>
        <w:t>стандартов</w:t>
      </w:r>
      <w:r w:rsidR="00991BD8" w:rsidRPr="001D5948">
        <w:rPr>
          <w:bCs/>
          <w:sz w:val="28"/>
          <w:szCs w:val="28"/>
        </w:rPr>
        <w:t>,</w:t>
      </w:r>
      <w:r w:rsidR="00F0157F" w:rsidRPr="001D5948">
        <w:rPr>
          <w:bCs/>
          <w:sz w:val="28"/>
          <w:szCs w:val="28"/>
        </w:rPr>
        <w:t xml:space="preserve"> утвержденные приказом Министерства труда и социальной защиты Российской Федерации от 12.04.2013 №148н;</w:t>
      </w:r>
    </w:p>
    <w:p w:rsidR="00F0157F" w:rsidRPr="001D5948" w:rsidRDefault="00F0157F" w:rsidP="001D5948">
      <w:pPr>
        <w:pStyle w:val="a3"/>
        <w:numPr>
          <w:ilvl w:val="0"/>
          <w:numId w:val="24"/>
        </w:numPr>
        <w:spacing w:line="276" w:lineRule="auto"/>
        <w:jc w:val="both"/>
        <w:rPr>
          <w:bCs/>
          <w:sz w:val="28"/>
          <w:szCs w:val="28"/>
        </w:rPr>
      </w:pPr>
      <w:r w:rsidRPr="001D5948">
        <w:rPr>
          <w:bCs/>
          <w:sz w:val="28"/>
          <w:szCs w:val="28"/>
        </w:rPr>
        <w:t>М</w:t>
      </w:r>
      <w:r w:rsidR="00215B1D" w:rsidRPr="001D5948">
        <w:rPr>
          <w:bCs/>
          <w:sz w:val="28"/>
          <w:szCs w:val="28"/>
        </w:rPr>
        <w:t>етодические рекомендации по разработке профессиональн</w:t>
      </w:r>
      <w:r w:rsidRPr="001D5948">
        <w:rPr>
          <w:bCs/>
          <w:sz w:val="28"/>
          <w:szCs w:val="28"/>
        </w:rPr>
        <w:t>ого</w:t>
      </w:r>
      <w:r w:rsidR="00215B1D" w:rsidRPr="001D5948">
        <w:rPr>
          <w:bCs/>
          <w:sz w:val="28"/>
          <w:szCs w:val="28"/>
        </w:rPr>
        <w:t xml:space="preserve"> стандарт</w:t>
      </w:r>
      <w:r w:rsidRPr="001D5948">
        <w:rPr>
          <w:bCs/>
          <w:sz w:val="28"/>
          <w:szCs w:val="28"/>
        </w:rPr>
        <w:t>а, утвержденные приказом Министерства труда и социальной защиты Российской Федерации от « 29» апреля 2013 г. № 170н;</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способы и методы работы со служебной информацией и персональными данными;</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методику и алгоритм разработки профессиональных стандартов;</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зарубежную и отечественную практику разработки профессиональных стандартов и иных квалификационных требований;</w:t>
      </w:r>
    </w:p>
    <w:p w:rsidR="00215B1D" w:rsidRPr="001D5948" w:rsidRDefault="00215B1D" w:rsidP="001D5948">
      <w:pPr>
        <w:pStyle w:val="ConsPlusNormal"/>
        <w:widowControl/>
        <w:numPr>
          <w:ilvl w:val="0"/>
          <w:numId w:val="24"/>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принципы и методы командной работы, приемы эффективного общения</w:t>
      </w:r>
      <w:r w:rsidR="00F0157F" w:rsidRPr="001D5948">
        <w:rPr>
          <w:rFonts w:ascii="Times New Roman" w:hAnsi="Times New Roman" w:cs="Times New Roman"/>
          <w:sz w:val="28"/>
          <w:szCs w:val="28"/>
        </w:rPr>
        <w:t>.</w:t>
      </w:r>
    </w:p>
    <w:p w:rsidR="00215B1D" w:rsidRPr="001D5948" w:rsidRDefault="00215B1D" w:rsidP="001D5948">
      <w:pPr>
        <w:pStyle w:val="ConsPlusNormal"/>
        <w:widowControl/>
        <w:spacing w:line="276" w:lineRule="auto"/>
        <w:ind w:firstLine="539"/>
        <w:jc w:val="both"/>
        <w:rPr>
          <w:rFonts w:ascii="Times New Roman" w:hAnsi="Times New Roman" w:cs="Times New Roman"/>
          <w:i/>
          <w:sz w:val="28"/>
          <w:szCs w:val="28"/>
        </w:rPr>
      </w:pPr>
      <w:r w:rsidRPr="001D5948">
        <w:rPr>
          <w:rFonts w:ascii="Times New Roman" w:hAnsi="Times New Roman" w:cs="Times New Roman"/>
          <w:sz w:val="28"/>
          <w:szCs w:val="28"/>
        </w:rPr>
        <w:t xml:space="preserve">Эксперт </w:t>
      </w:r>
      <w:r w:rsidRPr="001D5948">
        <w:rPr>
          <w:rFonts w:ascii="Times New Roman" w:hAnsi="Times New Roman" w:cs="Times New Roman"/>
          <w:i/>
          <w:sz w:val="28"/>
          <w:szCs w:val="28"/>
        </w:rPr>
        <w:t xml:space="preserve">должен уметь: </w:t>
      </w:r>
    </w:p>
    <w:p w:rsidR="00215B1D" w:rsidRPr="001D5948" w:rsidRDefault="00215B1D" w:rsidP="001D5948">
      <w:pPr>
        <w:pStyle w:val="ConsPlusNormal"/>
        <w:widowControl/>
        <w:numPr>
          <w:ilvl w:val="0"/>
          <w:numId w:val="25"/>
        </w:numPr>
        <w:spacing w:line="276" w:lineRule="auto"/>
        <w:jc w:val="both"/>
        <w:rPr>
          <w:rFonts w:ascii="Times New Roman" w:hAnsi="Times New Roman" w:cs="Times New Roman"/>
          <w:i/>
          <w:sz w:val="28"/>
          <w:szCs w:val="28"/>
        </w:rPr>
      </w:pPr>
      <w:r w:rsidRPr="001D5948">
        <w:rPr>
          <w:rFonts w:ascii="Times New Roman" w:hAnsi="Times New Roman" w:cs="Times New Roman"/>
          <w:sz w:val="28"/>
          <w:szCs w:val="28"/>
        </w:rPr>
        <w:t>проводить функциональный анализ профессиональной деятельности;</w:t>
      </w:r>
    </w:p>
    <w:p w:rsidR="00215B1D" w:rsidRPr="001D5948" w:rsidRDefault="00215B1D" w:rsidP="001D5948">
      <w:pPr>
        <w:pStyle w:val="a3"/>
        <w:numPr>
          <w:ilvl w:val="0"/>
          <w:numId w:val="25"/>
        </w:numPr>
        <w:spacing w:line="276" w:lineRule="auto"/>
        <w:jc w:val="both"/>
        <w:rPr>
          <w:spacing w:val="7"/>
          <w:sz w:val="28"/>
          <w:szCs w:val="28"/>
        </w:rPr>
      </w:pPr>
      <w:r w:rsidRPr="001D5948">
        <w:rPr>
          <w:spacing w:val="7"/>
          <w:sz w:val="28"/>
          <w:szCs w:val="28"/>
        </w:rPr>
        <w:t xml:space="preserve">формулировать цель вида </w:t>
      </w:r>
      <w:r w:rsidRPr="001D5948">
        <w:rPr>
          <w:sz w:val="28"/>
          <w:szCs w:val="28"/>
        </w:rPr>
        <w:t>профессиональной</w:t>
      </w:r>
      <w:r w:rsidRPr="001D5948">
        <w:rPr>
          <w:spacing w:val="7"/>
          <w:sz w:val="28"/>
          <w:szCs w:val="28"/>
        </w:rPr>
        <w:t xml:space="preserve"> деятельности;</w:t>
      </w:r>
    </w:p>
    <w:p w:rsidR="00215B1D" w:rsidRPr="001D5948" w:rsidRDefault="00215B1D" w:rsidP="001D5948">
      <w:pPr>
        <w:pStyle w:val="a3"/>
        <w:numPr>
          <w:ilvl w:val="0"/>
          <w:numId w:val="25"/>
        </w:numPr>
        <w:spacing w:line="276" w:lineRule="auto"/>
        <w:jc w:val="both"/>
        <w:rPr>
          <w:spacing w:val="7"/>
          <w:sz w:val="28"/>
          <w:szCs w:val="28"/>
        </w:rPr>
      </w:pPr>
      <w:r w:rsidRPr="001D5948">
        <w:rPr>
          <w:sz w:val="28"/>
          <w:szCs w:val="28"/>
        </w:rPr>
        <w:t>выделять обобщенные трудовые функции и сопоставимые с ними трудовые функции с учетом логики последовательной декомпозиции;</w:t>
      </w:r>
    </w:p>
    <w:p w:rsidR="0074691D" w:rsidRPr="001D5948" w:rsidRDefault="00215B1D" w:rsidP="001D5948">
      <w:pPr>
        <w:pStyle w:val="a3"/>
        <w:numPr>
          <w:ilvl w:val="0"/>
          <w:numId w:val="25"/>
        </w:numPr>
        <w:spacing w:line="276" w:lineRule="auto"/>
        <w:jc w:val="both"/>
        <w:rPr>
          <w:spacing w:val="7"/>
          <w:sz w:val="28"/>
          <w:szCs w:val="28"/>
        </w:rPr>
      </w:pPr>
      <w:r w:rsidRPr="001D5948">
        <w:rPr>
          <w:sz w:val="28"/>
          <w:szCs w:val="28"/>
        </w:rPr>
        <w:t>формулировать перечень трудовых действий, необходимых умений и знаний, раскрывающих содержание трудовых функций;</w:t>
      </w:r>
    </w:p>
    <w:p w:rsidR="00215B1D" w:rsidRPr="001D5948" w:rsidRDefault="00215B1D" w:rsidP="001D5948">
      <w:pPr>
        <w:pStyle w:val="a3"/>
        <w:numPr>
          <w:ilvl w:val="0"/>
          <w:numId w:val="25"/>
        </w:numPr>
        <w:spacing w:line="276" w:lineRule="auto"/>
        <w:jc w:val="both"/>
        <w:rPr>
          <w:spacing w:val="7"/>
          <w:sz w:val="28"/>
          <w:szCs w:val="28"/>
        </w:rPr>
      </w:pPr>
      <w:r w:rsidRPr="001D5948">
        <w:rPr>
          <w:sz w:val="28"/>
          <w:szCs w:val="28"/>
        </w:rPr>
        <w:t>определять уровень (подуровень) квалификации, требуемый для выполнения трудовой функции;</w:t>
      </w:r>
    </w:p>
    <w:p w:rsidR="00215B1D" w:rsidRPr="001D5948" w:rsidRDefault="00215B1D" w:rsidP="001D5948">
      <w:pPr>
        <w:pStyle w:val="ConsPlusNormal"/>
        <w:widowControl/>
        <w:numPr>
          <w:ilvl w:val="0"/>
          <w:numId w:val="25"/>
        </w:numPr>
        <w:spacing w:line="276" w:lineRule="auto"/>
        <w:jc w:val="both"/>
        <w:rPr>
          <w:rFonts w:ascii="Times New Roman" w:hAnsi="Times New Roman" w:cs="Times New Roman"/>
          <w:sz w:val="28"/>
          <w:szCs w:val="28"/>
        </w:rPr>
      </w:pPr>
      <w:r w:rsidRPr="001D5948">
        <w:rPr>
          <w:rFonts w:ascii="Times New Roman" w:hAnsi="Times New Roman" w:cs="Times New Roman"/>
          <w:sz w:val="28"/>
          <w:szCs w:val="28"/>
        </w:rPr>
        <w:t>взаимодействовать в процессе разработки профессионального</w:t>
      </w:r>
      <w:r w:rsidR="0074691D" w:rsidRPr="001D5948">
        <w:rPr>
          <w:rFonts w:ascii="Times New Roman" w:hAnsi="Times New Roman" w:cs="Times New Roman"/>
          <w:sz w:val="28"/>
          <w:szCs w:val="28"/>
        </w:rPr>
        <w:t xml:space="preserve"> стандарта с другими экспертами</w:t>
      </w:r>
    </w:p>
    <w:p w:rsidR="00215B1D" w:rsidRPr="001D5948" w:rsidRDefault="00215B1D" w:rsidP="001D5948">
      <w:pPr>
        <w:pStyle w:val="ConsPlusNormal"/>
        <w:widowControl/>
        <w:spacing w:line="276" w:lineRule="auto"/>
        <w:ind w:left="567" w:firstLine="0"/>
        <w:jc w:val="center"/>
        <w:rPr>
          <w:rFonts w:ascii="Times New Roman" w:hAnsi="Times New Roman" w:cs="Times New Roman"/>
          <w:sz w:val="28"/>
          <w:szCs w:val="28"/>
          <w:u w:val="single"/>
        </w:rPr>
      </w:pPr>
      <w:r w:rsidRPr="001D5948">
        <w:rPr>
          <w:rFonts w:ascii="Times New Roman" w:hAnsi="Times New Roman" w:cs="Times New Roman"/>
          <w:sz w:val="28"/>
          <w:szCs w:val="28"/>
          <w:u w:val="single"/>
        </w:rPr>
        <w:t>Требования к личностным качествам эксперта</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независимость, то есть способность противопоставлять предубеждениям и массовому мнению свою точку зрения;</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lastRenderedPageBreak/>
        <w:t>всесторонность, то есть способность видеть проблему с различных точек зрения;</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широкий кругозор, логическое мышление, аналитический склад ума, твердость воли;</w:t>
      </w:r>
    </w:p>
    <w:p w:rsidR="00215B1D" w:rsidRPr="001D5948" w:rsidRDefault="00215B1D" w:rsidP="001D5948">
      <w:pPr>
        <w:pStyle w:val="ab"/>
        <w:numPr>
          <w:ilvl w:val="0"/>
          <w:numId w:val="11"/>
        </w:numPr>
        <w:tabs>
          <w:tab w:val="clear" w:pos="1134"/>
          <w:tab w:val="left" w:pos="709"/>
        </w:tabs>
        <w:spacing w:line="276" w:lineRule="auto"/>
        <w:ind w:left="426" w:firstLine="0"/>
        <w:rPr>
          <w:lang w:eastAsia="ru-RU"/>
        </w:rPr>
      </w:pPr>
      <w:r w:rsidRPr="001D5948">
        <w:rPr>
          <w:lang w:eastAsia="ru-RU"/>
        </w:rPr>
        <w:t>принципиальность</w:t>
      </w:r>
      <w:r w:rsidR="00D90AE5" w:rsidRPr="001D5948">
        <w:rPr>
          <w:lang w:eastAsia="ru-RU"/>
        </w:rPr>
        <w:t xml:space="preserve"> и </w:t>
      </w:r>
      <w:r w:rsidRPr="001D5948">
        <w:rPr>
          <w:lang w:eastAsia="ru-RU"/>
        </w:rPr>
        <w:t>объективность.</w:t>
      </w:r>
    </w:p>
    <w:p w:rsidR="00215B1D" w:rsidRPr="001D5948" w:rsidRDefault="00215B1D" w:rsidP="001D5948">
      <w:pPr>
        <w:pStyle w:val="ConsPlusNormal"/>
        <w:widowControl/>
        <w:spacing w:line="276" w:lineRule="auto"/>
        <w:jc w:val="center"/>
        <w:rPr>
          <w:rFonts w:ascii="Times New Roman" w:hAnsi="Times New Roman" w:cs="Times New Roman"/>
          <w:b/>
          <w:color w:val="000000"/>
          <w:sz w:val="28"/>
          <w:szCs w:val="28"/>
          <w:u w:val="single"/>
        </w:rPr>
      </w:pPr>
      <w:r w:rsidRPr="001D5948">
        <w:rPr>
          <w:rFonts w:ascii="Times New Roman" w:hAnsi="Times New Roman" w:cs="Times New Roman"/>
          <w:color w:val="000000"/>
          <w:sz w:val="28"/>
          <w:szCs w:val="28"/>
          <w:u w:val="single"/>
        </w:rPr>
        <w:t>Критерии отбора экспертов</w:t>
      </w:r>
    </w:p>
    <w:p w:rsidR="00215B1D" w:rsidRPr="001D5948" w:rsidRDefault="00215B1D" w:rsidP="001D5948">
      <w:pPr>
        <w:pStyle w:val="ab"/>
        <w:spacing w:line="276" w:lineRule="auto"/>
        <w:ind w:left="0" w:firstLine="709"/>
        <w:rPr>
          <w:lang w:eastAsia="ru-RU"/>
        </w:rPr>
      </w:pPr>
      <w:r w:rsidRPr="001D5948">
        <w:rPr>
          <w:lang w:eastAsia="ru-RU"/>
        </w:rPr>
        <w:t xml:space="preserve">В соответствии с государственным контрактом и спецификой деятельности по разработке </w:t>
      </w:r>
      <w:proofErr w:type="spellStart"/>
      <w:r w:rsidRPr="001D5948">
        <w:rPr>
          <w:lang w:eastAsia="ru-RU"/>
        </w:rPr>
        <w:t>профстандартов</w:t>
      </w:r>
      <w:proofErr w:type="spellEnd"/>
      <w:r w:rsidRPr="001D5948">
        <w:rPr>
          <w:lang w:eastAsia="ru-RU"/>
        </w:rPr>
        <w:t xml:space="preserve"> основными критериями в процессе </w:t>
      </w:r>
      <w:r w:rsidRPr="001D5948">
        <w:t xml:space="preserve">отбора экспертов были </w:t>
      </w:r>
      <w:r w:rsidRPr="001D5948">
        <w:rPr>
          <w:lang w:eastAsia="ru-RU"/>
        </w:rPr>
        <w:t xml:space="preserve">следующие: </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уровень компетентности эксперта в области разработки профессиональных стандартов, а также в области профессионального образования, дополнительного профессионального образования и дополнительного образования (учитываются:</w:t>
      </w:r>
      <w:r w:rsidR="009C202D" w:rsidRPr="001D5948">
        <w:rPr>
          <w:lang w:eastAsia="ru-RU"/>
        </w:rPr>
        <w:t xml:space="preserve"> </w:t>
      </w:r>
      <w:r w:rsidRPr="001D5948">
        <w:rPr>
          <w:lang w:eastAsia="ru-RU"/>
        </w:rPr>
        <w:t xml:space="preserve">профиль и уровень образования, профиль деятельности (насколько тесная связь с обозначенной областью), </w:t>
      </w:r>
      <w:r w:rsidRPr="001D5948">
        <w:t>предшествующий опыт работы в области разработки профессиональных и образовательных стандартов);</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полнота охвата группой разработчиков всех видов деятельности внутри профессионального стандарта;</w:t>
      </w:r>
    </w:p>
    <w:p w:rsidR="00215B1D" w:rsidRPr="001D5948" w:rsidRDefault="00215B1D" w:rsidP="001D5948">
      <w:pPr>
        <w:pStyle w:val="ab"/>
        <w:numPr>
          <w:ilvl w:val="0"/>
          <w:numId w:val="12"/>
        </w:numPr>
        <w:spacing w:line="276" w:lineRule="auto"/>
        <w:ind w:left="0" w:firstLine="567"/>
        <w:rPr>
          <w:lang w:eastAsia="ru-RU"/>
        </w:rPr>
      </w:pPr>
      <w:r w:rsidRPr="001D5948">
        <w:rPr>
          <w:lang w:eastAsia="ru-RU"/>
        </w:rPr>
        <w:t>степень объективности эксперта-участника при оценке, обобщении и анализе данных, принятии решения по формированию содержания профессионального стандарта.</w:t>
      </w:r>
    </w:p>
    <w:p w:rsidR="00F0157F" w:rsidRPr="001D5948" w:rsidRDefault="00380331" w:rsidP="001D5948">
      <w:pPr>
        <w:pStyle w:val="ab"/>
        <w:spacing w:line="276" w:lineRule="auto"/>
        <w:ind w:left="0" w:firstLine="567"/>
      </w:pPr>
      <w:r w:rsidRPr="001D5948">
        <w:rPr>
          <w:lang w:eastAsia="ru-RU"/>
        </w:rPr>
        <w:t xml:space="preserve">Список отобранных в соответствии с данными требованиями </w:t>
      </w:r>
      <w:r w:rsidR="00760D06" w:rsidRPr="001D5948">
        <w:rPr>
          <w:lang w:eastAsia="ru-RU"/>
        </w:rPr>
        <w:t>экспертов приведе</w:t>
      </w:r>
      <w:r w:rsidR="004678BA" w:rsidRPr="001D5948">
        <w:rPr>
          <w:lang w:eastAsia="ru-RU"/>
        </w:rPr>
        <w:t>н в дополнительных материалах</w:t>
      </w:r>
      <w:r w:rsidR="00BF1203" w:rsidRPr="001D5948">
        <w:rPr>
          <w:lang w:eastAsia="ru-RU"/>
        </w:rPr>
        <w:t>.</w:t>
      </w:r>
      <w:r w:rsidR="008D173E" w:rsidRPr="001D5948">
        <w:t xml:space="preserve"> </w:t>
      </w:r>
    </w:p>
    <w:p w:rsidR="0010294A" w:rsidRPr="001D5948" w:rsidRDefault="003E2EAD" w:rsidP="001D5948">
      <w:pPr>
        <w:tabs>
          <w:tab w:val="left" w:pos="0"/>
        </w:tabs>
        <w:spacing w:line="276" w:lineRule="auto"/>
        <w:ind w:firstLine="567"/>
        <w:jc w:val="both"/>
        <w:rPr>
          <w:i/>
          <w:sz w:val="28"/>
          <w:szCs w:val="28"/>
        </w:rPr>
      </w:pPr>
      <w:r w:rsidRPr="001D5948">
        <w:rPr>
          <w:i/>
          <w:sz w:val="28"/>
          <w:szCs w:val="28"/>
        </w:rPr>
        <w:t xml:space="preserve">2.4. </w:t>
      </w:r>
      <w:r w:rsidR="008D173E" w:rsidRPr="001D5948">
        <w:rPr>
          <w:i/>
          <w:sz w:val="28"/>
          <w:szCs w:val="28"/>
        </w:rPr>
        <w:t>Общие сведения о нормативно-правовых документах, регулирующих вид профессиональной</w:t>
      </w:r>
      <w:r w:rsidR="009C202D" w:rsidRPr="001D5948">
        <w:rPr>
          <w:i/>
          <w:sz w:val="28"/>
          <w:szCs w:val="28"/>
        </w:rPr>
        <w:t xml:space="preserve"> </w:t>
      </w:r>
      <w:r w:rsidR="008D173E" w:rsidRPr="001D5948">
        <w:rPr>
          <w:i/>
          <w:sz w:val="28"/>
          <w:szCs w:val="28"/>
        </w:rPr>
        <w:t>деятельности, для которого разработан</w:t>
      </w:r>
      <w:r w:rsidR="009C202D" w:rsidRPr="001D5948">
        <w:rPr>
          <w:i/>
          <w:sz w:val="28"/>
          <w:szCs w:val="28"/>
        </w:rPr>
        <w:t xml:space="preserve"> </w:t>
      </w:r>
      <w:r w:rsidR="008D173E" w:rsidRPr="001D5948">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FE73FB" w:rsidRPr="001D5948" w:rsidRDefault="00FE73FB" w:rsidP="001D5948">
      <w:pPr>
        <w:tabs>
          <w:tab w:val="left" w:pos="993"/>
        </w:tabs>
        <w:spacing w:line="276" w:lineRule="auto"/>
        <w:ind w:firstLine="567"/>
        <w:jc w:val="both"/>
        <w:rPr>
          <w:b/>
          <w:sz w:val="28"/>
          <w:szCs w:val="28"/>
        </w:rPr>
      </w:pPr>
    </w:p>
    <w:p w:rsidR="004B44D1" w:rsidRPr="001D5948" w:rsidRDefault="008D173E" w:rsidP="001D5948">
      <w:pPr>
        <w:tabs>
          <w:tab w:val="left" w:pos="993"/>
        </w:tabs>
        <w:spacing w:line="276" w:lineRule="auto"/>
        <w:ind w:firstLine="567"/>
        <w:jc w:val="both"/>
        <w:rPr>
          <w:b/>
          <w:sz w:val="28"/>
          <w:szCs w:val="28"/>
        </w:rPr>
      </w:pPr>
      <w:r w:rsidRPr="001D5948">
        <w:rPr>
          <w:b/>
          <w:sz w:val="28"/>
          <w:szCs w:val="28"/>
        </w:rPr>
        <w:t xml:space="preserve">Раздел 3. «Обсуждение проекта профессионального стандарта» </w:t>
      </w:r>
    </w:p>
    <w:p w:rsidR="00B45A0E" w:rsidRPr="003A1387" w:rsidRDefault="00B45A0E" w:rsidP="00B45A0E">
      <w:pPr>
        <w:pStyle w:val="afc"/>
        <w:spacing w:line="360" w:lineRule="auto"/>
        <w:jc w:val="both"/>
        <w:rPr>
          <w:rFonts w:ascii="Times New Roman" w:hAnsi="Times New Roman"/>
          <w:b/>
          <w:sz w:val="24"/>
          <w:szCs w:val="24"/>
        </w:rPr>
      </w:pPr>
    </w:p>
    <w:p w:rsidR="00B45A0E" w:rsidRPr="00B45A0E" w:rsidRDefault="00B45A0E" w:rsidP="00B45A0E">
      <w:pPr>
        <w:spacing w:line="360" w:lineRule="auto"/>
        <w:ind w:firstLine="709"/>
        <w:jc w:val="both"/>
        <w:rPr>
          <w:sz w:val="28"/>
          <w:szCs w:val="28"/>
        </w:rPr>
      </w:pPr>
      <w:r w:rsidRPr="00B45A0E">
        <w:rPr>
          <w:sz w:val="28"/>
          <w:szCs w:val="28"/>
        </w:rPr>
        <w:t>В рамках профессионально-общественного обсуждения проекта профессионального стандарта были реализованы следующие мероприятия:</w:t>
      </w:r>
    </w:p>
    <w:p w:rsidR="00B45A0E" w:rsidRPr="00B45A0E" w:rsidRDefault="00B45A0E" w:rsidP="00B45A0E">
      <w:pPr>
        <w:spacing w:line="360" w:lineRule="auto"/>
        <w:ind w:firstLine="720"/>
        <w:jc w:val="both"/>
        <w:rPr>
          <w:sz w:val="28"/>
          <w:szCs w:val="28"/>
        </w:rPr>
      </w:pPr>
      <w:r w:rsidRPr="00B45A0E">
        <w:rPr>
          <w:sz w:val="28"/>
          <w:szCs w:val="28"/>
        </w:rPr>
        <w:t>- организован сбор, анализ и обобщение  замечаний и предложений по совершенствованию проекта профессионального стандарта;</w:t>
      </w:r>
    </w:p>
    <w:p w:rsidR="00B45A0E" w:rsidRPr="00B45A0E" w:rsidRDefault="00B45A0E" w:rsidP="00B45A0E">
      <w:pPr>
        <w:spacing w:line="360" w:lineRule="auto"/>
        <w:ind w:firstLine="709"/>
        <w:jc w:val="both"/>
        <w:rPr>
          <w:sz w:val="28"/>
          <w:szCs w:val="28"/>
        </w:rPr>
      </w:pPr>
      <w:r w:rsidRPr="00B45A0E">
        <w:rPr>
          <w:sz w:val="28"/>
          <w:szCs w:val="28"/>
        </w:rPr>
        <w:t>-проведено обсуждение проекта профессионального стандарта:</w:t>
      </w:r>
    </w:p>
    <w:p w:rsidR="00B45A0E" w:rsidRPr="00B45A0E" w:rsidRDefault="00A673B6" w:rsidP="00B45A0E">
      <w:pPr>
        <w:spacing w:line="360" w:lineRule="auto"/>
        <w:ind w:firstLine="708"/>
        <w:jc w:val="both"/>
        <w:rPr>
          <w:sz w:val="28"/>
          <w:szCs w:val="28"/>
        </w:rPr>
      </w:pPr>
      <w:r>
        <w:rPr>
          <w:sz w:val="28"/>
          <w:szCs w:val="28"/>
        </w:rPr>
        <w:t xml:space="preserve">- </w:t>
      </w:r>
      <w:r w:rsidR="00B45A0E" w:rsidRPr="00B45A0E">
        <w:rPr>
          <w:sz w:val="28"/>
          <w:szCs w:val="28"/>
        </w:rPr>
        <w:t xml:space="preserve">в рамках </w:t>
      </w:r>
      <w:r>
        <w:rPr>
          <w:sz w:val="28"/>
          <w:szCs w:val="28"/>
        </w:rPr>
        <w:t>расширенной встречи Национальной Ассоциации Часовщиков;</w:t>
      </w:r>
    </w:p>
    <w:p w:rsidR="00B45A0E" w:rsidRPr="00B45A0E" w:rsidRDefault="00B45A0E" w:rsidP="00B45A0E">
      <w:pPr>
        <w:spacing w:line="360" w:lineRule="auto"/>
        <w:ind w:firstLine="709"/>
        <w:jc w:val="both"/>
        <w:rPr>
          <w:color w:val="000000"/>
          <w:sz w:val="28"/>
          <w:szCs w:val="28"/>
        </w:rPr>
      </w:pPr>
      <w:r w:rsidRPr="00B45A0E">
        <w:rPr>
          <w:color w:val="000000"/>
          <w:sz w:val="28"/>
          <w:szCs w:val="28"/>
        </w:rPr>
        <w:lastRenderedPageBreak/>
        <w:t xml:space="preserve">- организовано обсуждение проекта профессионального стандарта на специальном форуме в сети интернет </w:t>
      </w:r>
    </w:p>
    <w:p w:rsidR="00B45A0E" w:rsidRPr="00B45A0E" w:rsidRDefault="00B45A0E" w:rsidP="00B45A0E">
      <w:pPr>
        <w:spacing w:line="360" w:lineRule="auto"/>
        <w:ind w:firstLine="708"/>
        <w:jc w:val="both"/>
        <w:rPr>
          <w:sz w:val="28"/>
          <w:szCs w:val="28"/>
        </w:rPr>
      </w:pPr>
      <w:r w:rsidRPr="00B45A0E">
        <w:rPr>
          <w:sz w:val="28"/>
          <w:szCs w:val="28"/>
        </w:rPr>
        <w:t xml:space="preserve">Освещение хода и результатов разработки профессионального стандарта в СМИ увеличило уровень доверия к документу нового типа – профессиональному стандарту, который системно представляет актуальную информацию о требованиях к квалификациям работника, необходимым для выполнения конкретного вида профессиональной деятельности. </w:t>
      </w:r>
    </w:p>
    <w:p w:rsidR="00B45A0E" w:rsidRPr="00B45A0E" w:rsidRDefault="00B45A0E" w:rsidP="00B45A0E">
      <w:pPr>
        <w:spacing w:line="360" w:lineRule="auto"/>
        <w:ind w:firstLine="720"/>
        <w:jc w:val="both"/>
        <w:rPr>
          <w:sz w:val="28"/>
          <w:szCs w:val="28"/>
        </w:rPr>
      </w:pPr>
      <w:r w:rsidRPr="00B45A0E">
        <w:rPr>
          <w:sz w:val="28"/>
          <w:szCs w:val="28"/>
        </w:rPr>
        <w:t xml:space="preserve">Размещение проекта профессионального стандарта на официальном Интернет-сайте организации-разработчика </w:t>
      </w:r>
      <w:r w:rsidR="00A673B6">
        <w:rPr>
          <w:sz w:val="28"/>
          <w:szCs w:val="28"/>
        </w:rPr>
        <w:t>Первой Московской Часовой Школы</w:t>
      </w:r>
      <w:r w:rsidRPr="00B45A0E">
        <w:rPr>
          <w:sz w:val="28"/>
          <w:szCs w:val="28"/>
        </w:rPr>
        <w:t xml:space="preserve"> позволило привлечь внимание специалистов </w:t>
      </w:r>
      <w:r w:rsidR="00A673B6">
        <w:rPr>
          <w:sz w:val="28"/>
          <w:szCs w:val="28"/>
        </w:rPr>
        <w:t xml:space="preserve">часовой сферы </w:t>
      </w:r>
      <w:r w:rsidRPr="00B45A0E">
        <w:rPr>
          <w:sz w:val="28"/>
          <w:szCs w:val="28"/>
        </w:rPr>
        <w:t xml:space="preserve">к профессиональному стандарту и его обсуждению. </w:t>
      </w:r>
    </w:p>
    <w:p w:rsidR="00482299" w:rsidRPr="001D5948" w:rsidRDefault="00A673B6" w:rsidP="001D5948">
      <w:pPr>
        <w:tabs>
          <w:tab w:val="left" w:pos="993"/>
        </w:tabs>
        <w:spacing w:line="276" w:lineRule="auto"/>
        <w:ind w:firstLine="567"/>
        <w:jc w:val="both"/>
        <w:rPr>
          <w:sz w:val="28"/>
          <w:szCs w:val="28"/>
        </w:rPr>
      </w:pPr>
      <w:r>
        <w:rPr>
          <w:sz w:val="28"/>
          <w:szCs w:val="28"/>
        </w:rPr>
        <w:softHyphen/>
      </w:r>
    </w:p>
    <w:sectPr w:rsidR="00482299" w:rsidRPr="001D5948" w:rsidSect="000D36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BF" w:rsidRDefault="001360BF" w:rsidP="008D173E">
      <w:r>
        <w:separator/>
      </w:r>
    </w:p>
  </w:endnote>
  <w:endnote w:type="continuationSeparator" w:id="0">
    <w:p w:rsidR="001360BF" w:rsidRDefault="001360BF" w:rsidP="008D1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BF" w:rsidRDefault="001360BF" w:rsidP="008D173E">
      <w:r>
        <w:separator/>
      </w:r>
    </w:p>
  </w:footnote>
  <w:footnote w:type="continuationSeparator" w:id="0">
    <w:p w:rsidR="001360BF" w:rsidRDefault="001360BF" w:rsidP="008D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506"/>
      <w:docPartObj>
        <w:docPartGallery w:val="Page Numbers (Top of Page)"/>
        <w:docPartUnique/>
      </w:docPartObj>
    </w:sdtPr>
    <w:sdtContent>
      <w:p w:rsidR="0015787B" w:rsidRDefault="00354A70">
        <w:pPr>
          <w:pStyle w:val="af3"/>
          <w:jc w:val="center"/>
        </w:pPr>
        <w:r>
          <w:fldChar w:fldCharType="begin"/>
        </w:r>
        <w:r w:rsidR="0015787B">
          <w:instrText xml:space="preserve"> PAGE   \* MERGEFORMAT </w:instrText>
        </w:r>
        <w:r>
          <w:fldChar w:fldCharType="separate"/>
        </w:r>
        <w:r w:rsidR="00EB34C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0181CF2"/>
    <w:multiLevelType w:val="hybridMultilevel"/>
    <w:tmpl w:val="4BE61B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CA4343"/>
    <w:multiLevelType w:val="hybridMultilevel"/>
    <w:tmpl w:val="5818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19">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B24BF5"/>
    <w:multiLevelType w:val="hybridMultilevel"/>
    <w:tmpl w:val="649C51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1"/>
  </w:num>
  <w:num w:numId="4">
    <w:abstractNumId w:val="2"/>
  </w:num>
  <w:num w:numId="5">
    <w:abstractNumId w:val="22"/>
  </w:num>
  <w:num w:numId="6">
    <w:abstractNumId w:val="5"/>
  </w:num>
  <w:num w:numId="7">
    <w:abstractNumId w:val="18"/>
  </w:num>
  <w:num w:numId="8">
    <w:abstractNumId w:val="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23"/>
  </w:num>
  <w:num w:numId="16">
    <w:abstractNumId w:val="8"/>
  </w:num>
  <w:num w:numId="17">
    <w:abstractNumId w:val="1"/>
  </w:num>
  <w:num w:numId="18">
    <w:abstractNumId w:val="14"/>
  </w:num>
  <w:num w:numId="19">
    <w:abstractNumId w:val="6"/>
  </w:num>
  <w:num w:numId="20">
    <w:abstractNumId w:val="13"/>
  </w:num>
  <w:num w:numId="21">
    <w:abstractNumId w:val="4"/>
  </w:num>
  <w:num w:numId="22">
    <w:abstractNumId w:val="10"/>
  </w:num>
  <w:num w:numId="23">
    <w:abstractNumId w:val="0"/>
  </w:num>
  <w:num w:numId="24">
    <w:abstractNumId w:val="17"/>
  </w:num>
  <w:num w:numId="25">
    <w:abstractNumId w:val="20"/>
  </w:num>
  <w:num w:numId="26">
    <w:abstractNumId w:val="11"/>
  </w:num>
  <w:num w:numId="27">
    <w:abstractNumId w:val="24"/>
  </w:num>
  <w:num w:numId="28">
    <w:abstractNumId w:val="3"/>
  </w:num>
  <w:num w:numId="29">
    <w:abstractNumId w:val="2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516"/>
    <w:rsid w:val="0000443A"/>
    <w:rsid w:val="00005A38"/>
    <w:rsid w:val="00007DDE"/>
    <w:rsid w:val="00010630"/>
    <w:rsid w:val="00010DE3"/>
    <w:rsid w:val="00022FAC"/>
    <w:rsid w:val="0003193E"/>
    <w:rsid w:val="00032827"/>
    <w:rsid w:val="000350FC"/>
    <w:rsid w:val="00045ED1"/>
    <w:rsid w:val="00046ADE"/>
    <w:rsid w:val="0004756B"/>
    <w:rsid w:val="00052357"/>
    <w:rsid w:val="00052635"/>
    <w:rsid w:val="000542E0"/>
    <w:rsid w:val="00054DDE"/>
    <w:rsid w:val="00055123"/>
    <w:rsid w:val="00055838"/>
    <w:rsid w:val="00056B86"/>
    <w:rsid w:val="00063094"/>
    <w:rsid w:val="000632E5"/>
    <w:rsid w:val="00071928"/>
    <w:rsid w:val="0007343E"/>
    <w:rsid w:val="00073666"/>
    <w:rsid w:val="00082E1C"/>
    <w:rsid w:val="000837DE"/>
    <w:rsid w:val="00087044"/>
    <w:rsid w:val="00092A67"/>
    <w:rsid w:val="00092D07"/>
    <w:rsid w:val="000B3215"/>
    <w:rsid w:val="000B65E7"/>
    <w:rsid w:val="000C0E26"/>
    <w:rsid w:val="000C1450"/>
    <w:rsid w:val="000C6AA9"/>
    <w:rsid w:val="000D0185"/>
    <w:rsid w:val="000D0813"/>
    <w:rsid w:val="000D1CBF"/>
    <w:rsid w:val="000D32C3"/>
    <w:rsid w:val="000D367B"/>
    <w:rsid w:val="000D79AC"/>
    <w:rsid w:val="000E2B43"/>
    <w:rsid w:val="000E43B1"/>
    <w:rsid w:val="0010294A"/>
    <w:rsid w:val="0011128E"/>
    <w:rsid w:val="00113249"/>
    <w:rsid w:val="00114270"/>
    <w:rsid w:val="0011531E"/>
    <w:rsid w:val="0012028C"/>
    <w:rsid w:val="00127AAD"/>
    <w:rsid w:val="00133F5F"/>
    <w:rsid w:val="001360BF"/>
    <w:rsid w:val="00137586"/>
    <w:rsid w:val="001413DC"/>
    <w:rsid w:val="0014391B"/>
    <w:rsid w:val="00155782"/>
    <w:rsid w:val="0015787B"/>
    <w:rsid w:val="001777F9"/>
    <w:rsid w:val="0018314A"/>
    <w:rsid w:val="00183DDF"/>
    <w:rsid w:val="0019183B"/>
    <w:rsid w:val="00191FCA"/>
    <w:rsid w:val="001954DD"/>
    <w:rsid w:val="001A08B5"/>
    <w:rsid w:val="001A2969"/>
    <w:rsid w:val="001A312C"/>
    <w:rsid w:val="001A78E2"/>
    <w:rsid w:val="001B56F6"/>
    <w:rsid w:val="001C3481"/>
    <w:rsid w:val="001C3EEF"/>
    <w:rsid w:val="001C4AE0"/>
    <w:rsid w:val="001C63AE"/>
    <w:rsid w:val="001D3D83"/>
    <w:rsid w:val="001D41D4"/>
    <w:rsid w:val="001D54F6"/>
    <w:rsid w:val="001D5948"/>
    <w:rsid w:val="001E570D"/>
    <w:rsid w:val="001F031C"/>
    <w:rsid w:val="001F0AE6"/>
    <w:rsid w:val="001F39CF"/>
    <w:rsid w:val="001F3A30"/>
    <w:rsid w:val="001F3E3B"/>
    <w:rsid w:val="001F653E"/>
    <w:rsid w:val="00207C10"/>
    <w:rsid w:val="002102CE"/>
    <w:rsid w:val="002157E2"/>
    <w:rsid w:val="00215B1D"/>
    <w:rsid w:val="002175C6"/>
    <w:rsid w:val="00230C13"/>
    <w:rsid w:val="0023588D"/>
    <w:rsid w:val="00244E2D"/>
    <w:rsid w:val="00247CA2"/>
    <w:rsid w:val="002509A4"/>
    <w:rsid w:val="00260033"/>
    <w:rsid w:val="00263A90"/>
    <w:rsid w:val="002643C4"/>
    <w:rsid w:val="002646F4"/>
    <w:rsid w:val="00267B83"/>
    <w:rsid w:val="00281D05"/>
    <w:rsid w:val="002829B2"/>
    <w:rsid w:val="002942D2"/>
    <w:rsid w:val="00297811"/>
    <w:rsid w:val="002A4346"/>
    <w:rsid w:val="002A618B"/>
    <w:rsid w:val="002A7CAF"/>
    <w:rsid w:val="002B12FD"/>
    <w:rsid w:val="002C02C8"/>
    <w:rsid w:val="002C26A2"/>
    <w:rsid w:val="002C3684"/>
    <w:rsid w:val="002C6C51"/>
    <w:rsid w:val="002D0CE4"/>
    <w:rsid w:val="002D41F0"/>
    <w:rsid w:val="002E05A1"/>
    <w:rsid w:val="002E1151"/>
    <w:rsid w:val="002F06D5"/>
    <w:rsid w:val="002F26CC"/>
    <w:rsid w:val="00315847"/>
    <w:rsid w:val="00320805"/>
    <w:rsid w:val="00330A33"/>
    <w:rsid w:val="00335034"/>
    <w:rsid w:val="00336A85"/>
    <w:rsid w:val="003372B0"/>
    <w:rsid w:val="00341450"/>
    <w:rsid w:val="003461E5"/>
    <w:rsid w:val="0034641F"/>
    <w:rsid w:val="0035282D"/>
    <w:rsid w:val="003542DE"/>
    <w:rsid w:val="00354A70"/>
    <w:rsid w:val="00357DAC"/>
    <w:rsid w:val="00365020"/>
    <w:rsid w:val="00367DD9"/>
    <w:rsid w:val="00367E5F"/>
    <w:rsid w:val="00367F6C"/>
    <w:rsid w:val="00373A5E"/>
    <w:rsid w:val="00374FA8"/>
    <w:rsid w:val="00380331"/>
    <w:rsid w:val="00382710"/>
    <w:rsid w:val="00384CA6"/>
    <w:rsid w:val="00384DDF"/>
    <w:rsid w:val="0039080F"/>
    <w:rsid w:val="0039184A"/>
    <w:rsid w:val="00393178"/>
    <w:rsid w:val="003B234A"/>
    <w:rsid w:val="003B3C9B"/>
    <w:rsid w:val="003B6DC1"/>
    <w:rsid w:val="003C21E7"/>
    <w:rsid w:val="003C6C65"/>
    <w:rsid w:val="003D0D1F"/>
    <w:rsid w:val="003D18FA"/>
    <w:rsid w:val="003D45B3"/>
    <w:rsid w:val="003D57D2"/>
    <w:rsid w:val="003E2EAD"/>
    <w:rsid w:val="003E4CBC"/>
    <w:rsid w:val="003F7F02"/>
    <w:rsid w:val="004016AB"/>
    <w:rsid w:val="004020CC"/>
    <w:rsid w:val="0040271C"/>
    <w:rsid w:val="00403193"/>
    <w:rsid w:val="00404638"/>
    <w:rsid w:val="00406F9E"/>
    <w:rsid w:val="00422559"/>
    <w:rsid w:val="00431AD5"/>
    <w:rsid w:val="00431C5F"/>
    <w:rsid w:val="00432E9D"/>
    <w:rsid w:val="00442069"/>
    <w:rsid w:val="00444F06"/>
    <w:rsid w:val="00446300"/>
    <w:rsid w:val="0044782C"/>
    <w:rsid w:val="0045205D"/>
    <w:rsid w:val="00456FBF"/>
    <w:rsid w:val="0046472D"/>
    <w:rsid w:val="004673D6"/>
    <w:rsid w:val="004678BA"/>
    <w:rsid w:val="00467CA7"/>
    <w:rsid w:val="00471E81"/>
    <w:rsid w:val="00473EC1"/>
    <w:rsid w:val="00482299"/>
    <w:rsid w:val="00494516"/>
    <w:rsid w:val="00494A72"/>
    <w:rsid w:val="00495881"/>
    <w:rsid w:val="00497B40"/>
    <w:rsid w:val="004A0C0B"/>
    <w:rsid w:val="004A3C06"/>
    <w:rsid w:val="004A5D99"/>
    <w:rsid w:val="004A74CF"/>
    <w:rsid w:val="004A7958"/>
    <w:rsid w:val="004A7A56"/>
    <w:rsid w:val="004A7AD6"/>
    <w:rsid w:val="004B3D4D"/>
    <w:rsid w:val="004B44D1"/>
    <w:rsid w:val="004B56C7"/>
    <w:rsid w:val="004B719B"/>
    <w:rsid w:val="004C5879"/>
    <w:rsid w:val="004D0CB0"/>
    <w:rsid w:val="004E031B"/>
    <w:rsid w:val="004E0D80"/>
    <w:rsid w:val="004E1827"/>
    <w:rsid w:val="004E42F0"/>
    <w:rsid w:val="004F00B7"/>
    <w:rsid w:val="004F151B"/>
    <w:rsid w:val="004F22FA"/>
    <w:rsid w:val="004F6339"/>
    <w:rsid w:val="004F7060"/>
    <w:rsid w:val="004F70F8"/>
    <w:rsid w:val="004F7607"/>
    <w:rsid w:val="005012E1"/>
    <w:rsid w:val="00511248"/>
    <w:rsid w:val="00515468"/>
    <w:rsid w:val="00524FDE"/>
    <w:rsid w:val="0052698D"/>
    <w:rsid w:val="005273C5"/>
    <w:rsid w:val="00532B59"/>
    <w:rsid w:val="005529A9"/>
    <w:rsid w:val="00553CB8"/>
    <w:rsid w:val="0055623D"/>
    <w:rsid w:val="00556C33"/>
    <w:rsid w:val="005658C5"/>
    <w:rsid w:val="00570A2A"/>
    <w:rsid w:val="00571E58"/>
    <w:rsid w:val="0057326C"/>
    <w:rsid w:val="005752A7"/>
    <w:rsid w:val="0057737C"/>
    <w:rsid w:val="005775F4"/>
    <w:rsid w:val="005844F0"/>
    <w:rsid w:val="005868F4"/>
    <w:rsid w:val="0059148F"/>
    <w:rsid w:val="00593B5F"/>
    <w:rsid w:val="005A12EC"/>
    <w:rsid w:val="005A52E7"/>
    <w:rsid w:val="005B08F2"/>
    <w:rsid w:val="005B3731"/>
    <w:rsid w:val="005B43A1"/>
    <w:rsid w:val="005C4A0A"/>
    <w:rsid w:val="005C4E16"/>
    <w:rsid w:val="005C673E"/>
    <w:rsid w:val="005D1756"/>
    <w:rsid w:val="005D7EF4"/>
    <w:rsid w:val="005E1E1B"/>
    <w:rsid w:val="005E384A"/>
    <w:rsid w:val="005E3925"/>
    <w:rsid w:val="005E4247"/>
    <w:rsid w:val="005F02A0"/>
    <w:rsid w:val="005F7E01"/>
    <w:rsid w:val="00604389"/>
    <w:rsid w:val="00617341"/>
    <w:rsid w:val="00622EE8"/>
    <w:rsid w:val="006241B4"/>
    <w:rsid w:val="006321E4"/>
    <w:rsid w:val="00634ABD"/>
    <w:rsid w:val="0063651C"/>
    <w:rsid w:val="00637A14"/>
    <w:rsid w:val="00640531"/>
    <w:rsid w:val="006435CF"/>
    <w:rsid w:val="006445D3"/>
    <w:rsid w:val="0064729D"/>
    <w:rsid w:val="006475F7"/>
    <w:rsid w:val="006503B6"/>
    <w:rsid w:val="006510FC"/>
    <w:rsid w:val="00651DE0"/>
    <w:rsid w:val="00653BFE"/>
    <w:rsid w:val="00671F0D"/>
    <w:rsid w:val="006752E5"/>
    <w:rsid w:val="00683274"/>
    <w:rsid w:val="00685FD0"/>
    <w:rsid w:val="00687580"/>
    <w:rsid w:val="00694367"/>
    <w:rsid w:val="00695486"/>
    <w:rsid w:val="006970C2"/>
    <w:rsid w:val="006B3847"/>
    <w:rsid w:val="006B7378"/>
    <w:rsid w:val="006B7BD0"/>
    <w:rsid w:val="006C3BFE"/>
    <w:rsid w:val="006C4DA0"/>
    <w:rsid w:val="006C550E"/>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377B9"/>
    <w:rsid w:val="00741F84"/>
    <w:rsid w:val="00742259"/>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A47C9"/>
    <w:rsid w:val="007A4820"/>
    <w:rsid w:val="007A7118"/>
    <w:rsid w:val="007B22E7"/>
    <w:rsid w:val="007C0897"/>
    <w:rsid w:val="007C12B4"/>
    <w:rsid w:val="007C234A"/>
    <w:rsid w:val="007C2CC4"/>
    <w:rsid w:val="007C64D4"/>
    <w:rsid w:val="007C731C"/>
    <w:rsid w:val="007D1445"/>
    <w:rsid w:val="007E4720"/>
    <w:rsid w:val="007F0F9F"/>
    <w:rsid w:val="007F4FF8"/>
    <w:rsid w:val="007F56B2"/>
    <w:rsid w:val="008039D5"/>
    <w:rsid w:val="00804A67"/>
    <w:rsid w:val="0080632E"/>
    <w:rsid w:val="00806B14"/>
    <w:rsid w:val="00806ECB"/>
    <w:rsid w:val="00815C77"/>
    <w:rsid w:val="00823459"/>
    <w:rsid w:val="0082379D"/>
    <w:rsid w:val="00824BD3"/>
    <w:rsid w:val="008311D5"/>
    <w:rsid w:val="00842D90"/>
    <w:rsid w:val="0084450B"/>
    <w:rsid w:val="008447D7"/>
    <w:rsid w:val="00851EE0"/>
    <w:rsid w:val="008566DA"/>
    <w:rsid w:val="0086031C"/>
    <w:rsid w:val="00861278"/>
    <w:rsid w:val="0086136F"/>
    <w:rsid w:val="00870571"/>
    <w:rsid w:val="00871470"/>
    <w:rsid w:val="008727DC"/>
    <w:rsid w:val="008819C0"/>
    <w:rsid w:val="008835E1"/>
    <w:rsid w:val="00885B8B"/>
    <w:rsid w:val="008903DD"/>
    <w:rsid w:val="00892A9B"/>
    <w:rsid w:val="008A1304"/>
    <w:rsid w:val="008A4EFC"/>
    <w:rsid w:val="008B1BB2"/>
    <w:rsid w:val="008B64E3"/>
    <w:rsid w:val="008C255B"/>
    <w:rsid w:val="008C3FC3"/>
    <w:rsid w:val="008C4253"/>
    <w:rsid w:val="008D173E"/>
    <w:rsid w:val="008F0EF1"/>
    <w:rsid w:val="008F5434"/>
    <w:rsid w:val="008F690A"/>
    <w:rsid w:val="00901741"/>
    <w:rsid w:val="00905103"/>
    <w:rsid w:val="009059D0"/>
    <w:rsid w:val="00905E19"/>
    <w:rsid w:val="0091034D"/>
    <w:rsid w:val="009105B4"/>
    <w:rsid w:val="00914BA5"/>
    <w:rsid w:val="0092762A"/>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E15C1"/>
    <w:rsid w:val="009E1ADF"/>
    <w:rsid w:val="009E25A2"/>
    <w:rsid w:val="009E788D"/>
    <w:rsid w:val="009F55A1"/>
    <w:rsid w:val="00A0255C"/>
    <w:rsid w:val="00A02E2C"/>
    <w:rsid w:val="00A0357B"/>
    <w:rsid w:val="00A03DC1"/>
    <w:rsid w:val="00A04109"/>
    <w:rsid w:val="00A05A58"/>
    <w:rsid w:val="00A17F4A"/>
    <w:rsid w:val="00A200A1"/>
    <w:rsid w:val="00A258E7"/>
    <w:rsid w:val="00A27CEF"/>
    <w:rsid w:val="00A3619B"/>
    <w:rsid w:val="00A40484"/>
    <w:rsid w:val="00A41298"/>
    <w:rsid w:val="00A423D2"/>
    <w:rsid w:val="00A50B20"/>
    <w:rsid w:val="00A50EC6"/>
    <w:rsid w:val="00A55678"/>
    <w:rsid w:val="00A614D8"/>
    <w:rsid w:val="00A61F25"/>
    <w:rsid w:val="00A63074"/>
    <w:rsid w:val="00A63BEC"/>
    <w:rsid w:val="00A6509B"/>
    <w:rsid w:val="00A673B6"/>
    <w:rsid w:val="00A67E26"/>
    <w:rsid w:val="00A74596"/>
    <w:rsid w:val="00A857BE"/>
    <w:rsid w:val="00A952D2"/>
    <w:rsid w:val="00AA37C1"/>
    <w:rsid w:val="00AA62F3"/>
    <w:rsid w:val="00AA65A4"/>
    <w:rsid w:val="00AB2C09"/>
    <w:rsid w:val="00AB335B"/>
    <w:rsid w:val="00AB357C"/>
    <w:rsid w:val="00AC76BE"/>
    <w:rsid w:val="00AD5AF8"/>
    <w:rsid w:val="00AD6D84"/>
    <w:rsid w:val="00AE06D4"/>
    <w:rsid w:val="00AE7EEB"/>
    <w:rsid w:val="00B012F5"/>
    <w:rsid w:val="00B031F3"/>
    <w:rsid w:val="00B05954"/>
    <w:rsid w:val="00B05E99"/>
    <w:rsid w:val="00B06E05"/>
    <w:rsid w:val="00B074B5"/>
    <w:rsid w:val="00B13D17"/>
    <w:rsid w:val="00B21573"/>
    <w:rsid w:val="00B269E6"/>
    <w:rsid w:val="00B45A0E"/>
    <w:rsid w:val="00B5014B"/>
    <w:rsid w:val="00B54402"/>
    <w:rsid w:val="00B55AD5"/>
    <w:rsid w:val="00B574A6"/>
    <w:rsid w:val="00B72433"/>
    <w:rsid w:val="00B74AEE"/>
    <w:rsid w:val="00B76639"/>
    <w:rsid w:val="00B82F35"/>
    <w:rsid w:val="00B8473A"/>
    <w:rsid w:val="00B8717D"/>
    <w:rsid w:val="00B909D4"/>
    <w:rsid w:val="00B95A00"/>
    <w:rsid w:val="00BA0473"/>
    <w:rsid w:val="00BA06B9"/>
    <w:rsid w:val="00BA434C"/>
    <w:rsid w:val="00BA7CEE"/>
    <w:rsid w:val="00BB0B90"/>
    <w:rsid w:val="00BB1C50"/>
    <w:rsid w:val="00BC1EBF"/>
    <w:rsid w:val="00BC70C5"/>
    <w:rsid w:val="00BD3731"/>
    <w:rsid w:val="00BD3988"/>
    <w:rsid w:val="00BD4B9E"/>
    <w:rsid w:val="00BD7327"/>
    <w:rsid w:val="00BE0D90"/>
    <w:rsid w:val="00BF1203"/>
    <w:rsid w:val="00BF1779"/>
    <w:rsid w:val="00BF3948"/>
    <w:rsid w:val="00BF65F8"/>
    <w:rsid w:val="00C00D07"/>
    <w:rsid w:val="00C023E6"/>
    <w:rsid w:val="00C031BC"/>
    <w:rsid w:val="00C04B78"/>
    <w:rsid w:val="00C0583A"/>
    <w:rsid w:val="00C217F7"/>
    <w:rsid w:val="00C25250"/>
    <w:rsid w:val="00C2665B"/>
    <w:rsid w:val="00C311A0"/>
    <w:rsid w:val="00C364B6"/>
    <w:rsid w:val="00C40137"/>
    <w:rsid w:val="00C406E6"/>
    <w:rsid w:val="00C42B89"/>
    <w:rsid w:val="00C44122"/>
    <w:rsid w:val="00C46D4B"/>
    <w:rsid w:val="00C47B6E"/>
    <w:rsid w:val="00C50392"/>
    <w:rsid w:val="00C54453"/>
    <w:rsid w:val="00C546E1"/>
    <w:rsid w:val="00C6570C"/>
    <w:rsid w:val="00C76873"/>
    <w:rsid w:val="00C771D2"/>
    <w:rsid w:val="00C80B78"/>
    <w:rsid w:val="00C839FC"/>
    <w:rsid w:val="00C864F2"/>
    <w:rsid w:val="00CA5DF9"/>
    <w:rsid w:val="00CB180F"/>
    <w:rsid w:val="00CB1B2B"/>
    <w:rsid w:val="00CB5EC2"/>
    <w:rsid w:val="00CB687D"/>
    <w:rsid w:val="00CB699F"/>
    <w:rsid w:val="00CC225A"/>
    <w:rsid w:val="00CC24D7"/>
    <w:rsid w:val="00CC2E3C"/>
    <w:rsid w:val="00CC592E"/>
    <w:rsid w:val="00CC7065"/>
    <w:rsid w:val="00CC76AB"/>
    <w:rsid w:val="00CD13D5"/>
    <w:rsid w:val="00CD1B25"/>
    <w:rsid w:val="00CD3AE1"/>
    <w:rsid w:val="00CD696F"/>
    <w:rsid w:val="00CE0CF3"/>
    <w:rsid w:val="00CE2E16"/>
    <w:rsid w:val="00CF45DB"/>
    <w:rsid w:val="00D12F40"/>
    <w:rsid w:val="00D177A7"/>
    <w:rsid w:val="00D26D7A"/>
    <w:rsid w:val="00D27FE3"/>
    <w:rsid w:val="00D30D14"/>
    <w:rsid w:val="00D4043A"/>
    <w:rsid w:val="00D4525E"/>
    <w:rsid w:val="00D46A12"/>
    <w:rsid w:val="00D53373"/>
    <w:rsid w:val="00D53BBB"/>
    <w:rsid w:val="00D54A2C"/>
    <w:rsid w:val="00D638D3"/>
    <w:rsid w:val="00D647AD"/>
    <w:rsid w:val="00D663F8"/>
    <w:rsid w:val="00D719F0"/>
    <w:rsid w:val="00D720C0"/>
    <w:rsid w:val="00D8136B"/>
    <w:rsid w:val="00D87CFA"/>
    <w:rsid w:val="00D87EC2"/>
    <w:rsid w:val="00D90AE5"/>
    <w:rsid w:val="00D97C7A"/>
    <w:rsid w:val="00DA33BD"/>
    <w:rsid w:val="00DA5CFE"/>
    <w:rsid w:val="00DB445D"/>
    <w:rsid w:val="00DB4E49"/>
    <w:rsid w:val="00DB633B"/>
    <w:rsid w:val="00DC0F18"/>
    <w:rsid w:val="00DC259B"/>
    <w:rsid w:val="00DC3FF1"/>
    <w:rsid w:val="00DD2756"/>
    <w:rsid w:val="00DD5611"/>
    <w:rsid w:val="00DF086F"/>
    <w:rsid w:val="00DF1557"/>
    <w:rsid w:val="00DF5AB7"/>
    <w:rsid w:val="00E01D82"/>
    <w:rsid w:val="00E02204"/>
    <w:rsid w:val="00E044CC"/>
    <w:rsid w:val="00E16EA6"/>
    <w:rsid w:val="00E35B22"/>
    <w:rsid w:val="00E43986"/>
    <w:rsid w:val="00E57CBA"/>
    <w:rsid w:val="00E57FF8"/>
    <w:rsid w:val="00E6009D"/>
    <w:rsid w:val="00E64956"/>
    <w:rsid w:val="00E659C3"/>
    <w:rsid w:val="00E705A5"/>
    <w:rsid w:val="00E766FC"/>
    <w:rsid w:val="00E85A82"/>
    <w:rsid w:val="00E91735"/>
    <w:rsid w:val="00E937E7"/>
    <w:rsid w:val="00E950F9"/>
    <w:rsid w:val="00E95AAA"/>
    <w:rsid w:val="00EA2EA4"/>
    <w:rsid w:val="00EB34C2"/>
    <w:rsid w:val="00EB64D5"/>
    <w:rsid w:val="00EB678A"/>
    <w:rsid w:val="00EC38BB"/>
    <w:rsid w:val="00EC7277"/>
    <w:rsid w:val="00EC7D53"/>
    <w:rsid w:val="00ED05D9"/>
    <w:rsid w:val="00ED0D80"/>
    <w:rsid w:val="00ED5CC3"/>
    <w:rsid w:val="00ED6445"/>
    <w:rsid w:val="00ED71CB"/>
    <w:rsid w:val="00EE0DA7"/>
    <w:rsid w:val="00EE34EB"/>
    <w:rsid w:val="00EF7ABF"/>
    <w:rsid w:val="00F0157F"/>
    <w:rsid w:val="00F01D4D"/>
    <w:rsid w:val="00F0380F"/>
    <w:rsid w:val="00F0772E"/>
    <w:rsid w:val="00F220E2"/>
    <w:rsid w:val="00F303C0"/>
    <w:rsid w:val="00F3069E"/>
    <w:rsid w:val="00F35483"/>
    <w:rsid w:val="00F47DB4"/>
    <w:rsid w:val="00F47F61"/>
    <w:rsid w:val="00F52290"/>
    <w:rsid w:val="00F55759"/>
    <w:rsid w:val="00F55776"/>
    <w:rsid w:val="00F615D6"/>
    <w:rsid w:val="00F65D3F"/>
    <w:rsid w:val="00F66F19"/>
    <w:rsid w:val="00F67175"/>
    <w:rsid w:val="00F70F08"/>
    <w:rsid w:val="00F7590D"/>
    <w:rsid w:val="00F75AF9"/>
    <w:rsid w:val="00F75D92"/>
    <w:rsid w:val="00F856BA"/>
    <w:rsid w:val="00F858A7"/>
    <w:rsid w:val="00F858F3"/>
    <w:rsid w:val="00F91FE5"/>
    <w:rsid w:val="00F970C3"/>
    <w:rsid w:val="00FB19DA"/>
    <w:rsid w:val="00FB4EFF"/>
    <w:rsid w:val="00FB6C92"/>
    <w:rsid w:val="00FC19D9"/>
    <w:rsid w:val="00FC448E"/>
    <w:rsid w:val="00FC5667"/>
    <w:rsid w:val="00FC6B53"/>
    <w:rsid w:val="00FD16AA"/>
    <w:rsid w:val="00FD2EA0"/>
    <w:rsid w:val="00FD72F3"/>
    <w:rsid w:val="00FE73FB"/>
    <w:rsid w:val="00FE799A"/>
    <w:rsid w:val="00FF20AC"/>
    <w:rsid w:val="00FF325F"/>
    <w:rsid w:val="00FF4EBF"/>
    <w:rsid w:val="00FF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iPriority w:val="99"/>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aliases w:val="Обычный (Web)"/>
    <w:basedOn w:val="a"/>
    <w:link w:val="afb"/>
    <w:uiPriority w:val="99"/>
    <w:unhideWhenUsed/>
    <w:rsid w:val="00C00D07"/>
    <w:pPr>
      <w:spacing w:before="100" w:beforeAutospacing="1" w:after="100" w:afterAutospacing="1"/>
    </w:pPr>
    <w:rPr>
      <w:rFonts w:ascii="Times" w:eastAsiaTheme="minorHAnsi" w:hAnsi="Times"/>
      <w:sz w:val="20"/>
      <w:szCs w:val="20"/>
      <w:lang w:eastAsia="en-US"/>
    </w:rPr>
  </w:style>
  <w:style w:type="paragraph" w:styleId="afc">
    <w:name w:val="No Spacing"/>
    <w:uiPriority w:val="1"/>
    <w:qFormat/>
    <w:rsid w:val="00C80B78"/>
    <w:pPr>
      <w:spacing w:after="0" w:line="240" w:lineRule="auto"/>
    </w:pPr>
    <w:rPr>
      <w:rFonts w:ascii="Calibri" w:eastAsia="Calibri" w:hAnsi="Calibri" w:cs="Times New Roman"/>
    </w:rPr>
  </w:style>
  <w:style w:type="character" w:customStyle="1" w:styleId="afb">
    <w:name w:val="Обычный (веб) Знак"/>
    <w:aliases w:val="Обычный (Web) Знак"/>
    <w:link w:val="afa"/>
    <w:uiPriority w:val="99"/>
    <w:locked/>
    <w:rsid w:val="00D8136B"/>
    <w:rPr>
      <w:rFonts w:ascii="Times" w:hAnsi="Times" w:cs="Times New Roman"/>
      <w:sz w:val="20"/>
      <w:szCs w:val="20"/>
    </w:rPr>
  </w:style>
  <w:style w:type="paragraph" w:customStyle="1" w:styleId="NoSpacing1">
    <w:name w:val="No Spacing1"/>
    <w:rsid w:val="00497B4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Heading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Normal"/>
    <w:next w:val="Normal"/>
    <w:link w:val="Heading1Char"/>
    <w:qFormat/>
    <w:rsid w:val="003B3C9B"/>
    <w:pPr>
      <w:keepNext/>
      <w:numPr>
        <w:numId w:val="7"/>
      </w:numPr>
      <w:spacing w:before="240" w:after="60"/>
      <w:outlineLvl w:val="0"/>
    </w:pPr>
    <w:rPr>
      <w:rFonts w:ascii="Arial" w:hAnsi="Arial"/>
      <w:b/>
      <w:bCs/>
      <w:kern w:val="32"/>
      <w:sz w:val="32"/>
      <w:szCs w:val="32"/>
    </w:rPr>
  </w:style>
  <w:style w:type="paragraph" w:styleId="Heading2">
    <w:name w:val="heading 2"/>
    <w:aliases w:val="H2,h2"/>
    <w:basedOn w:val="Normal"/>
    <w:next w:val="Normal"/>
    <w:link w:val="Heading2Char"/>
    <w:qFormat/>
    <w:rsid w:val="003B3C9B"/>
    <w:pPr>
      <w:keepNext/>
      <w:numPr>
        <w:ilvl w:val="1"/>
        <w:numId w:val="7"/>
      </w:numPr>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6B"/>
    <w:pPr>
      <w:ind w:left="720"/>
      <w:contextualSpacing/>
    </w:pPr>
  </w:style>
  <w:style w:type="paragraph" w:styleId="BalloonText">
    <w:name w:val="Balloon Text"/>
    <w:basedOn w:val="Normal"/>
    <w:link w:val="BalloonTextChar"/>
    <w:uiPriority w:val="99"/>
    <w:semiHidden/>
    <w:unhideWhenUsed/>
    <w:rsid w:val="00FD72F3"/>
    <w:rPr>
      <w:rFonts w:ascii="Tahoma" w:hAnsi="Tahoma" w:cs="Tahoma"/>
      <w:sz w:val="16"/>
      <w:szCs w:val="16"/>
    </w:rPr>
  </w:style>
  <w:style w:type="character" w:customStyle="1" w:styleId="BalloonTextChar">
    <w:name w:val="Balloon Text Char"/>
    <w:basedOn w:val="DefaultParagraphFont"/>
    <w:link w:val="BalloonText"/>
    <w:uiPriority w:val="99"/>
    <w:semiHidden/>
    <w:rsid w:val="00FD72F3"/>
    <w:rPr>
      <w:rFonts w:ascii="Tahoma" w:eastAsia="Times New Roman" w:hAnsi="Tahoma" w:cs="Tahoma"/>
      <w:sz w:val="16"/>
      <w:szCs w:val="16"/>
      <w:lang w:eastAsia="ru-RU"/>
    </w:rPr>
  </w:style>
  <w:style w:type="paragraph" w:styleId="FootnoteText">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Normal"/>
    <w:link w:val="FootnoteTextChar"/>
    <w:uiPriority w:val="99"/>
    <w:unhideWhenUsed/>
    <w:rsid w:val="008D173E"/>
    <w:pPr>
      <w:spacing w:after="200" w:line="276" w:lineRule="auto"/>
    </w:pPr>
    <w:rPr>
      <w:rFonts w:ascii="Calibri" w:eastAsia="Calibri" w:hAnsi="Calibri"/>
      <w:sz w:val="20"/>
      <w:szCs w:val="20"/>
      <w:lang w:eastAsia="en-US"/>
    </w:rPr>
  </w:style>
  <w:style w:type="character" w:customStyle="1" w:styleId="FootnoteTextChar">
    <w:name w:val="Footnote Text Char"/>
    <w:aliases w:val="Знак6 Char,Текст сноски1 Char,Текст сноски Знак Знак1 Char,Текст сноски Знак1 Char,Текст сноски Знак Знак Знак Знак Знак Char,Текст сноски Знак Знак Знак Знак Знак Знак Char"/>
    <w:basedOn w:val="DefaultParagraphFont"/>
    <w:link w:val="FootnoteText"/>
    <w:uiPriority w:val="99"/>
    <w:rsid w:val="008D173E"/>
    <w:rPr>
      <w:rFonts w:ascii="Calibri" w:eastAsia="Calibri" w:hAnsi="Calibri" w:cs="Times New Roman"/>
      <w:sz w:val="20"/>
      <w:szCs w:val="20"/>
    </w:rPr>
  </w:style>
  <w:style w:type="character" w:styleId="FootnoteReference">
    <w:name w:val="footnote reference"/>
    <w:aliases w:val="Знак сноски-FN,Ciae niinee-FN"/>
    <w:uiPriority w:val="99"/>
    <w:unhideWhenUsed/>
    <w:rsid w:val="008D173E"/>
    <w:rPr>
      <w:vertAlign w:val="superscript"/>
    </w:rPr>
  </w:style>
  <w:style w:type="paragraph" w:styleId="BodyText">
    <w:name w:val="Body Text"/>
    <w:basedOn w:val="Normal"/>
    <w:link w:val="BodyTextChar"/>
    <w:autoRedefine/>
    <w:rsid w:val="00EB678A"/>
    <w:pPr>
      <w:tabs>
        <w:tab w:val="left" w:pos="3240"/>
      </w:tabs>
      <w:spacing w:line="360" w:lineRule="auto"/>
      <w:ind w:firstLine="709"/>
      <w:jc w:val="both"/>
    </w:pPr>
    <w:rPr>
      <w:bCs/>
      <w:sz w:val="28"/>
      <w:szCs w:val="28"/>
    </w:rPr>
  </w:style>
  <w:style w:type="character" w:customStyle="1" w:styleId="BodyTextChar">
    <w:name w:val="Body Text Char"/>
    <w:basedOn w:val="DefaultParagraphFont"/>
    <w:link w:val="BodyText"/>
    <w:rsid w:val="00EB678A"/>
    <w:rPr>
      <w:rFonts w:ascii="Times New Roman" w:eastAsia="Times New Roman" w:hAnsi="Times New Roman" w:cs="Times New Roman"/>
      <w:bCs/>
      <w:sz w:val="28"/>
      <w:szCs w:val="28"/>
      <w:lang w:eastAsia="ru-RU"/>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basedOn w:val="DefaultParagraphFont"/>
    <w:link w:val="Heading1"/>
    <w:rsid w:val="003B3C9B"/>
    <w:rPr>
      <w:rFonts w:ascii="Arial" w:eastAsia="Times New Roman" w:hAnsi="Arial" w:cs="Times New Roman"/>
      <w:b/>
      <w:bCs/>
      <w:kern w:val="32"/>
      <w:sz w:val="32"/>
      <w:szCs w:val="32"/>
    </w:rPr>
  </w:style>
  <w:style w:type="character" w:customStyle="1" w:styleId="Heading2Char">
    <w:name w:val="Heading 2 Char"/>
    <w:aliases w:val="H2 Char,h2 Char"/>
    <w:basedOn w:val="DefaultParagraphFont"/>
    <w:link w:val="Heading2"/>
    <w:rsid w:val="003B3C9B"/>
    <w:rPr>
      <w:rFonts w:ascii="Times New Roman" w:eastAsia="Times New Roman" w:hAnsi="Times New Roman" w:cs="Times New Roman"/>
      <w:b/>
      <w:bCs/>
      <w:sz w:val="24"/>
      <w:szCs w:val="24"/>
      <w:lang w:eastAsia="ru-RU"/>
    </w:rPr>
  </w:style>
  <w:style w:type="paragraph" w:customStyle="1" w:styleId="1">
    <w:name w:val="Абзац списка1"/>
    <w:basedOn w:val="Normal"/>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рабочий"/>
    <w:basedOn w:val="Normal"/>
    <w:uiPriority w:val="99"/>
    <w:rsid w:val="00215B1D"/>
    <w:pPr>
      <w:tabs>
        <w:tab w:val="left" w:pos="1134"/>
      </w:tabs>
      <w:ind w:left="1130" w:hanging="360"/>
      <w:jc w:val="both"/>
    </w:pPr>
    <w:rPr>
      <w:sz w:val="28"/>
      <w:szCs w:val="28"/>
      <w:lang w:eastAsia="en-US"/>
    </w:rPr>
  </w:style>
  <w:style w:type="table" w:styleId="TableGrid">
    <w:name w:val="Table Grid"/>
    <w:basedOn w:val="TableNormal"/>
    <w:uiPriority w:val="59"/>
    <w:rsid w:val="00C5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A41298"/>
    <w:rPr>
      <w:rFonts w:ascii="Courier New" w:eastAsia="Calibri" w:hAnsi="Courier New" w:cs="Times New Roman"/>
      <w:sz w:val="20"/>
      <w:szCs w:val="20"/>
      <w:lang w:eastAsia="ru-RU"/>
    </w:rPr>
  </w:style>
  <w:style w:type="character" w:styleId="CommentReference">
    <w:name w:val="annotation reference"/>
    <w:basedOn w:val="DefaultParagraphFont"/>
    <w:uiPriority w:val="99"/>
    <w:semiHidden/>
    <w:unhideWhenUsed/>
    <w:rsid w:val="00F0157F"/>
    <w:rPr>
      <w:sz w:val="16"/>
      <w:szCs w:val="16"/>
    </w:rPr>
  </w:style>
  <w:style w:type="paragraph" w:styleId="CommentText">
    <w:name w:val="annotation text"/>
    <w:basedOn w:val="Normal"/>
    <w:link w:val="CommentTextChar"/>
    <w:uiPriority w:val="99"/>
    <w:unhideWhenUsed/>
    <w:rsid w:val="00F0157F"/>
    <w:rPr>
      <w:sz w:val="20"/>
      <w:szCs w:val="20"/>
    </w:rPr>
  </w:style>
  <w:style w:type="character" w:customStyle="1" w:styleId="CommentTextChar">
    <w:name w:val="Comment Text Char"/>
    <w:basedOn w:val="DefaultParagraphFont"/>
    <w:link w:val="CommentText"/>
    <w:uiPriority w:val="99"/>
    <w:rsid w:val="00F0157F"/>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0157F"/>
    <w:rPr>
      <w:b/>
      <w:bCs/>
    </w:rPr>
  </w:style>
  <w:style w:type="character" w:customStyle="1" w:styleId="CommentSubjectChar">
    <w:name w:val="Comment Subject Char"/>
    <w:basedOn w:val="CommentTextChar"/>
    <w:link w:val="CommentSubject"/>
    <w:uiPriority w:val="99"/>
    <w:semiHidden/>
    <w:rsid w:val="00F0157F"/>
    <w:rPr>
      <w:rFonts w:ascii="Times New Roman" w:eastAsia="Times New Roman" w:hAnsi="Times New Roman" w:cs="Times New Roman"/>
      <w:b/>
      <w:bCs/>
      <w:sz w:val="20"/>
      <w:szCs w:val="20"/>
      <w:lang w:eastAsia="ru-RU"/>
    </w:rPr>
  </w:style>
  <w:style w:type="character" w:styleId="Hyperlink">
    <w:name w:val="Hyperlink"/>
    <w:uiPriority w:val="99"/>
    <w:unhideWhenUsed/>
    <w:rsid w:val="008C3FC3"/>
    <w:rPr>
      <w:color w:val="0000FF"/>
      <w:u w:val="single"/>
    </w:rPr>
  </w:style>
  <w:style w:type="character" w:customStyle="1" w:styleId="apple-converted-space">
    <w:name w:val="apple-converted-space"/>
    <w:basedOn w:val="DefaultParagraphFont"/>
    <w:rsid w:val="008C3FC3"/>
  </w:style>
  <w:style w:type="paragraph" w:styleId="BodyText3">
    <w:name w:val="Body Text 3"/>
    <w:basedOn w:val="Normal"/>
    <w:link w:val="BodyText3Char"/>
    <w:rsid w:val="00E64956"/>
    <w:pPr>
      <w:spacing w:after="120"/>
    </w:pPr>
    <w:rPr>
      <w:sz w:val="16"/>
      <w:szCs w:val="16"/>
    </w:rPr>
  </w:style>
  <w:style w:type="character" w:customStyle="1" w:styleId="BodyText3Char">
    <w:name w:val="Body Text 3 Char"/>
    <w:basedOn w:val="DefaultParagraphFont"/>
    <w:link w:val="BodyText3"/>
    <w:rsid w:val="00E64956"/>
    <w:rPr>
      <w:rFonts w:ascii="Times New Roman" w:eastAsia="Times New Roman" w:hAnsi="Times New Roman" w:cs="Times New Roman"/>
      <w:sz w:val="16"/>
      <w:szCs w:val="16"/>
      <w:lang w:eastAsia="ru-RU"/>
    </w:rPr>
  </w:style>
  <w:style w:type="paragraph" w:styleId="Header">
    <w:name w:val="header"/>
    <w:basedOn w:val="Normal"/>
    <w:link w:val="HeaderChar"/>
    <w:uiPriority w:val="99"/>
    <w:unhideWhenUsed/>
    <w:rsid w:val="00FC448E"/>
    <w:pPr>
      <w:tabs>
        <w:tab w:val="center" w:pos="4677"/>
        <w:tab w:val="right" w:pos="9355"/>
      </w:tabs>
    </w:pPr>
  </w:style>
  <w:style w:type="character" w:customStyle="1" w:styleId="HeaderChar">
    <w:name w:val="Header Char"/>
    <w:basedOn w:val="DefaultParagraphFont"/>
    <w:link w:val="Header"/>
    <w:uiPriority w:val="99"/>
    <w:rsid w:val="00FC448E"/>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FC448E"/>
    <w:pPr>
      <w:tabs>
        <w:tab w:val="center" w:pos="4677"/>
        <w:tab w:val="right" w:pos="9355"/>
      </w:tabs>
    </w:pPr>
  </w:style>
  <w:style w:type="character" w:customStyle="1" w:styleId="FooterChar">
    <w:name w:val="Footer Char"/>
    <w:basedOn w:val="DefaultParagraphFont"/>
    <w:link w:val="Footer"/>
    <w:uiPriority w:val="99"/>
    <w:semiHidden/>
    <w:rsid w:val="00FC448E"/>
    <w:rPr>
      <w:rFonts w:ascii="Times New Roman" w:eastAsia="Times New Roman" w:hAnsi="Times New Roman" w:cs="Times New Roman"/>
      <w:sz w:val="24"/>
      <w:szCs w:val="24"/>
      <w:lang w:eastAsia="ru-RU"/>
    </w:rPr>
  </w:style>
  <w:style w:type="character" w:styleId="EndnoteReference">
    <w:name w:val="endnote reference"/>
    <w:uiPriority w:val="99"/>
    <w:semiHidden/>
    <w:rsid w:val="0059148F"/>
    <w:rPr>
      <w:rFonts w:cs="Times New Roman"/>
      <w:vertAlign w:val="superscript"/>
    </w:rPr>
  </w:style>
  <w:style w:type="paragraph" w:styleId="EndnoteText">
    <w:name w:val="endnote text"/>
    <w:basedOn w:val="Normal"/>
    <w:link w:val="EndnoteTextChar"/>
    <w:uiPriority w:val="99"/>
    <w:semiHidden/>
    <w:rsid w:val="00B95A0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B95A00"/>
    <w:rPr>
      <w:rFonts w:ascii="Calibri" w:eastAsia="Calibri" w:hAnsi="Calibri" w:cs="Times New Roman"/>
      <w:sz w:val="20"/>
      <w:szCs w:val="20"/>
      <w:lang w:eastAsia="ru-RU"/>
    </w:rPr>
  </w:style>
  <w:style w:type="paragraph" w:styleId="NormalWeb">
    <w:name w:val="Normal (Web)"/>
    <w:aliases w:val="Обычный (Web)"/>
    <w:basedOn w:val="Normal"/>
    <w:link w:val="NormalWebChar"/>
    <w:uiPriority w:val="99"/>
    <w:unhideWhenUsed/>
    <w:rsid w:val="00C00D07"/>
    <w:pPr>
      <w:spacing w:before="100" w:beforeAutospacing="1" w:after="100" w:afterAutospacing="1"/>
    </w:pPr>
    <w:rPr>
      <w:rFonts w:ascii="Times" w:eastAsiaTheme="minorHAnsi" w:hAnsi="Times"/>
      <w:sz w:val="20"/>
      <w:szCs w:val="20"/>
      <w:lang w:eastAsia="en-US"/>
    </w:rPr>
  </w:style>
  <w:style w:type="paragraph" w:styleId="NoSpacing">
    <w:name w:val="No Spacing"/>
    <w:uiPriority w:val="1"/>
    <w:qFormat/>
    <w:rsid w:val="00C80B78"/>
    <w:pPr>
      <w:spacing w:after="0" w:line="240" w:lineRule="auto"/>
    </w:pPr>
    <w:rPr>
      <w:rFonts w:ascii="Calibri" w:eastAsia="Calibri" w:hAnsi="Calibri" w:cs="Times New Roman"/>
    </w:rPr>
  </w:style>
  <w:style w:type="character" w:customStyle="1" w:styleId="NormalWebChar">
    <w:name w:val="Normal (Web) Char"/>
    <w:aliases w:val="Обычный (Web) Char"/>
    <w:link w:val="NormalWeb"/>
    <w:uiPriority w:val="99"/>
    <w:locked/>
    <w:rsid w:val="00D8136B"/>
    <w:rPr>
      <w:rFonts w:ascii="Times" w:hAnsi="Times" w:cs="Times New Roman"/>
      <w:sz w:val="20"/>
      <w:szCs w:val="20"/>
    </w:rPr>
  </w:style>
  <w:style w:type="paragraph" w:customStyle="1" w:styleId="NoSpacing1">
    <w:name w:val="No Spacing1"/>
    <w:rsid w:val="00497B4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53559448">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D96D-B2D0-4329-94AD-D240A2A6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1</cp:lastModifiedBy>
  <cp:revision>2</cp:revision>
  <cp:lastPrinted>2015-07-14T05:12:00Z</cp:lastPrinted>
  <dcterms:created xsi:type="dcterms:W3CDTF">2015-07-14T05:13:00Z</dcterms:created>
  <dcterms:modified xsi:type="dcterms:W3CDTF">2015-07-14T05:13:00Z</dcterms:modified>
</cp:coreProperties>
</file>