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CB4" w:rsidRDefault="002B5DC5" w:rsidP="002B5DC5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ПРОГРАММА </w:t>
      </w:r>
    </w:p>
    <w:p w:rsidR="00827CB4" w:rsidRDefault="002B5DC5" w:rsidP="002B5DC5">
      <w:pPr>
        <w:jc w:val="center"/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совместного  заседания </w:t>
      </w:r>
    </w:p>
    <w:p w:rsidR="002B5DC5" w:rsidRDefault="002B5DC5" w:rsidP="002B5DC5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  <w:sz w:val="28"/>
        </w:rPr>
        <w:t xml:space="preserve">Координационного совета в сфере обращения лекарственных средств и медицинских изделий при Минздраве России, </w:t>
      </w:r>
      <w:r>
        <w:rPr>
          <w:b/>
          <w:color w:val="000000" w:themeColor="text1"/>
          <w:sz w:val="28"/>
        </w:rPr>
        <w:t>Комиссии РСПП по фармацевтической и медицинской промышленности, Комиссии</w:t>
      </w:r>
      <w:r>
        <w:rPr>
          <w:b/>
          <w:color w:val="000000" w:themeColor="text1"/>
          <w:sz w:val="28"/>
        </w:rPr>
        <w:t xml:space="preserve"> РСПП по индустрии здоровья</w:t>
      </w:r>
      <w:r>
        <w:rPr>
          <w:b/>
          <w:color w:val="000000" w:themeColor="text1"/>
          <w:sz w:val="28"/>
        </w:rPr>
        <w:t xml:space="preserve"> и Комитета ТПП РФ </w:t>
      </w:r>
      <w:r>
        <w:rPr>
          <w:b/>
          <w:color w:val="000000" w:themeColor="text1"/>
          <w:sz w:val="28"/>
        </w:rPr>
        <w:t>по предпринимательству в здравоохранении и медицинской промышленности</w:t>
      </w:r>
    </w:p>
    <w:p w:rsidR="00827CB4" w:rsidRDefault="00827CB4" w:rsidP="002B5DC5">
      <w:pPr>
        <w:jc w:val="center"/>
        <w:rPr>
          <w:b/>
          <w:color w:val="000000" w:themeColor="text1"/>
        </w:rPr>
      </w:pPr>
    </w:p>
    <w:p w:rsidR="00827CB4" w:rsidRDefault="00827CB4" w:rsidP="002B5DC5">
      <w:pPr>
        <w:jc w:val="center"/>
        <w:rPr>
          <w:b/>
          <w:color w:val="000000" w:themeColor="text1"/>
        </w:rPr>
      </w:pPr>
    </w:p>
    <w:p w:rsidR="002B5DC5" w:rsidRPr="002B5DC5" w:rsidRDefault="002B5DC5" w:rsidP="002B5DC5">
      <w:pPr>
        <w:rPr>
          <w:b/>
          <w:color w:val="000000" w:themeColor="text1"/>
          <w:sz w:val="28"/>
        </w:rPr>
      </w:pPr>
      <w:r>
        <w:rPr>
          <w:b/>
          <w:color w:val="000000" w:themeColor="text1"/>
          <w:sz w:val="28"/>
        </w:rPr>
        <w:t xml:space="preserve">14 июля 2017 г.                                                                          РСПП, </w:t>
      </w:r>
      <w:proofErr w:type="spellStart"/>
      <w:r>
        <w:rPr>
          <w:b/>
          <w:color w:val="000000" w:themeColor="text1"/>
          <w:sz w:val="28"/>
        </w:rPr>
        <w:t>г</w:t>
      </w:r>
      <w:proofErr w:type="gramStart"/>
      <w:r w:rsidRPr="002B5DC5">
        <w:rPr>
          <w:b/>
          <w:color w:val="000000" w:themeColor="text1"/>
          <w:sz w:val="28"/>
        </w:rPr>
        <w:t>.</w:t>
      </w:r>
      <w:r w:rsidRPr="002B5DC5">
        <w:rPr>
          <w:b/>
          <w:color w:val="000000" w:themeColor="text1"/>
          <w:sz w:val="28"/>
        </w:rPr>
        <w:t>М</w:t>
      </w:r>
      <w:proofErr w:type="gramEnd"/>
      <w:r w:rsidRPr="002B5DC5">
        <w:rPr>
          <w:b/>
          <w:color w:val="000000" w:themeColor="text1"/>
          <w:sz w:val="28"/>
        </w:rPr>
        <w:t>осква</w:t>
      </w:r>
      <w:proofErr w:type="spellEnd"/>
      <w:r w:rsidRPr="002B5DC5">
        <w:rPr>
          <w:b/>
          <w:color w:val="000000" w:themeColor="text1"/>
          <w:sz w:val="28"/>
        </w:rPr>
        <w:t xml:space="preserve">, </w:t>
      </w:r>
    </w:p>
    <w:p w:rsidR="00827CB4" w:rsidRPr="002B5DC5" w:rsidRDefault="002B5DC5" w:rsidP="002B5DC5">
      <w:pPr>
        <w:jc w:val="right"/>
        <w:rPr>
          <w:b/>
          <w:color w:val="000000" w:themeColor="text1"/>
          <w:sz w:val="28"/>
        </w:rPr>
      </w:pPr>
      <w:r w:rsidRPr="002B5DC5">
        <w:rPr>
          <w:b/>
          <w:color w:val="000000" w:themeColor="text1"/>
          <w:sz w:val="28"/>
        </w:rPr>
        <w:t xml:space="preserve">               Котельническая наб., д. 17</w:t>
      </w:r>
    </w:p>
    <w:p w:rsidR="00827CB4" w:rsidRDefault="00827CB4" w:rsidP="002B5DC5">
      <w:pPr>
        <w:jc w:val="both"/>
        <w:rPr>
          <w:b/>
          <w:color w:val="000000" w:themeColor="text1"/>
          <w:sz w:val="28"/>
        </w:rPr>
      </w:pPr>
    </w:p>
    <w:p w:rsidR="00827CB4" w:rsidRDefault="002B5DC5" w:rsidP="002B5DC5">
      <w:pPr>
        <w:jc w:val="both"/>
        <w:rPr>
          <w:rFonts w:asciiTheme="majorBidi" w:hAnsiTheme="majorBidi" w:cstheme="majorBidi"/>
          <w:color w:val="000000" w:themeColor="text1"/>
          <w:sz w:val="28"/>
        </w:rPr>
      </w:pPr>
      <w:r>
        <w:rPr>
          <w:rFonts w:asciiTheme="majorBidi" w:hAnsiTheme="majorBidi" w:cstheme="majorBidi"/>
          <w:color w:val="000000" w:themeColor="text1"/>
          <w:sz w:val="28"/>
        </w:rPr>
        <w:t>9:00 Регистрация</w:t>
      </w:r>
    </w:p>
    <w:p w:rsidR="002B5DC5" w:rsidRDefault="002B5DC5" w:rsidP="002B5DC5">
      <w:pPr>
        <w:jc w:val="both"/>
        <w:rPr>
          <w:rFonts w:asciiTheme="majorBidi" w:hAnsiTheme="majorBidi" w:cstheme="majorBidi"/>
          <w:color w:val="000000" w:themeColor="text1"/>
          <w:sz w:val="28"/>
        </w:rPr>
      </w:pPr>
    </w:p>
    <w:p w:rsidR="002B5DC5" w:rsidRDefault="002B5DC5" w:rsidP="002B5DC5">
      <w:pPr>
        <w:jc w:val="both"/>
        <w:rPr>
          <w:rFonts w:asciiTheme="majorBidi" w:hAnsiTheme="majorBidi" w:cstheme="majorBidi"/>
          <w:color w:val="000000" w:themeColor="text1"/>
          <w:sz w:val="28"/>
        </w:rPr>
      </w:pPr>
      <w:r>
        <w:rPr>
          <w:rFonts w:asciiTheme="majorBidi" w:hAnsiTheme="majorBidi" w:cstheme="majorBidi"/>
          <w:color w:val="000000" w:themeColor="text1"/>
          <w:sz w:val="28"/>
        </w:rPr>
        <w:t xml:space="preserve">10:00-10:30 Открытие заседания. </w:t>
      </w:r>
    </w:p>
    <w:p w:rsidR="00827CB4" w:rsidRDefault="002B5DC5" w:rsidP="002B5DC5">
      <w:pPr>
        <w:jc w:val="both"/>
        <w:rPr>
          <w:rFonts w:asciiTheme="majorBidi" w:hAnsiTheme="majorBidi" w:cstheme="majorBidi"/>
          <w:color w:val="000000" w:themeColor="text1"/>
          <w:sz w:val="28"/>
        </w:rPr>
      </w:pPr>
      <w:proofErr w:type="spellStart"/>
      <w:r>
        <w:rPr>
          <w:rFonts w:asciiTheme="majorBidi" w:hAnsiTheme="majorBidi" w:cstheme="majorBidi"/>
          <w:color w:val="000000" w:themeColor="text1"/>
          <w:sz w:val="28"/>
        </w:rPr>
        <w:t>Каграманян</w:t>
      </w:r>
      <w:proofErr w:type="spellEnd"/>
      <w:r>
        <w:rPr>
          <w:rFonts w:asciiTheme="majorBidi" w:hAnsiTheme="majorBidi" w:cstheme="majorBidi"/>
          <w:color w:val="000000" w:themeColor="text1"/>
          <w:sz w:val="28"/>
        </w:rPr>
        <w:t xml:space="preserve"> И.Н., </w:t>
      </w:r>
      <w:proofErr w:type="spellStart"/>
      <w:r>
        <w:rPr>
          <w:rFonts w:asciiTheme="majorBidi" w:hAnsiTheme="majorBidi" w:cstheme="majorBidi"/>
          <w:color w:val="000000" w:themeColor="text1"/>
          <w:sz w:val="28"/>
        </w:rPr>
        <w:t>Цыб</w:t>
      </w:r>
      <w:proofErr w:type="spellEnd"/>
      <w:r>
        <w:rPr>
          <w:rFonts w:asciiTheme="majorBidi" w:hAnsiTheme="majorBidi" w:cstheme="majorBidi"/>
          <w:color w:val="000000" w:themeColor="text1"/>
          <w:sz w:val="28"/>
        </w:rPr>
        <w:t xml:space="preserve"> С.А., Курочкин Д.Н., Черепов В.М., Калинин Ю.Т., </w:t>
      </w:r>
      <w:r>
        <w:rPr>
          <w:rFonts w:asciiTheme="majorBidi" w:hAnsiTheme="majorBidi" w:cstheme="majorBidi"/>
          <w:color w:val="000000" w:themeColor="text1"/>
          <w:sz w:val="28"/>
        </w:rPr>
        <w:t>Максимкина Е.А.,  М</w:t>
      </w:r>
      <w:r>
        <w:rPr>
          <w:rFonts w:asciiTheme="majorBidi" w:hAnsiTheme="majorBidi" w:cstheme="majorBidi"/>
          <w:color w:val="000000" w:themeColor="text1"/>
          <w:sz w:val="28"/>
        </w:rPr>
        <w:t>урашко М.А.</w:t>
      </w:r>
    </w:p>
    <w:p w:rsidR="00827CB4" w:rsidRDefault="00827CB4" w:rsidP="002B5DC5">
      <w:pPr>
        <w:jc w:val="both"/>
        <w:rPr>
          <w:rFonts w:asciiTheme="majorBidi" w:hAnsiTheme="majorBidi" w:cstheme="majorBidi"/>
          <w:color w:val="000000" w:themeColor="text1"/>
          <w:sz w:val="28"/>
        </w:rPr>
      </w:pPr>
    </w:p>
    <w:p w:rsidR="00827CB4" w:rsidRDefault="002B5DC5" w:rsidP="002B5DC5">
      <w:pPr>
        <w:pStyle w:val="a3"/>
        <w:spacing w:after="0" w:line="240" w:lineRule="auto"/>
        <w:ind w:left="0"/>
        <w:jc w:val="both"/>
        <w:rPr>
          <w:rFonts w:asciiTheme="majorBidi" w:hAnsiTheme="majorBidi" w:cstheme="majorBidi"/>
          <w:color w:val="000000" w:themeColor="text1"/>
          <w:sz w:val="28"/>
          <w:szCs w:val="24"/>
        </w:rPr>
      </w:pPr>
      <w:r>
        <w:rPr>
          <w:rFonts w:asciiTheme="majorBidi" w:hAnsiTheme="majorBidi" w:cstheme="majorBidi"/>
          <w:color w:val="000000" w:themeColor="text1"/>
          <w:sz w:val="28"/>
          <w:szCs w:val="24"/>
        </w:rPr>
        <w:t>10:30-12:30 Тематическое заседание: «Обращение медицинских изделий».</w:t>
      </w:r>
    </w:p>
    <w:p w:rsidR="00827CB4" w:rsidRPr="002B5DC5" w:rsidRDefault="002B5DC5" w:rsidP="002B5DC5">
      <w:pPr>
        <w:pStyle w:val="a3"/>
        <w:spacing w:after="0" w:line="240" w:lineRule="auto"/>
        <w:ind w:left="0"/>
        <w:jc w:val="both"/>
        <w:rPr>
          <w:rFonts w:asciiTheme="majorBidi" w:hAnsiTheme="majorBidi" w:cstheme="majorBidi"/>
          <w:i/>
          <w:color w:val="000000" w:themeColor="text1"/>
          <w:sz w:val="28"/>
          <w:szCs w:val="24"/>
        </w:rPr>
      </w:pPr>
      <w:r w:rsidRPr="002B5DC5">
        <w:rPr>
          <w:rFonts w:asciiTheme="majorBidi" w:hAnsiTheme="majorBidi" w:cstheme="majorBidi"/>
          <w:i/>
          <w:color w:val="000000" w:themeColor="text1"/>
          <w:sz w:val="28"/>
          <w:szCs w:val="24"/>
        </w:rPr>
        <w:t xml:space="preserve">Темы обсуждения: </w:t>
      </w:r>
    </w:p>
    <w:p w:rsidR="00827CB4" w:rsidRDefault="002B5DC5" w:rsidP="002B5DC5">
      <w:pPr>
        <w:pStyle w:val="a3"/>
        <w:spacing w:after="0" w:line="240" w:lineRule="auto"/>
        <w:ind w:left="0"/>
        <w:jc w:val="both"/>
        <w:rPr>
          <w:rFonts w:asciiTheme="majorBidi" w:hAnsiTheme="majorBidi" w:cstheme="majorBidi"/>
          <w:color w:val="000000" w:themeColor="text1"/>
          <w:sz w:val="28"/>
          <w:szCs w:val="24"/>
        </w:rPr>
      </w:pPr>
      <w:r>
        <w:rPr>
          <w:rFonts w:asciiTheme="majorBidi" w:hAnsiTheme="majorBidi" w:cstheme="majorBidi"/>
          <w:color w:val="000000" w:themeColor="text1"/>
          <w:sz w:val="28"/>
          <w:szCs w:val="24"/>
        </w:rPr>
        <w:t xml:space="preserve">Правила государственной регистрации медицинских изделий. Внесение изменений в регистрационное удостоверение. </w:t>
      </w:r>
      <w:r>
        <w:rPr>
          <w:rFonts w:asciiTheme="majorBidi" w:hAnsiTheme="majorBidi" w:cstheme="majorBidi"/>
          <w:color w:val="000000" w:themeColor="text1"/>
          <w:sz w:val="28"/>
          <w:szCs w:val="24"/>
        </w:rPr>
        <w:t xml:space="preserve">Гармонизация российских правил с правилами Евразийского экономического союза. </w:t>
      </w:r>
      <w:r>
        <w:rPr>
          <w:rFonts w:asciiTheme="majorBidi" w:hAnsiTheme="majorBidi" w:cstheme="majorBidi"/>
          <w:color w:val="000000" w:themeColor="text1"/>
          <w:sz w:val="28"/>
          <w:szCs w:val="24"/>
        </w:rPr>
        <w:t xml:space="preserve">Перерегистрация медицинских изделий. </w:t>
      </w:r>
      <w:r>
        <w:rPr>
          <w:rFonts w:asciiTheme="majorBidi" w:hAnsiTheme="majorBidi" w:cstheme="majorBidi"/>
          <w:color w:val="000000" w:themeColor="text1"/>
          <w:sz w:val="28"/>
          <w:szCs w:val="24"/>
        </w:rPr>
        <w:t xml:space="preserve">Внесение изменений в федеральное законодательство. </w:t>
      </w:r>
    </w:p>
    <w:p w:rsidR="00827CB4" w:rsidRDefault="002B5DC5" w:rsidP="002B5DC5">
      <w:pPr>
        <w:pStyle w:val="a3"/>
        <w:spacing w:after="0" w:line="240" w:lineRule="auto"/>
        <w:ind w:left="0"/>
        <w:jc w:val="both"/>
        <w:rPr>
          <w:rFonts w:asciiTheme="majorBidi" w:hAnsiTheme="majorBidi" w:cstheme="majorBidi"/>
          <w:i/>
          <w:color w:val="000000" w:themeColor="text1"/>
          <w:sz w:val="28"/>
          <w:szCs w:val="24"/>
        </w:rPr>
      </w:pPr>
      <w:r>
        <w:rPr>
          <w:rFonts w:asciiTheme="majorBidi" w:hAnsiTheme="majorBidi" w:cstheme="majorBidi"/>
          <w:i/>
          <w:color w:val="000000" w:themeColor="text1"/>
          <w:sz w:val="28"/>
          <w:szCs w:val="24"/>
        </w:rPr>
        <w:t>Выступающие:</w:t>
      </w:r>
    </w:p>
    <w:p w:rsidR="00827CB4" w:rsidRPr="002B5DC5" w:rsidRDefault="002B5DC5" w:rsidP="002B5DC5">
      <w:pPr>
        <w:pStyle w:val="a3"/>
        <w:spacing w:after="0" w:line="240" w:lineRule="auto"/>
        <w:ind w:left="0"/>
        <w:jc w:val="both"/>
        <w:rPr>
          <w:rFonts w:asciiTheme="majorBidi" w:hAnsiTheme="majorBidi" w:cstheme="majorBidi"/>
          <w:color w:val="000000" w:themeColor="text1"/>
          <w:sz w:val="28"/>
          <w:szCs w:val="24"/>
        </w:rPr>
      </w:pPr>
      <w:r w:rsidRPr="002B5DC5">
        <w:rPr>
          <w:rFonts w:asciiTheme="majorBidi" w:hAnsiTheme="majorBidi" w:cstheme="majorBidi"/>
          <w:color w:val="000000" w:themeColor="text1"/>
          <w:sz w:val="28"/>
          <w:szCs w:val="24"/>
        </w:rPr>
        <w:t xml:space="preserve">Калинин Ю.Т., Бинько К.А., Мурашко М.А., </w:t>
      </w:r>
      <w:proofErr w:type="spellStart"/>
      <w:r w:rsidRPr="002B5DC5">
        <w:rPr>
          <w:rFonts w:asciiTheme="majorBidi" w:hAnsiTheme="majorBidi" w:cstheme="majorBidi"/>
          <w:color w:val="000000" w:themeColor="text1"/>
          <w:sz w:val="28"/>
          <w:szCs w:val="24"/>
        </w:rPr>
        <w:t>Дабагов</w:t>
      </w:r>
      <w:proofErr w:type="spellEnd"/>
      <w:r w:rsidRPr="002B5DC5">
        <w:rPr>
          <w:rFonts w:asciiTheme="majorBidi" w:hAnsiTheme="majorBidi" w:cstheme="majorBidi"/>
          <w:color w:val="000000" w:themeColor="text1"/>
          <w:sz w:val="28"/>
          <w:szCs w:val="24"/>
        </w:rPr>
        <w:t xml:space="preserve"> А.Р., Ручкин А.В., </w:t>
      </w:r>
    </w:p>
    <w:p w:rsidR="00827CB4" w:rsidRPr="002B5DC5" w:rsidRDefault="002B5DC5" w:rsidP="002B5DC5">
      <w:pPr>
        <w:pStyle w:val="a3"/>
        <w:spacing w:after="0" w:line="240" w:lineRule="auto"/>
        <w:ind w:left="0"/>
        <w:jc w:val="both"/>
        <w:rPr>
          <w:rFonts w:asciiTheme="majorBidi" w:hAnsiTheme="majorBidi" w:cstheme="majorBidi"/>
          <w:color w:val="000000" w:themeColor="text1"/>
          <w:sz w:val="28"/>
          <w:szCs w:val="24"/>
        </w:rPr>
      </w:pPr>
      <w:r w:rsidRPr="002B5DC5">
        <w:rPr>
          <w:rFonts w:asciiTheme="majorBidi" w:hAnsiTheme="majorBidi" w:cstheme="majorBidi"/>
          <w:color w:val="000000" w:themeColor="text1"/>
          <w:sz w:val="28"/>
          <w:szCs w:val="24"/>
        </w:rPr>
        <w:t>члены</w:t>
      </w:r>
      <w:r w:rsidRPr="002B5DC5">
        <w:rPr>
          <w:rFonts w:asciiTheme="majorBidi" w:hAnsiTheme="majorBidi" w:cstheme="majorBidi"/>
          <w:color w:val="000000" w:themeColor="text1"/>
          <w:sz w:val="28"/>
          <w:szCs w:val="24"/>
        </w:rPr>
        <w:t xml:space="preserve"> Координационного совета, представители РСПП и ТПП.</w:t>
      </w:r>
    </w:p>
    <w:p w:rsidR="00827CB4" w:rsidRDefault="00827CB4" w:rsidP="002B5DC5">
      <w:pPr>
        <w:pStyle w:val="a3"/>
        <w:spacing w:after="0" w:line="240" w:lineRule="auto"/>
        <w:ind w:left="0"/>
        <w:jc w:val="both"/>
        <w:rPr>
          <w:rFonts w:asciiTheme="majorBidi" w:hAnsiTheme="majorBidi" w:cstheme="majorBidi"/>
          <w:color w:val="000000" w:themeColor="text1"/>
          <w:sz w:val="28"/>
          <w:szCs w:val="24"/>
        </w:rPr>
      </w:pPr>
    </w:p>
    <w:p w:rsidR="00827CB4" w:rsidRDefault="002B5DC5" w:rsidP="002B5DC5">
      <w:pPr>
        <w:pStyle w:val="a3"/>
        <w:spacing w:after="0" w:line="240" w:lineRule="auto"/>
        <w:ind w:left="0"/>
        <w:jc w:val="both"/>
        <w:rPr>
          <w:rFonts w:asciiTheme="majorBidi" w:hAnsiTheme="majorBidi" w:cstheme="majorBidi"/>
          <w:color w:val="000000" w:themeColor="text1"/>
          <w:sz w:val="28"/>
          <w:szCs w:val="24"/>
        </w:rPr>
      </w:pPr>
      <w:r>
        <w:rPr>
          <w:rFonts w:asciiTheme="majorBidi" w:hAnsiTheme="majorBidi" w:cstheme="majorBidi"/>
          <w:color w:val="000000" w:themeColor="text1"/>
          <w:sz w:val="28"/>
          <w:szCs w:val="24"/>
        </w:rPr>
        <w:t>12:30-14:30 Тематическое заседание: «Экономические аспекты обращения препаратов для иммунопрофилактики».</w:t>
      </w:r>
    </w:p>
    <w:p w:rsidR="00827CB4" w:rsidRPr="002B5DC5" w:rsidRDefault="002B5DC5" w:rsidP="002B5DC5">
      <w:pPr>
        <w:jc w:val="both"/>
        <w:rPr>
          <w:rFonts w:asciiTheme="majorBidi" w:hAnsiTheme="majorBidi" w:cstheme="majorBidi"/>
          <w:i/>
          <w:color w:val="000000" w:themeColor="text1"/>
          <w:sz w:val="28"/>
        </w:rPr>
      </w:pPr>
      <w:r w:rsidRPr="002B5DC5">
        <w:rPr>
          <w:rFonts w:asciiTheme="majorBidi" w:hAnsiTheme="majorBidi" w:cstheme="majorBidi"/>
          <w:i/>
          <w:color w:val="000000" w:themeColor="text1"/>
          <w:sz w:val="28"/>
        </w:rPr>
        <w:t xml:space="preserve">Темы обсуждения: </w:t>
      </w:r>
    </w:p>
    <w:p w:rsidR="00827CB4" w:rsidRDefault="002B5DC5" w:rsidP="002B5DC5">
      <w:pPr>
        <w:jc w:val="both"/>
        <w:rPr>
          <w:rFonts w:asciiTheme="majorBidi" w:hAnsiTheme="majorBidi" w:cstheme="majorBidi"/>
          <w:color w:val="000000" w:themeColor="text1"/>
          <w:sz w:val="28"/>
        </w:rPr>
      </w:pPr>
      <w:r>
        <w:rPr>
          <w:rFonts w:asciiTheme="majorBidi" w:hAnsiTheme="majorBidi" w:cstheme="majorBidi"/>
          <w:color w:val="000000" w:themeColor="text1"/>
          <w:sz w:val="28"/>
        </w:rPr>
        <w:t xml:space="preserve">Правила государственной регистрации и перерегистрации предельных отпускных </w:t>
      </w:r>
      <w:r>
        <w:rPr>
          <w:rFonts w:asciiTheme="majorBidi" w:hAnsiTheme="majorBidi" w:cstheme="majorBidi"/>
          <w:color w:val="000000" w:themeColor="text1"/>
          <w:sz w:val="28"/>
        </w:rPr>
        <w:t xml:space="preserve">цен на </w:t>
      </w:r>
      <w:proofErr w:type="spellStart"/>
      <w:r>
        <w:rPr>
          <w:rFonts w:asciiTheme="majorBidi" w:hAnsiTheme="majorBidi" w:cstheme="majorBidi"/>
          <w:color w:val="000000" w:themeColor="text1"/>
          <w:sz w:val="28"/>
        </w:rPr>
        <w:t>иммунобилогические</w:t>
      </w:r>
      <w:proofErr w:type="spellEnd"/>
      <w:r>
        <w:rPr>
          <w:rFonts w:asciiTheme="majorBidi" w:hAnsiTheme="majorBidi" w:cstheme="majorBidi"/>
          <w:color w:val="000000" w:themeColor="text1"/>
          <w:sz w:val="28"/>
        </w:rPr>
        <w:t xml:space="preserve"> препараты, включенные в Национальный календарь профилактических прививок и профилактических прививок по эпидемическим показателям. </w:t>
      </w:r>
      <w:r>
        <w:rPr>
          <w:rFonts w:asciiTheme="majorBidi" w:hAnsiTheme="majorBidi" w:cstheme="majorBidi"/>
          <w:color w:val="000000" w:themeColor="text1"/>
          <w:sz w:val="28"/>
        </w:rPr>
        <w:t>Формирование начальной максимальной цены контрактов при закупке вакцин, включенных в Национальный к</w:t>
      </w:r>
      <w:r>
        <w:rPr>
          <w:rFonts w:asciiTheme="majorBidi" w:hAnsiTheme="majorBidi" w:cstheme="majorBidi"/>
          <w:color w:val="000000" w:themeColor="text1"/>
          <w:sz w:val="28"/>
        </w:rPr>
        <w:t xml:space="preserve">алендарь профилактических прививок и профилактических прививок. </w:t>
      </w:r>
      <w:r>
        <w:rPr>
          <w:rFonts w:asciiTheme="majorBidi" w:hAnsiTheme="majorBidi" w:cstheme="majorBidi"/>
          <w:color w:val="000000" w:themeColor="text1"/>
          <w:sz w:val="28"/>
        </w:rPr>
        <w:t>Проблемы ценообразования и производства.</w:t>
      </w:r>
    </w:p>
    <w:p w:rsidR="00827CB4" w:rsidRDefault="002B5DC5" w:rsidP="002B5DC5">
      <w:pPr>
        <w:pStyle w:val="a3"/>
        <w:spacing w:after="0" w:line="240" w:lineRule="auto"/>
        <w:ind w:left="0"/>
        <w:jc w:val="both"/>
        <w:rPr>
          <w:rFonts w:asciiTheme="majorBidi" w:hAnsiTheme="majorBidi" w:cstheme="majorBidi"/>
          <w:i/>
          <w:color w:val="000000" w:themeColor="text1"/>
          <w:sz w:val="28"/>
          <w:szCs w:val="24"/>
        </w:rPr>
      </w:pPr>
      <w:r>
        <w:rPr>
          <w:rFonts w:asciiTheme="majorBidi" w:hAnsiTheme="majorBidi" w:cstheme="majorBidi"/>
          <w:i/>
          <w:color w:val="000000" w:themeColor="text1"/>
          <w:sz w:val="28"/>
          <w:szCs w:val="24"/>
        </w:rPr>
        <w:t xml:space="preserve">Выступающие: </w:t>
      </w:r>
    </w:p>
    <w:p w:rsidR="00827CB4" w:rsidRPr="002B5DC5" w:rsidRDefault="002B5DC5" w:rsidP="002B5DC5">
      <w:pPr>
        <w:pStyle w:val="a3"/>
        <w:spacing w:after="0" w:line="240" w:lineRule="auto"/>
        <w:ind w:left="0"/>
        <w:jc w:val="both"/>
        <w:rPr>
          <w:rFonts w:asciiTheme="majorBidi" w:hAnsiTheme="majorBidi" w:cstheme="majorBidi"/>
          <w:color w:val="000000" w:themeColor="text1"/>
          <w:sz w:val="28"/>
          <w:szCs w:val="24"/>
        </w:rPr>
      </w:pPr>
      <w:r w:rsidRPr="002B5DC5">
        <w:rPr>
          <w:rFonts w:asciiTheme="majorBidi" w:hAnsiTheme="majorBidi" w:cstheme="majorBidi"/>
          <w:color w:val="000000" w:themeColor="text1"/>
          <w:sz w:val="28"/>
          <w:szCs w:val="24"/>
        </w:rPr>
        <w:t xml:space="preserve">Калинин Ю.Т., </w:t>
      </w:r>
      <w:proofErr w:type="gramStart"/>
      <w:r w:rsidRPr="002B5DC5">
        <w:rPr>
          <w:rFonts w:asciiTheme="majorBidi" w:hAnsiTheme="majorBidi" w:cstheme="majorBidi"/>
          <w:color w:val="000000" w:themeColor="text1"/>
          <w:sz w:val="28"/>
          <w:szCs w:val="24"/>
        </w:rPr>
        <w:t>Максимкина</w:t>
      </w:r>
      <w:proofErr w:type="gramEnd"/>
      <w:r w:rsidRPr="002B5DC5">
        <w:rPr>
          <w:rFonts w:asciiTheme="majorBidi" w:hAnsiTheme="majorBidi" w:cstheme="majorBidi"/>
          <w:color w:val="000000" w:themeColor="text1"/>
          <w:sz w:val="28"/>
          <w:szCs w:val="24"/>
        </w:rPr>
        <w:t xml:space="preserve"> Е.А., Нижегородцев Т.В., </w:t>
      </w:r>
      <w:proofErr w:type="spellStart"/>
      <w:r w:rsidRPr="002B5DC5">
        <w:rPr>
          <w:rFonts w:asciiTheme="majorBidi" w:hAnsiTheme="majorBidi" w:cstheme="majorBidi"/>
          <w:color w:val="000000" w:themeColor="text1"/>
          <w:sz w:val="28"/>
          <w:szCs w:val="24"/>
        </w:rPr>
        <w:t>Цындымеев</w:t>
      </w:r>
      <w:proofErr w:type="spellEnd"/>
      <w:r w:rsidRPr="002B5DC5">
        <w:rPr>
          <w:rFonts w:asciiTheme="majorBidi" w:hAnsiTheme="majorBidi" w:cstheme="majorBidi"/>
          <w:color w:val="000000" w:themeColor="text1"/>
          <w:sz w:val="28"/>
          <w:szCs w:val="24"/>
        </w:rPr>
        <w:t xml:space="preserve"> А.Г.,  </w:t>
      </w:r>
    </w:p>
    <w:p w:rsidR="00827CB4" w:rsidRPr="002B5DC5" w:rsidRDefault="002B5DC5" w:rsidP="002B5DC5">
      <w:pPr>
        <w:pStyle w:val="a3"/>
        <w:spacing w:after="0" w:line="240" w:lineRule="auto"/>
        <w:ind w:left="0"/>
        <w:jc w:val="both"/>
        <w:rPr>
          <w:rFonts w:asciiTheme="majorBidi" w:hAnsiTheme="majorBidi" w:cstheme="majorBidi"/>
          <w:color w:val="000000" w:themeColor="text1"/>
          <w:sz w:val="28"/>
          <w:szCs w:val="24"/>
        </w:rPr>
      </w:pPr>
      <w:r w:rsidRPr="002B5DC5">
        <w:rPr>
          <w:rFonts w:asciiTheme="majorBidi" w:hAnsiTheme="majorBidi" w:cstheme="majorBidi"/>
          <w:color w:val="000000" w:themeColor="text1"/>
          <w:sz w:val="28"/>
          <w:szCs w:val="24"/>
        </w:rPr>
        <w:t>члены Координационного совета, представители ТПП и РСПП.</w:t>
      </w:r>
      <w:r w:rsidRPr="002B5DC5">
        <w:rPr>
          <w:rFonts w:asciiTheme="majorBidi" w:hAnsiTheme="majorBidi" w:cstheme="majorBidi"/>
          <w:color w:val="000000" w:themeColor="text1"/>
          <w:sz w:val="28"/>
          <w:szCs w:val="24"/>
        </w:rPr>
        <w:tab/>
      </w:r>
    </w:p>
    <w:p w:rsidR="00827CB4" w:rsidRDefault="00827CB4" w:rsidP="002B5DC5">
      <w:pPr>
        <w:jc w:val="both"/>
        <w:rPr>
          <w:rFonts w:asciiTheme="majorBidi" w:hAnsiTheme="majorBidi" w:cstheme="majorBidi"/>
          <w:color w:val="000000" w:themeColor="text1"/>
          <w:sz w:val="28"/>
        </w:rPr>
      </w:pPr>
    </w:p>
    <w:p w:rsidR="00827CB4" w:rsidRDefault="002B5DC5" w:rsidP="002B5DC5">
      <w:pPr>
        <w:pStyle w:val="a6"/>
        <w:jc w:val="both"/>
        <w:rPr>
          <w:sz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4"/>
        </w:rPr>
        <w:t>14:30-15:00 Закрытие заседания</w:t>
      </w:r>
      <w:r>
        <w:rPr>
          <w:rFonts w:ascii="Times New Roman" w:hAnsi="Times New Roman"/>
          <w:color w:val="000000" w:themeColor="text1"/>
          <w:sz w:val="28"/>
          <w:szCs w:val="24"/>
        </w:rPr>
        <w:t>. Принятие резолюции.</w:t>
      </w:r>
      <w:bookmarkStart w:id="0" w:name="_GoBack"/>
      <w:bookmarkEnd w:id="0"/>
    </w:p>
    <w:sectPr w:rsidR="00827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7CB4"/>
    <w:rsid w:val="002B5DC5"/>
    <w:rsid w:val="0082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4">
    <w:name w:val="Title"/>
    <w:basedOn w:val="a"/>
    <w:link w:val="a5"/>
    <w:qFormat/>
    <w:pPr>
      <w:jc w:val="center"/>
    </w:pPr>
    <w:rPr>
      <w:rFonts w:eastAsia="Times New Roman"/>
      <w:sz w:val="32"/>
    </w:rPr>
  </w:style>
  <w:style w:type="character" w:customStyle="1" w:styleId="a5">
    <w:name w:val="Название Знак"/>
    <w:basedOn w:val="a0"/>
    <w:link w:val="a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a6">
    <w:name w:val="Обычный текст"/>
    <w:basedOn w:val="a"/>
    <w:uiPriority w:val="99"/>
    <w:unhideWhenUsed/>
    <w:rPr>
      <w:rFonts w:ascii="Calibri" w:eastAsia="Calibri" w:hAnsi="Calibri"/>
      <w:sz w:val="22"/>
      <w:szCs w:val="21"/>
      <w:lang w:eastAsia="en-US"/>
    </w:rPr>
  </w:style>
  <w:style w:type="paragraph" w:styleId="a7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4">
    <w:name w:val="Title"/>
    <w:basedOn w:val="a"/>
    <w:link w:val="a5"/>
    <w:qFormat/>
    <w:pPr>
      <w:jc w:val="center"/>
    </w:pPr>
    <w:rPr>
      <w:rFonts w:eastAsia="Times New Roman"/>
      <w:sz w:val="32"/>
    </w:rPr>
  </w:style>
  <w:style w:type="character" w:customStyle="1" w:styleId="a5">
    <w:name w:val="Название Знак"/>
    <w:basedOn w:val="a0"/>
    <w:link w:val="a4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a6">
    <w:name w:val="Обычный текст"/>
    <w:basedOn w:val="a"/>
    <w:uiPriority w:val="99"/>
    <w:unhideWhenUsed/>
    <w:rPr>
      <w:rFonts w:ascii="Calibri" w:eastAsia="Calibri" w:hAnsi="Calibri"/>
      <w:sz w:val="22"/>
      <w:szCs w:val="21"/>
      <w:lang w:eastAsia="en-US"/>
    </w:rPr>
  </w:style>
  <w:style w:type="paragraph" w:styleId="a7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3D3B6A-DCCF-4106-A922-7C08D7ECC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BinkoKA</dc:creator>
  <cp:lastModifiedBy>Славинская Наталья Альбертовна</cp:lastModifiedBy>
  <cp:revision>5</cp:revision>
  <dcterms:created xsi:type="dcterms:W3CDTF">2017-06-29T17:16:00Z</dcterms:created>
  <dcterms:modified xsi:type="dcterms:W3CDTF">2017-07-10T13:56:00Z</dcterms:modified>
</cp:coreProperties>
</file>