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Default="0008717B" w:rsidP="0083170B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17B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08717B" w:rsidRDefault="0008717B" w:rsidP="0083170B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выступления </w:t>
      </w:r>
      <w:r w:rsidR="00BD0428">
        <w:rPr>
          <w:rFonts w:ascii="Times New Roman" w:hAnsi="Times New Roman" w:cs="Times New Roman"/>
          <w:b/>
          <w:sz w:val="28"/>
          <w:szCs w:val="28"/>
        </w:rPr>
        <w:t xml:space="preserve">Президента РСПП, Председателя Национального совета при Президенте Российской Федерации по профессиональным квалификациям </w:t>
      </w:r>
      <w:r>
        <w:rPr>
          <w:rFonts w:ascii="Times New Roman" w:hAnsi="Times New Roman" w:cs="Times New Roman"/>
          <w:b/>
          <w:sz w:val="28"/>
          <w:szCs w:val="28"/>
        </w:rPr>
        <w:t>А.Н.</w:t>
      </w:r>
      <w:r w:rsidR="00131E3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Шохина по вопросу «О приоритетах и основных задачах Национального совета при Президенте Российской Федерации по профессиональным квалификациям»</w:t>
      </w:r>
    </w:p>
    <w:p w:rsidR="001E324E" w:rsidRPr="0008717B" w:rsidRDefault="001E324E" w:rsidP="0083170B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2014 года</w:t>
      </w:r>
      <w:bookmarkStart w:id="0" w:name="_GoBack"/>
      <w:bookmarkEnd w:id="0"/>
    </w:p>
    <w:p w:rsidR="00552A24" w:rsidRDefault="00471F24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F2">
        <w:rPr>
          <w:rFonts w:ascii="Times New Roman" w:hAnsi="Times New Roman" w:cs="Times New Roman"/>
          <w:sz w:val="28"/>
          <w:szCs w:val="28"/>
        </w:rPr>
        <w:t>Президент</w:t>
      </w:r>
      <w:r w:rsidR="00B639D6" w:rsidRPr="00215CF2">
        <w:rPr>
          <w:rFonts w:ascii="Times New Roman" w:hAnsi="Times New Roman" w:cs="Times New Roman"/>
          <w:sz w:val="28"/>
          <w:szCs w:val="28"/>
        </w:rPr>
        <w:t>ом</w:t>
      </w:r>
      <w:r w:rsidRPr="00215CF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4620A" w:rsidRPr="00215CF2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B639D6" w:rsidRPr="00215CF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F4620A" w:rsidRPr="00215CF2">
        <w:rPr>
          <w:rFonts w:ascii="Times New Roman" w:hAnsi="Times New Roman" w:cs="Times New Roman"/>
          <w:sz w:val="28"/>
          <w:szCs w:val="28"/>
        </w:rPr>
        <w:t xml:space="preserve">национальной системы квалификаций </w:t>
      </w:r>
      <w:r w:rsidR="00386E9D">
        <w:rPr>
          <w:rFonts w:ascii="Times New Roman" w:hAnsi="Times New Roman" w:cs="Times New Roman"/>
          <w:sz w:val="28"/>
          <w:szCs w:val="28"/>
        </w:rPr>
        <w:t xml:space="preserve">(НСК) </w:t>
      </w:r>
      <w:r w:rsidR="00F4620A" w:rsidRPr="00215CF2">
        <w:rPr>
          <w:rFonts w:ascii="Times New Roman" w:hAnsi="Times New Roman" w:cs="Times New Roman"/>
          <w:sz w:val="28"/>
          <w:szCs w:val="28"/>
        </w:rPr>
        <w:t>рассматривае</w:t>
      </w:r>
      <w:r w:rsidR="00423293" w:rsidRPr="00215CF2">
        <w:rPr>
          <w:rFonts w:ascii="Times New Roman" w:hAnsi="Times New Roman" w:cs="Times New Roman"/>
          <w:sz w:val="28"/>
          <w:szCs w:val="28"/>
        </w:rPr>
        <w:t>тся как общенациональная задача</w:t>
      </w:r>
      <w:r w:rsidR="00F4620A" w:rsidRPr="00215CF2">
        <w:rPr>
          <w:rFonts w:ascii="Times New Roman" w:hAnsi="Times New Roman" w:cs="Times New Roman"/>
          <w:sz w:val="28"/>
          <w:szCs w:val="28"/>
        </w:rPr>
        <w:t>.</w:t>
      </w:r>
    </w:p>
    <w:p w:rsidR="00571AD9" w:rsidRPr="00571AD9" w:rsidRDefault="00386E9D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571AD9" w:rsidRPr="00571AD9">
        <w:rPr>
          <w:rFonts w:ascii="Times New Roman" w:hAnsi="Times New Roman" w:cs="Times New Roman"/>
          <w:b/>
          <w:sz w:val="28"/>
          <w:szCs w:val="28"/>
        </w:rPr>
        <w:t>Слайд 2</w:t>
      </w:r>
      <w:r w:rsidR="00571A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71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AD9">
        <w:rPr>
          <w:rFonts w:ascii="Times New Roman" w:hAnsi="Times New Roman" w:cs="Times New Roman"/>
          <w:b/>
          <w:sz w:val="28"/>
          <w:szCs w:val="28"/>
        </w:rPr>
        <w:t>Задачи НСК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C047C" w:rsidRDefault="00CC047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Наша общая цель - предоставить возможность гражданам получать профессию и обновлять квалификацию, требования к которым основаны на ясных и четких сигналах рынка труда. </w:t>
      </w:r>
    </w:p>
    <w:p w:rsidR="00CC047C" w:rsidRDefault="00CC047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решения этой задачи во многом зависит достижение целевых ориентиров по созданию и обновлению рабочих мест, росту производительности и благосостояния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Указ Президента РФ от 7.05.2012 № 596 "О долгосрочной государственной экономической политике" и Указ Президента РФ от 7.05.2012 № 597 "О мероприятиях по реализации государственной социальной политики"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047C" w:rsidRDefault="00CC047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2012г. Президентом страны были даны соответствующие поручения.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 Трудовой кодекс были введены понятия профессионального стандарта и квалификации работника. Государство выделило финансовые ресурсы на разработку профессиональных стандартов, а Минтруд организовал их разработку. Ведется работа по формированию правовой основы профессионально-общественной аккредитации образовательных программ, а также по созданию основ независимой системы профессиональных экзаменов.</w:t>
      </w:r>
    </w:p>
    <w:p w:rsidR="00CC047C" w:rsidRDefault="00CC047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некоторые позитивные результаты, говорить о сбалансированном приближении к намеченной цели пока преждевременно.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 проблемах, связанных с реализацией майских указов, говорилось 9 декабря 2013г. на совещании у Президента Российской Федерации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Поручение Президента по итогам совещания 9 декабря 2013г.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Пр-3050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итоге было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принято решение о переформатировании этой деятельности. Ключевая роль теперь отводится созданному Национальному совету по профессиональным квалификациям (НСПК)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(Указ Президента РФ 16 апреля 2014 года №249 «О Национальном совете при Президенте Российской Федерации по профессиональным квалификациям»)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3278" w:rsidRPr="00215CF2" w:rsidRDefault="00983278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15C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(Слайд </w:t>
      </w:r>
      <w:r w:rsidR="00571AD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proofErr w:type="gramEnd"/>
      <w:r w:rsidR="00571A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71AD9">
        <w:rPr>
          <w:rFonts w:ascii="Times New Roman" w:hAnsi="Times New Roman" w:cs="Times New Roman"/>
          <w:b/>
          <w:color w:val="000000"/>
          <w:sz w:val="28"/>
          <w:szCs w:val="28"/>
        </w:rPr>
        <w:t>Задачи НСПК</w:t>
      </w:r>
      <w:r w:rsidRPr="00215CF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6A7C74" w:rsidRPr="00215CF2" w:rsidRDefault="00B639D6" w:rsidP="0083170B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По сути,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на наш Совет возложена задача </w:t>
      </w:r>
      <w:r w:rsidR="002F1AD0" w:rsidRPr="00215CF2">
        <w:rPr>
          <w:rFonts w:ascii="Times New Roman" w:hAnsi="Times New Roman" w:cs="Times New Roman"/>
          <w:color w:val="000000"/>
          <w:sz w:val="28"/>
          <w:szCs w:val="28"/>
        </w:rPr>
        <w:t>координации большого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ответственного строительства – качественного </w:t>
      </w:r>
      <w:r w:rsidR="00983278" w:rsidRPr="00215CF2">
        <w:rPr>
          <w:rFonts w:ascii="Times New Roman" w:hAnsi="Times New Roman" w:cs="Times New Roman"/>
          <w:color w:val="000000"/>
          <w:sz w:val="28"/>
          <w:szCs w:val="28"/>
        </w:rPr>
        <w:t>обновления национальной системы квалификаций.</w:t>
      </w:r>
      <w:r w:rsidR="001E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6A7C7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A4D">
        <w:rPr>
          <w:rFonts w:ascii="Times New Roman" w:hAnsi="Times New Roman" w:cs="Times New Roman"/>
          <w:sz w:val="28"/>
          <w:szCs w:val="28"/>
        </w:rPr>
        <w:t>нам потребуется заниматься каждым из</w:t>
      </w:r>
      <w:r w:rsidR="006A7C7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A4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6A7C74" w:rsidRPr="00215CF2">
        <w:rPr>
          <w:rFonts w:ascii="Times New Roman" w:hAnsi="Times New Roman" w:cs="Times New Roman"/>
          <w:color w:val="000000"/>
          <w:sz w:val="28"/>
          <w:szCs w:val="28"/>
        </w:rPr>
        <w:t>ключевы</w:t>
      </w:r>
      <w:r w:rsidR="001E0A4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A7C7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86E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7C7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1AD0" w:rsidRDefault="001E0A4D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из существенных пунктов критики был связан с тем, что б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ольшое число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стандартов разработано организациями, ответственность которых завершается одновременно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>утверждением. Такие организации в дальнейшем едва ли смогут стать ответственными «владельцами» стандарта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 xml:space="preserve">Они не смогут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его применение на практике. </w:t>
      </w:r>
    </w:p>
    <w:p w:rsidR="00386E9D" w:rsidRPr="00AE156D" w:rsidRDefault="00386E9D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E15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Модель НСК)</w:t>
      </w:r>
      <w:proofErr w:type="gramEnd"/>
    </w:p>
    <w:p w:rsidR="00AF59A1" w:rsidRDefault="006A7C74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сообщества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, которым по замыслу отводилась ключевая роль,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у нас 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пока не</w:t>
      </w:r>
      <w:r w:rsidR="00423293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стали лидерами 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в эт</w:t>
      </w:r>
      <w:r w:rsidR="00423293" w:rsidRPr="00215CF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423293" w:rsidRPr="00215C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, отраслевые советы развития квалификаций не сформированы.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Эту ситуацию надо исправлять. И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менно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профессиональные и отраслевые советы развития квалификаций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в ближайшей перспективе должны стать эффективным мостом между рынком труда и профессиональным образованием.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F1AD0" w:rsidRPr="002F1AD0">
        <w:rPr>
          <w:rFonts w:ascii="Times New Roman" w:hAnsi="Times New Roman" w:cs="Times New Roman"/>
          <w:i/>
          <w:color w:val="000000"/>
          <w:sz w:val="28"/>
          <w:szCs w:val="28"/>
        </w:rPr>
        <w:t>Их роль демонстрирует слайд 4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59A1" w:rsidRDefault="00AF59A1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уже сегодня в нашем арсенале есть организации, которые в короткое время смогут доказать свою состоятельность как </w:t>
      </w:r>
      <w:r w:rsidR="002F1AD0">
        <w:rPr>
          <w:rFonts w:ascii="Times New Roman" w:hAnsi="Times New Roman" w:cs="Times New Roman"/>
          <w:color w:val="000000"/>
          <w:sz w:val="28"/>
          <w:szCs w:val="28"/>
        </w:rPr>
        <w:t>опорные точки национальной системы квалификаций в профессиональных и отраслевых сегментах рынка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. Это</w:t>
      </w:r>
      <w:r w:rsidR="0028218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184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ряд отраслевых объединений работодателей, Национальная медицинская палата, Национальное агентство контроля сварки,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крупные государственные корпорации – отраслевые лидеры (Росатом,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Роснано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РЖД), структуры, созданные компаниями нефтегазового сектора, авиастроителями и т.д.</w:t>
      </w:r>
    </w:p>
    <w:p w:rsidR="00AF59A1" w:rsidRDefault="00AF59A1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Предлагаю</w:t>
      </w:r>
      <w:r w:rsidR="00282184"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нашему следующему заседанию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определить перечень </w:t>
      </w:r>
      <w:r w:rsidR="00282184"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пилотных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отраслевых и профессиональных советов развития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квалификаций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решением </w:t>
      </w:r>
      <w:r w:rsidRPr="00AF59A1">
        <w:rPr>
          <w:rFonts w:ascii="Times New Roman" w:hAnsi="Times New Roman" w:cs="Times New Roman"/>
          <w:color w:val="000000"/>
          <w:sz w:val="28"/>
          <w:szCs w:val="28"/>
        </w:rPr>
        <w:t>Национального совета по профессиональным квалификациям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рекомендованы для наделения их необходимыми полномочиями. </w:t>
      </w:r>
      <w:r w:rsidR="00282184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 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>правовое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оформлено Минтрудом.</w:t>
      </w:r>
      <w:r w:rsidR="00AE156D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нам необходимо разработать временные критерии соответствия организаций – кандидатов, позволяющие претендовать им на выполнение функций отраслевых и профессиональных советов.</w:t>
      </w:r>
    </w:p>
    <w:p w:rsidR="006A7C74" w:rsidRDefault="00AE156D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23293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ам нужно найти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23293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поддержки постоянного функционирования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советов по развитию </w:t>
      </w:r>
      <w:r w:rsidR="00552A24" w:rsidRPr="00215CF2">
        <w:rPr>
          <w:rFonts w:ascii="Times New Roman" w:hAnsi="Times New Roman" w:cs="Times New Roman"/>
          <w:color w:val="000000"/>
          <w:sz w:val="28"/>
          <w:szCs w:val="28"/>
        </w:rPr>
        <w:t>квалификаций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Предлагаю обратиться к Президенту Российской Федерации о софинансировании из средств федерального бюджета деятельности таких советов в 2014 и 2015гг. в объеме до 10 миллионов рублей в год</w:t>
      </w:r>
      <w:r w:rsidR="00552A24" w:rsidRPr="003338C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52A24" w:rsidRDefault="000D664E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Вторая тема – это качество и востребованность разрабатываемых стандартов. </w:t>
      </w:r>
      <w:r w:rsidR="00DC306D" w:rsidRPr="00215CF2">
        <w:rPr>
          <w:rFonts w:ascii="Times New Roman" w:hAnsi="Times New Roman" w:cs="Times New Roman"/>
          <w:color w:val="000000"/>
          <w:sz w:val="28"/>
          <w:szCs w:val="28"/>
        </w:rPr>
        <w:t>На наш С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овет возложена задача по организации независимой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вневедомственной приёмки профессиональных стандартов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56D" w:rsidRPr="00215CF2" w:rsidRDefault="00C9051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Считаю, что при проведении экспертизы проектов профессиональных стандартов одним из важных критериев должно стать требование к способности разработчика стандарта представлять интересы значимой части профессионального или отраслевого сообщества, а также поддерживать профессиональный стандарт в течение всего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цикла.</w:t>
      </w:r>
    </w:p>
    <w:p w:rsidR="000D664E" w:rsidRPr="00215CF2" w:rsidRDefault="000D664E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Открытым остается вопрос о механизмах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применения утвержденных профессиональных стандартов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. Существующих бланкетных законодательных норм (в Трудовом кодексе, в Законе об образовании) для этого явно недостаточно. Необходимо наладить работу по применению профессиональных стандартов для совершенствования профессионального образования и обучения. Прежде всего, речь идет об образовательных стандартах и программах профессионального образования и обучения.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рас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читываем здесь на активную роль образовательного сообщества и Минобрнауки. Важный аспект работы -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профес</w:t>
      </w:r>
      <w:r w:rsidR="0008717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ионально - общественная аккредитация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программ.  Речь идет об оценке их соответствия требованиям профессиональных стандартов. Эта работа начата, но она 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нач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стадии. </w:t>
      </w:r>
    </w:p>
    <w:p w:rsidR="000D664E" w:rsidRPr="00215CF2" w:rsidRDefault="000D664E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Далее. Нам необходимо восстановить доверие работников и работодателей к документам,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подтверждающим квалификацию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свидетельствам, серти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икатам, дипломам. </w:t>
      </w:r>
    </w:p>
    <w:p w:rsidR="0037474B" w:rsidRDefault="0080534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="0039108B" w:rsidRPr="003338CB">
        <w:rPr>
          <w:rFonts w:ascii="Times New Roman" w:hAnsi="Times New Roman" w:cs="Times New Roman"/>
          <w:i/>
          <w:color w:val="000000"/>
          <w:sz w:val="28"/>
          <w:szCs w:val="28"/>
        </w:rPr>
        <w:t>Например, свидетельство о присвоении разряда рабочим сегодня преимущественно имеет хождение на предприятиях, где этот разряд был присвоен.</w:t>
      </w:r>
      <w:proofErr w:type="gramEnd"/>
      <w:r w:rsidR="003338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3338CB">
        <w:rPr>
          <w:rFonts w:ascii="Times New Roman" w:hAnsi="Times New Roman" w:cs="Times New Roman"/>
          <w:i/>
          <w:color w:val="000000"/>
          <w:sz w:val="28"/>
          <w:szCs w:val="28"/>
        </w:rPr>
        <w:t>И часто не признается другими работодателями</w:t>
      </w:r>
      <w:r w:rsidRPr="003338C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37474B" w:rsidRDefault="0080534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>Совета –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8C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расшир</w:t>
      </w:r>
      <w:r w:rsidR="003338CB"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ение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108B" w:rsidRPr="003338CB">
        <w:rPr>
          <w:rFonts w:ascii="Times New Roman" w:hAnsi="Times New Roman" w:cs="Times New Roman"/>
          <w:b/>
          <w:color w:val="000000"/>
          <w:sz w:val="28"/>
          <w:szCs w:val="28"/>
        </w:rPr>
        <w:t>сет</w:t>
      </w:r>
      <w:r w:rsidR="003338CB" w:rsidRPr="003338C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9108B" w:rsidRPr="003338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независимых центров оценки и присвоения квалификации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>. Независимы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от образовательных учреждений, а в 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случа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>ях,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и от 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>конкретных предприятий</w:t>
      </w:r>
      <w:r w:rsidR="0039108B" w:rsidRPr="00215C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Центров, работа которых организована по прозрачным правилам и процедурам. Центров, которые получают право на оценку квалификаций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професси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нальными стандарта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и квалификационными требованиями</w:t>
      </w:r>
      <w:r w:rsidR="004A734C" w:rsidRPr="00215C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Желательно, чтобы отраслевые </w:t>
      </w:r>
      <w:r w:rsidR="00E56494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сертификации были связаны или интегрированы с профессиональными советами развития квалификаций.</w:t>
      </w:r>
    </w:p>
    <w:p w:rsidR="00EF3510" w:rsidRDefault="004A734C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экономика, но и </w:t>
      </w:r>
      <w:r w:rsidRPr="003338CB">
        <w:rPr>
          <w:rFonts w:ascii="Times New Roman" w:hAnsi="Times New Roman" w:cs="Times New Roman"/>
          <w:b/>
          <w:color w:val="000000"/>
          <w:sz w:val="28"/>
          <w:szCs w:val="28"/>
        </w:rPr>
        <w:t>рынок квалификаций сегодня становится глобальным</w:t>
      </w:r>
      <w:r w:rsidRPr="00215CF2">
        <w:rPr>
          <w:rFonts w:ascii="Times New Roman" w:hAnsi="Times New Roman" w:cs="Times New Roman"/>
          <w:color w:val="000000"/>
          <w:sz w:val="28"/>
          <w:szCs w:val="28"/>
        </w:rPr>
        <w:t>. Мы закупаем в других странах технологии и оборудование, организуем необходимое обучение наших работников. Многие наши компании работают за рубежом, принимают на работу иностранных работников, предъявляя к кандидатам определенные требования к их квалификации. Также поступают и иностранные компании, работающие в России. Нам необходимо интегрировать квалификационные характеристики с теми, которые уже стали</w:t>
      </w:r>
      <w:r w:rsidR="00DC306D" w:rsidRPr="00215CF2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международными нормами.</w:t>
      </w:r>
    </w:p>
    <w:p w:rsidR="003338CB" w:rsidRDefault="003338CB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4C5B27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компетенции нашего Совета отнесен широкий круг вопросов.</w:t>
      </w:r>
    </w:p>
    <w:p w:rsidR="004C5B27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организации наших заседаний п</w:t>
      </w:r>
      <w:r w:rsidRPr="004C5B27">
        <w:rPr>
          <w:rFonts w:ascii="Times New Roman" w:hAnsi="Times New Roman" w:cs="Times New Roman"/>
          <w:color w:val="000000"/>
          <w:sz w:val="28"/>
          <w:szCs w:val="28"/>
        </w:rPr>
        <w:t>редлага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C5B27">
        <w:rPr>
          <w:rFonts w:ascii="Times New Roman" w:hAnsi="Times New Roman" w:cs="Times New Roman"/>
          <w:color w:val="000000"/>
          <w:sz w:val="28"/>
          <w:szCs w:val="28"/>
        </w:rPr>
        <w:t xml:space="preserve"> включить в тематический план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</w:t>
      </w:r>
      <w:r w:rsidRPr="004C5B27">
        <w:rPr>
          <w:rFonts w:ascii="Times New Roman" w:hAnsi="Times New Roman" w:cs="Times New Roman"/>
          <w:color w:val="000000"/>
          <w:sz w:val="28"/>
          <w:szCs w:val="28"/>
        </w:rPr>
        <w:t>«широки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C5B27">
        <w:rPr>
          <w:rFonts w:ascii="Times New Roman" w:hAnsi="Times New Roman" w:cs="Times New Roman"/>
          <w:color w:val="000000"/>
          <w:sz w:val="28"/>
          <w:szCs w:val="28"/>
        </w:rPr>
        <w:t xml:space="preserve">» тем,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 принципиальное значени</w:t>
      </w:r>
      <w:r w:rsidR="0008717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национальной системы квалификаций в 2014г.</w:t>
      </w:r>
    </w:p>
    <w:p w:rsidR="004C5B27" w:rsidRPr="004C5B27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4C5B27">
        <w:rPr>
          <w:rFonts w:ascii="Times New Roman" w:hAnsi="Times New Roman" w:cs="Times New Roman"/>
          <w:b/>
          <w:color w:val="000000"/>
          <w:sz w:val="28"/>
          <w:szCs w:val="28"/>
        </w:rPr>
        <w:t>Слайд 5.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Темы заседаний)</w:t>
      </w:r>
      <w:proofErr w:type="gramEnd"/>
    </w:p>
    <w:p w:rsidR="004C5B27" w:rsidRPr="004C5B27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B27">
        <w:rPr>
          <w:rFonts w:ascii="Times New Roman" w:hAnsi="Times New Roman" w:cs="Times New Roman"/>
          <w:color w:val="000000"/>
          <w:sz w:val="28"/>
          <w:szCs w:val="28"/>
        </w:rPr>
        <w:t>Эти темы связаны с поручениями Президента и Комплексным планом по профессиональным стандартам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принятым Правительством.</w:t>
      </w:r>
    </w:p>
    <w:p w:rsidR="004C5B27" w:rsidRPr="004C5B27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B27">
        <w:rPr>
          <w:rFonts w:ascii="Times New Roman" w:hAnsi="Times New Roman" w:cs="Times New Roman"/>
          <w:color w:val="000000"/>
          <w:sz w:val="28"/>
          <w:szCs w:val="28"/>
        </w:rPr>
        <w:t xml:space="preserve">На одно заседание Совета предлагается определить 1 «широкую» тему. </w:t>
      </w:r>
    </w:p>
    <w:p w:rsidR="003338CB" w:rsidRDefault="004C5B27" w:rsidP="0083170B">
      <w:pPr>
        <w:spacing w:before="24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B27">
        <w:rPr>
          <w:rFonts w:ascii="Times New Roman" w:hAnsi="Times New Roman" w:cs="Times New Roman"/>
          <w:color w:val="000000"/>
          <w:sz w:val="28"/>
          <w:szCs w:val="28"/>
        </w:rPr>
        <w:t>В дополнение к «широкой» теме на заседании Совета могут быть рассмотрены оперативные вопросы: проекты нормативных актов, мониторинг исполнения поручений Президента, информация рабочих групп, одобрение профессиональных стандартов и т.д.</w:t>
      </w:r>
    </w:p>
    <w:sectPr w:rsidR="003338CB" w:rsidSect="00FE454E">
      <w:footerReference w:type="default" r:id="rId8"/>
      <w:pgSz w:w="11906" w:h="16838"/>
      <w:pgMar w:top="1134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EF" w:rsidRDefault="00E422EF" w:rsidP="00282184">
      <w:pPr>
        <w:spacing w:after="0" w:line="240" w:lineRule="auto"/>
      </w:pPr>
      <w:r>
        <w:separator/>
      </w:r>
    </w:p>
  </w:endnote>
  <w:endnote w:type="continuationSeparator" w:id="0">
    <w:p w:rsidR="00E422EF" w:rsidRDefault="00E422EF" w:rsidP="0028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3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2184" w:rsidRPr="00FE454E" w:rsidRDefault="00282184">
        <w:pPr>
          <w:pStyle w:val="af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E4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4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324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E4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2184" w:rsidRDefault="0028218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EF" w:rsidRDefault="00E422EF" w:rsidP="00282184">
      <w:pPr>
        <w:spacing w:after="0" w:line="240" w:lineRule="auto"/>
      </w:pPr>
      <w:r>
        <w:separator/>
      </w:r>
    </w:p>
  </w:footnote>
  <w:footnote w:type="continuationSeparator" w:id="0">
    <w:p w:rsidR="00E422EF" w:rsidRDefault="00E422EF" w:rsidP="0028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5E"/>
    <w:multiLevelType w:val="hybridMultilevel"/>
    <w:tmpl w:val="DDDCBCA0"/>
    <w:lvl w:ilvl="0" w:tplc="7AD4B5EE">
      <w:start w:val="1"/>
      <w:numFmt w:val="decimal"/>
      <w:lvlText w:val="%1)"/>
      <w:lvlJc w:val="left"/>
      <w:pPr>
        <w:ind w:left="708" w:hanging="360"/>
      </w:pPr>
    </w:lvl>
    <w:lvl w:ilvl="1" w:tplc="F81613F0">
      <w:start w:val="1"/>
      <w:numFmt w:val="lowerLetter"/>
      <w:lvlText w:val="%2."/>
      <w:lvlJc w:val="left"/>
      <w:pPr>
        <w:ind w:left="1428" w:hanging="360"/>
      </w:pPr>
    </w:lvl>
    <w:lvl w:ilvl="2" w:tplc="BE1CB3D6">
      <w:start w:val="1"/>
      <w:numFmt w:val="bullet"/>
      <w:lvlText w:val="­"/>
      <w:lvlJc w:val="left"/>
      <w:pPr>
        <w:ind w:left="2148" w:hanging="180"/>
      </w:pPr>
      <w:rPr>
        <w:rFonts w:ascii="Courier New" w:hAnsi="Courier New" w:hint="default"/>
      </w:rPr>
    </w:lvl>
    <w:lvl w:ilvl="3" w:tplc="7160F58C">
      <w:start w:val="1"/>
      <w:numFmt w:val="decimal"/>
      <w:lvlText w:val="%4."/>
      <w:lvlJc w:val="left"/>
      <w:pPr>
        <w:ind w:left="2868" w:hanging="360"/>
      </w:pPr>
    </w:lvl>
    <w:lvl w:ilvl="4" w:tplc="86BC3C02">
      <w:start w:val="1"/>
      <w:numFmt w:val="lowerLetter"/>
      <w:lvlText w:val="%5."/>
      <w:lvlJc w:val="left"/>
      <w:pPr>
        <w:ind w:left="3588" w:hanging="360"/>
      </w:pPr>
    </w:lvl>
    <w:lvl w:ilvl="5" w:tplc="A3BE2EC2">
      <w:start w:val="1"/>
      <w:numFmt w:val="lowerRoman"/>
      <w:lvlText w:val="%6."/>
      <w:lvlJc w:val="right"/>
      <w:pPr>
        <w:ind w:left="4308" w:hanging="180"/>
      </w:pPr>
    </w:lvl>
    <w:lvl w:ilvl="6" w:tplc="25C43862">
      <w:start w:val="1"/>
      <w:numFmt w:val="decimal"/>
      <w:lvlText w:val="%7."/>
      <w:lvlJc w:val="left"/>
      <w:pPr>
        <w:ind w:left="5028" w:hanging="360"/>
      </w:pPr>
    </w:lvl>
    <w:lvl w:ilvl="7" w:tplc="8BDAD16E">
      <w:start w:val="1"/>
      <w:numFmt w:val="lowerLetter"/>
      <w:lvlText w:val="%8."/>
      <w:lvlJc w:val="left"/>
      <w:pPr>
        <w:ind w:left="5748" w:hanging="360"/>
      </w:pPr>
    </w:lvl>
    <w:lvl w:ilvl="8" w:tplc="2A0C5F2A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25B6684B"/>
    <w:multiLevelType w:val="hybridMultilevel"/>
    <w:tmpl w:val="2E805D00"/>
    <w:lvl w:ilvl="0" w:tplc="5DA605E6">
      <w:start w:val="1"/>
      <w:numFmt w:val="decimal"/>
      <w:lvlText w:val="%1)"/>
      <w:lvlJc w:val="left"/>
      <w:pPr>
        <w:ind w:left="1837" w:hanging="112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D2B4C"/>
    <w:multiLevelType w:val="hybridMultilevel"/>
    <w:tmpl w:val="F1A4A248"/>
    <w:lvl w:ilvl="0" w:tplc="029C9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745706"/>
    <w:multiLevelType w:val="hybridMultilevel"/>
    <w:tmpl w:val="9D346154"/>
    <w:lvl w:ilvl="0" w:tplc="E44026C0">
      <w:start w:val="1"/>
      <w:numFmt w:val="decimal"/>
      <w:lvlText w:val="%1."/>
      <w:lvlJc w:val="left"/>
      <w:pPr>
        <w:ind w:left="360" w:hanging="360"/>
      </w:pPr>
    </w:lvl>
    <w:lvl w:ilvl="1" w:tplc="041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E1CB3D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 w:tplc="04190017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1C08AC0E">
      <w:start w:val="1"/>
      <w:numFmt w:val="lowerLetter"/>
      <w:lvlText w:val="%5."/>
      <w:lvlJc w:val="left"/>
      <w:pPr>
        <w:ind w:left="1800" w:hanging="360"/>
      </w:pPr>
    </w:lvl>
    <w:lvl w:ilvl="5" w:tplc="042683D0">
      <w:start w:val="1"/>
      <w:numFmt w:val="lowerRoman"/>
      <w:lvlText w:val="%6."/>
      <w:lvlJc w:val="right"/>
      <w:pPr>
        <w:ind w:left="2160" w:hanging="360"/>
      </w:pPr>
    </w:lvl>
    <w:lvl w:ilvl="6" w:tplc="6A7230CC">
      <w:start w:val="1"/>
      <w:numFmt w:val="decimal"/>
      <w:lvlText w:val="%7."/>
      <w:lvlJc w:val="left"/>
      <w:pPr>
        <w:ind w:left="2520" w:hanging="360"/>
      </w:pPr>
    </w:lvl>
    <w:lvl w:ilvl="7" w:tplc="77628014">
      <w:start w:val="1"/>
      <w:numFmt w:val="lowerLetter"/>
      <w:lvlText w:val="%8."/>
      <w:lvlJc w:val="left"/>
      <w:pPr>
        <w:ind w:left="2880" w:hanging="360"/>
      </w:pPr>
    </w:lvl>
    <w:lvl w:ilvl="8" w:tplc="EA9E42A4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9E"/>
    <w:rsid w:val="00025965"/>
    <w:rsid w:val="00055B06"/>
    <w:rsid w:val="00073C93"/>
    <w:rsid w:val="0008717B"/>
    <w:rsid w:val="000D664E"/>
    <w:rsid w:val="00131E30"/>
    <w:rsid w:val="001E0A4D"/>
    <w:rsid w:val="001E324E"/>
    <w:rsid w:val="00206B0D"/>
    <w:rsid w:val="00215CF2"/>
    <w:rsid w:val="00215F04"/>
    <w:rsid w:val="0025416F"/>
    <w:rsid w:val="00282184"/>
    <w:rsid w:val="002F1AD0"/>
    <w:rsid w:val="003338CB"/>
    <w:rsid w:val="003669B9"/>
    <w:rsid w:val="0037474B"/>
    <w:rsid w:val="00386E9D"/>
    <w:rsid w:val="0039108B"/>
    <w:rsid w:val="003A7C9C"/>
    <w:rsid w:val="00423293"/>
    <w:rsid w:val="00471F24"/>
    <w:rsid w:val="004A734C"/>
    <w:rsid w:val="004C5B27"/>
    <w:rsid w:val="004C7EDB"/>
    <w:rsid w:val="00552A24"/>
    <w:rsid w:val="00571AD9"/>
    <w:rsid w:val="005C1CCD"/>
    <w:rsid w:val="006A7C74"/>
    <w:rsid w:val="006F3DCB"/>
    <w:rsid w:val="00743003"/>
    <w:rsid w:val="007D54C0"/>
    <w:rsid w:val="0080534C"/>
    <w:rsid w:val="0083170B"/>
    <w:rsid w:val="008F2B89"/>
    <w:rsid w:val="00983278"/>
    <w:rsid w:val="009A6D9F"/>
    <w:rsid w:val="009A7B37"/>
    <w:rsid w:val="009B033D"/>
    <w:rsid w:val="00A0329C"/>
    <w:rsid w:val="00A8189C"/>
    <w:rsid w:val="00AC02E2"/>
    <w:rsid w:val="00AE156D"/>
    <w:rsid w:val="00AF59A1"/>
    <w:rsid w:val="00B639D6"/>
    <w:rsid w:val="00BD0428"/>
    <w:rsid w:val="00BF49D4"/>
    <w:rsid w:val="00C47780"/>
    <w:rsid w:val="00C9051C"/>
    <w:rsid w:val="00CC047C"/>
    <w:rsid w:val="00D26F29"/>
    <w:rsid w:val="00D656B3"/>
    <w:rsid w:val="00DC306D"/>
    <w:rsid w:val="00E302B3"/>
    <w:rsid w:val="00E37FFB"/>
    <w:rsid w:val="00E422EF"/>
    <w:rsid w:val="00E56494"/>
    <w:rsid w:val="00EF3510"/>
    <w:rsid w:val="00F4620A"/>
    <w:rsid w:val="00F57B9E"/>
    <w:rsid w:val="00F82CBB"/>
    <w:rsid w:val="00FB6096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alibri" w:hAnsi="Calibri" w:cs="Calibri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character" w:styleId="af3">
    <w:name w:val="Intense Reference"/>
    <w:basedOn w:val="a0"/>
    <w:uiPriority w:val="32"/>
    <w:qFormat/>
    <w:rPr>
      <w:b/>
      <w:smallCaps/>
      <w:color w:val="ED7D31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5"/>
    <w:uiPriority w:val="99"/>
    <w:semiHidden/>
    <w:rPr>
      <w:sz w:val="20"/>
    </w:r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character" w:styleId="af6">
    <w:name w:val="Intense Emphasis"/>
    <w:basedOn w:val="a0"/>
    <w:uiPriority w:val="21"/>
    <w:qFormat/>
    <w:rPr>
      <w:b/>
      <w:i/>
      <w:color w:val="5B9BD5" w:themeColor="accent1"/>
    </w:r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f9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a">
    <w:name w:val="Title"/>
    <w:basedOn w:val="a"/>
    <w:next w:val="a"/>
    <w:link w:val="af9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b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2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82184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2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82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alibri" w:hAnsi="Calibri" w:cs="Calibri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character" w:styleId="af3">
    <w:name w:val="Intense Reference"/>
    <w:basedOn w:val="a0"/>
    <w:uiPriority w:val="32"/>
    <w:qFormat/>
    <w:rPr>
      <w:b/>
      <w:smallCaps/>
      <w:color w:val="ED7D31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5"/>
    <w:uiPriority w:val="99"/>
    <w:semiHidden/>
    <w:rPr>
      <w:sz w:val="20"/>
    </w:r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character" w:styleId="af6">
    <w:name w:val="Intense Emphasis"/>
    <w:basedOn w:val="a0"/>
    <w:uiPriority w:val="21"/>
    <w:qFormat/>
    <w:rPr>
      <w:b/>
      <w:i/>
      <w:color w:val="5B9BD5" w:themeColor="accent1"/>
    </w:r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f9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a">
    <w:name w:val="Title"/>
    <w:basedOn w:val="a"/>
    <w:next w:val="a"/>
    <w:link w:val="af9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b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2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82184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28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82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Прокопов</dc:creator>
  <cp:lastModifiedBy>Недобой Игорь Иванович</cp:lastModifiedBy>
  <cp:revision>16</cp:revision>
  <cp:lastPrinted>2014-05-15T06:27:00Z</cp:lastPrinted>
  <dcterms:created xsi:type="dcterms:W3CDTF">2014-05-14T16:21:00Z</dcterms:created>
  <dcterms:modified xsi:type="dcterms:W3CDTF">2014-05-16T06:31:00Z</dcterms:modified>
</cp:coreProperties>
</file>