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9C0637" w:rsidRPr="00ED4646" w:rsidTr="00302703">
        <w:trPr>
          <w:trHeight w:val="693"/>
          <w:jc w:val="center"/>
        </w:trPr>
        <w:tc>
          <w:tcPr>
            <w:tcW w:w="9224" w:type="dxa"/>
            <w:shd w:val="clear" w:color="auto" w:fill="C6D9F1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MalgunNew Roman" w:eastAsia="MalgunNew Roman" w:hAnsi="MalgunNew Roman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36"/>
                <w:szCs w:val="36"/>
                <w:lang w:val="ru-RU"/>
              </w:rPr>
              <w:t>IV</w:t>
            </w:r>
            <w:r w:rsidRPr="00875C27">
              <w:rPr>
                <w:rFonts w:ascii="Times New Roman" w:eastAsia="MalgunNew Roman" w:hAnsi="Times New Roman"/>
                <w:b/>
                <w:sz w:val="36"/>
                <w:szCs w:val="36"/>
                <w:vertAlign w:val="superscript"/>
                <w:lang w:val="ru-RU"/>
              </w:rPr>
              <w:t xml:space="preserve"> </w:t>
            </w:r>
            <w:r w:rsidRPr="00875C27">
              <w:rPr>
                <w:rFonts w:ascii="Times New Roman" w:eastAsia="MalgunNew Roman" w:hAnsi="Times New Roman"/>
                <w:b/>
                <w:sz w:val="36"/>
                <w:szCs w:val="36"/>
                <w:lang w:val="ru-RU"/>
              </w:rPr>
              <w:t>Российско-Корейский Бизнес-Диалог</w:t>
            </w:r>
          </w:p>
        </w:tc>
      </w:tr>
    </w:tbl>
    <w:p w:rsidR="009C0637" w:rsidRPr="00875C27" w:rsidRDefault="009C0637" w:rsidP="000B7A95">
      <w:pPr>
        <w:pStyle w:val="NoSpacing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9C0637" w:rsidRPr="00875C27" w:rsidRDefault="009C0637" w:rsidP="000B7A95">
      <w:pPr>
        <w:pStyle w:val="NoSpacing"/>
        <w:jc w:val="right"/>
        <w:rPr>
          <w:rFonts w:ascii="Times New Roman" w:hAnsi="Times New Roman"/>
          <w:sz w:val="16"/>
          <w:szCs w:val="16"/>
          <w:lang w:val="ru-RU"/>
        </w:rPr>
      </w:pPr>
      <w:r w:rsidRPr="00875C27">
        <w:rPr>
          <w:rFonts w:ascii="Times New Roman" w:hAnsi="Times New Roman"/>
          <w:sz w:val="22"/>
          <w:lang w:val="ru-RU"/>
        </w:rPr>
        <w:t xml:space="preserve">Проект на </w:t>
      </w:r>
      <w:r>
        <w:rPr>
          <w:rFonts w:ascii="Times New Roman" w:hAnsi="Times New Roman"/>
          <w:sz w:val="22"/>
        </w:rPr>
        <w:t>30</w:t>
      </w:r>
      <w:r w:rsidRPr="00875C27">
        <w:rPr>
          <w:rFonts w:ascii="Times New Roman" w:hAnsi="Times New Roman"/>
          <w:sz w:val="22"/>
          <w:lang w:val="ru-RU"/>
        </w:rPr>
        <w:t>.09.2011</w:t>
      </w:r>
    </w:p>
    <w:p w:rsidR="009C0637" w:rsidRPr="00875C27" w:rsidRDefault="009C0637" w:rsidP="000B7A95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C0637" w:rsidRPr="00875C27" w:rsidRDefault="009C0637" w:rsidP="00404BED">
      <w:p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>Общая информация</w:t>
      </w:r>
    </w:p>
    <w:p w:rsidR="009C0637" w:rsidRPr="00875C27" w:rsidRDefault="009C0637" w:rsidP="00404B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 xml:space="preserve">Дата: 13 октября (четверг), </w:t>
      </w:r>
      <w:smartTag w:uri="urn:schemas-microsoft-com:office:smarttags" w:element="metricconverter">
        <w:smartTagPr>
          <w:attr w:name="ProductID" w:val="2011 г"/>
        </w:smartTagPr>
        <w:r w:rsidRPr="00875C27">
          <w:rPr>
            <w:rFonts w:ascii="Times New Roman" w:hAnsi="Times New Roman"/>
            <w:sz w:val="24"/>
            <w:szCs w:val="24"/>
            <w:lang w:val="ru-RU"/>
          </w:rPr>
          <w:t>2011 г</w:t>
        </w:r>
      </w:smartTag>
      <w:r w:rsidRPr="00875C27">
        <w:rPr>
          <w:rFonts w:ascii="Times New Roman" w:hAnsi="Times New Roman"/>
          <w:sz w:val="24"/>
          <w:szCs w:val="24"/>
          <w:lang w:val="ru-RU"/>
        </w:rPr>
        <w:t>.</w:t>
      </w:r>
    </w:p>
    <w:p w:rsidR="009C0637" w:rsidRPr="00875C27" w:rsidRDefault="009C0637" w:rsidP="00404BED">
      <w:pPr>
        <w:pStyle w:val="NoSpacing"/>
        <w:ind w:left="800"/>
        <w:rPr>
          <w:rFonts w:ascii="Times New Roman" w:hAnsi="Times New Roman"/>
          <w:sz w:val="24"/>
          <w:szCs w:val="24"/>
          <w:lang w:val="ru-RU"/>
        </w:rPr>
      </w:pPr>
    </w:p>
    <w:p w:rsidR="009C0637" w:rsidRPr="00875C27" w:rsidRDefault="009C0637" w:rsidP="00404B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/>
          <w:sz w:val="24"/>
          <w:szCs w:val="24"/>
          <w:lang w:val="ru-RU"/>
        </w:rPr>
        <w:t>Гостиница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875C27">
        <w:rPr>
          <w:rFonts w:ascii="Times New Roman" w:hAnsi="Times New Roman"/>
          <w:sz w:val="24"/>
          <w:szCs w:val="24"/>
        </w:rPr>
        <w:t>Lotte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C27">
        <w:rPr>
          <w:rFonts w:ascii="Times New Roman" w:hAnsi="Times New Roman"/>
          <w:sz w:val="24"/>
          <w:szCs w:val="24"/>
        </w:rPr>
        <w:t>Moscow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875C27">
        <w:rPr>
          <w:rFonts w:ascii="Times New Roman" w:hAnsi="Times New Roman"/>
          <w:sz w:val="24"/>
          <w:szCs w:val="24"/>
          <w:lang w:val="ru-RU"/>
        </w:rPr>
        <w:t>, Н</w:t>
      </w:r>
      <w:r>
        <w:rPr>
          <w:rFonts w:ascii="Times New Roman" w:hAnsi="Times New Roman"/>
          <w:sz w:val="24"/>
          <w:szCs w:val="24"/>
          <w:lang w:val="ru-RU"/>
        </w:rPr>
        <w:t>овинский бул., д. 8, стр. 2,</w:t>
      </w:r>
      <w:r w:rsidRPr="00C30B2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875C27">
        <w:rPr>
          <w:rFonts w:ascii="Times New Roman" w:hAnsi="Times New Roman"/>
          <w:sz w:val="24"/>
          <w:szCs w:val="24"/>
        </w:rPr>
        <w:t>Crystal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C27">
        <w:rPr>
          <w:rFonts w:ascii="Times New Roman" w:hAnsi="Times New Roman"/>
          <w:sz w:val="24"/>
          <w:szCs w:val="24"/>
        </w:rPr>
        <w:t>Ballroom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(2</w:t>
      </w:r>
      <w:r w:rsidRPr="00875C2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875C27">
        <w:rPr>
          <w:rFonts w:ascii="Times New Roman" w:hAnsi="Times New Roman"/>
          <w:sz w:val="24"/>
          <w:szCs w:val="24"/>
          <w:lang w:val="ru-RU"/>
        </w:rPr>
        <w:t>этаж)</w:t>
      </w:r>
    </w:p>
    <w:p w:rsidR="009C0637" w:rsidRPr="00875C27" w:rsidRDefault="009C0637" w:rsidP="00404BE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C0637" w:rsidRPr="00B1292D" w:rsidRDefault="009C0637" w:rsidP="00931A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 xml:space="preserve">Организаторы: Торгово-промышленная палата Российской Федерации, Российский союз промышленников и предпринимателей, Российско-Южнокорейский деловой совет, Корейская ассоциация международной торговли, Федерация корейских промышленников </w:t>
      </w:r>
    </w:p>
    <w:p w:rsidR="009C0637" w:rsidRPr="00F857FB" w:rsidRDefault="009C0637" w:rsidP="00B1292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C0637" w:rsidRPr="00875C27" w:rsidRDefault="009C0637" w:rsidP="00404B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>Соорганизаторы: Посольство Республики Корея в Российской Федерации, Корейская организация туризма</w:t>
      </w:r>
    </w:p>
    <w:p w:rsidR="009C0637" w:rsidRPr="00875C27" w:rsidRDefault="009C0637" w:rsidP="00404BE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C0637" w:rsidRPr="00875C27" w:rsidRDefault="009C0637" w:rsidP="00404B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>Почетные гости:</w:t>
      </w:r>
    </w:p>
    <w:p w:rsidR="009C0637" w:rsidRPr="00875C27" w:rsidRDefault="009C0637" w:rsidP="00881B2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Заместитель </w:t>
      </w:r>
      <w:r w:rsidRPr="00875C27">
        <w:rPr>
          <w:rFonts w:ascii="Times New Roman" w:hAnsi="Times New Roman"/>
          <w:sz w:val="24"/>
          <w:szCs w:val="24"/>
          <w:lang w:val="ru-RU"/>
        </w:rPr>
        <w:t>Министр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экономики знаний Республики Корея </w:t>
      </w:r>
      <w:r>
        <w:rPr>
          <w:rFonts w:ascii="Times New Roman" w:hAnsi="Times New Roman"/>
          <w:sz w:val="24"/>
          <w:szCs w:val="24"/>
          <w:lang w:val="ru-RU"/>
        </w:rPr>
        <w:t>Мун Чэ До</w:t>
      </w:r>
    </w:p>
    <w:p w:rsidR="009C0637" w:rsidRPr="00875C27" w:rsidRDefault="009C0637" w:rsidP="00DC3B6D">
      <w:pPr>
        <w:pStyle w:val="NoSpacing"/>
        <w:tabs>
          <w:tab w:val="left" w:pos="6210"/>
        </w:tabs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ab/>
      </w:r>
    </w:p>
    <w:p w:rsidR="009C0637" w:rsidRPr="00875C27" w:rsidRDefault="009C0637" w:rsidP="00881B2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>Ожидаемое количество участников: около 2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875C27">
        <w:rPr>
          <w:rFonts w:ascii="Times New Roman" w:hAnsi="Times New Roman"/>
          <w:sz w:val="24"/>
          <w:szCs w:val="24"/>
          <w:lang w:val="ru-RU"/>
        </w:rPr>
        <w:t xml:space="preserve"> человек </w:t>
      </w:r>
    </w:p>
    <w:p w:rsidR="009C0637" w:rsidRPr="00875C27" w:rsidRDefault="009C0637" w:rsidP="00881B2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75C27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ревод: синхронный русский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ru-RU"/>
        </w:rPr>
        <w:t>корейский</w:t>
      </w:r>
    </w:p>
    <w:p w:rsidR="009C0637" w:rsidRPr="00875C27" w:rsidRDefault="009C0637" w:rsidP="00881B25">
      <w:pPr>
        <w:pStyle w:val="NoSpacing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682"/>
        <w:gridCol w:w="1646"/>
      </w:tblGrid>
      <w:tr w:rsidR="009C0637" w:rsidRPr="00875C27" w:rsidTr="008E6A7D">
        <w:trPr>
          <w:trHeight w:val="389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Время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Событие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Примечания</w:t>
            </w:r>
          </w:p>
        </w:tc>
      </w:tr>
      <w:tr w:rsidR="009C0637" w:rsidRPr="00875C27" w:rsidTr="008E6A7D">
        <w:trPr>
          <w:trHeight w:val="567"/>
        </w:trPr>
        <w:tc>
          <w:tcPr>
            <w:tcW w:w="1526" w:type="dxa"/>
            <w:vAlign w:val="center"/>
          </w:tcPr>
          <w:p w:rsidR="009C0637" w:rsidRPr="00875C27" w:rsidRDefault="009C0637" w:rsidP="00EE5E47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  <w:r w:rsidRPr="00875C27">
              <w:rPr>
                <w:rFonts w:ascii="Times New Roman" w:eastAsia="MalgunNew Roman" w:hAnsi="Times New Roman"/>
                <w:sz w:val="22"/>
              </w:rPr>
              <w:t>09:00-09:30</w:t>
            </w:r>
          </w:p>
        </w:tc>
        <w:tc>
          <w:tcPr>
            <w:tcW w:w="6682" w:type="dxa"/>
            <w:vAlign w:val="center"/>
          </w:tcPr>
          <w:p w:rsidR="009C0637" w:rsidRPr="00875C27" w:rsidRDefault="009C0637" w:rsidP="00EE5E47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Регистрация</w:t>
            </w:r>
          </w:p>
        </w:tc>
        <w:tc>
          <w:tcPr>
            <w:tcW w:w="1646" w:type="dxa"/>
            <w:vAlign w:val="center"/>
          </w:tcPr>
          <w:p w:rsidR="009C0637" w:rsidRPr="00875C27" w:rsidRDefault="009C0637" w:rsidP="00302703">
            <w:pPr>
              <w:spacing w:after="0" w:line="240" w:lineRule="auto"/>
              <w:rPr>
                <w:rFonts w:ascii="Times New Roman" w:eastAsia="MalgunNew Roman" w:hAnsi="Times New Roman"/>
                <w:sz w:val="26"/>
                <w:szCs w:val="26"/>
              </w:rPr>
            </w:pPr>
          </w:p>
        </w:tc>
      </w:tr>
      <w:tr w:rsidR="009C0637" w:rsidRPr="00875C27" w:rsidTr="008E6A7D">
        <w:trPr>
          <w:trHeight w:val="567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</w:rPr>
              <w:t>09:30-10:</w:t>
            </w:r>
            <w:r>
              <w:rPr>
                <w:rFonts w:ascii="Times New Roman" w:eastAsia="MalgunNew Roman" w:hAnsi="Times New Roman"/>
                <w:b/>
                <w:sz w:val="22"/>
              </w:rPr>
              <w:t>2</w:t>
            </w:r>
            <w:r w:rsidRPr="00875C27">
              <w:rPr>
                <w:rFonts w:ascii="Times New Roman" w:eastAsia="MalgunNew Roman" w:hAnsi="Times New Roman"/>
                <w:b/>
                <w:sz w:val="22"/>
              </w:rPr>
              <w:t>5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Церемония открытия Российско-Корейского бизнес диалога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Crystal Ballroom</w:t>
            </w: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I, II</w:t>
            </w:r>
          </w:p>
        </w:tc>
      </w:tr>
      <w:tr w:rsidR="009C0637" w:rsidRPr="00ED4646" w:rsidTr="008E6A7D">
        <w:trPr>
          <w:trHeight w:val="709"/>
        </w:trPr>
        <w:tc>
          <w:tcPr>
            <w:tcW w:w="1526" w:type="dxa"/>
            <w:vAlign w:val="center"/>
          </w:tcPr>
          <w:p w:rsidR="009C0637" w:rsidRPr="00875C27" w:rsidRDefault="009C0637" w:rsidP="00875C27">
            <w:pPr>
              <w:spacing w:after="0" w:line="240" w:lineRule="auto"/>
              <w:rPr>
                <w:rFonts w:ascii="Times New Roman" w:eastAsia="MalgunNew Roman" w:hAnsi="Times New Roman"/>
                <w:sz w:val="22"/>
              </w:rPr>
            </w:pPr>
            <w:r w:rsidRPr="00875C27">
              <w:rPr>
                <w:rFonts w:ascii="Times New Roman" w:eastAsia="MalgunNew Roman" w:hAnsi="Times New Roman"/>
                <w:sz w:val="22"/>
              </w:rPr>
              <w:t>09:30-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10</w:t>
            </w:r>
            <w:r w:rsidRPr="00875C27">
              <w:rPr>
                <w:rFonts w:ascii="Times New Roman" w:eastAsia="MalgunNew Roman" w:hAnsi="Times New Roman"/>
                <w:sz w:val="22"/>
              </w:rPr>
              <w:t>: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0</w:t>
            </w:r>
            <w:r w:rsidRPr="00875C27">
              <w:rPr>
                <w:rFonts w:ascii="Times New Roman" w:eastAsia="MalgunNew Roman" w:hAnsi="Times New Roman"/>
                <w:sz w:val="22"/>
              </w:rPr>
              <w:t>0</w:t>
            </w:r>
          </w:p>
          <w:p w:rsidR="009C0637" w:rsidRPr="00875C2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</w:p>
          <w:p w:rsidR="009C0637" w:rsidRPr="00875C2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C30B2A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C30B2A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C30B2A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875C27" w:rsidRDefault="009C0637" w:rsidP="008E6A7D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10</w:t>
            </w:r>
            <w:r w:rsidRPr="00875C27">
              <w:rPr>
                <w:rFonts w:ascii="Times New Roman" w:eastAsia="MalgunNew Roman" w:hAnsi="Times New Roman"/>
                <w:sz w:val="22"/>
              </w:rPr>
              <w:t>: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0</w:t>
            </w:r>
            <w:r w:rsidRPr="00875C27">
              <w:rPr>
                <w:rFonts w:ascii="Times New Roman" w:eastAsia="MalgunNew Roman" w:hAnsi="Times New Roman"/>
                <w:sz w:val="22"/>
              </w:rPr>
              <w:t>0-10: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2</w:t>
            </w:r>
            <w:r w:rsidRPr="00875C27">
              <w:rPr>
                <w:rFonts w:ascii="Times New Roman" w:eastAsia="MalgunNew Roman" w:hAnsi="Times New Roman"/>
                <w:sz w:val="22"/>
              </w:rPr>
              <w:t>5</w:t>
            </w:r>
          </w:p>
          <w:p w:rsidR="009C0637" w:rsidRPr="00875C27" w:rsidRDefault="009C0637" w:rsidP="00C30B2A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875C2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875C2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875C27" w:rsidRDefault="009C0637" w:rsidP="003E51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875C27" w:rsidRDefault="009C0637" w:rsidP="00875C27">
            <w:pPr>
              <w:spacing w:after="0" w:line="240" w:lineRule="auto"/>
              <w:rPr>
                <w:rFonts w:ascii="Times New Roman" w:eastAsia="MalgunNew Roman" w:hAnsi="Times New Roman"/>
                <w:sz w:val="22"/>
              </w:rPr>
            </w:pPr>
            <w:r w:rsidRPr="00875C27">
              <w:rPr>
                <w:rFonts w:ascii="Times New Roman" w:eastAsia="MalgunNew Roman" w:hAnsi="Times New Roman"/>
                <w:sz w:val="22"/>
              </w:rPr>
              <w:br/>
            </w: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</w:p>
        </w:tc>
        <w:tc>
          <w:tcPr>
            <w:tcW w:w="6682" w:type="dxa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1)Приветственные выступления: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 Вице-президент Торгово-промышленной палаты Российской Федерации Петров Георгий Георгиевич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 Вице-президент Корейской ассоциации международной торговли О Ёнг-Хо 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-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Исполнительный вице-президент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Российского союза промышленников и предпринимателей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Мурычев Александр Васильевич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-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Исполнительный директор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Федерации корейских промышленников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Ли Сынг Чхоль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 Председатель Российско-Южнокорейского делового совета Абрамян Ара Аршавирович 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 Посол Республики Корея в России Ли Ёнг-Хо 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</w:t>
            </w:r>
            <w:r w:rsidRPr="00B1292D">
              <w:rPr>
                <w:rFonts w:ascii="Times New Roman" w:eastAsia="MalgunNew Roman" w:hAnsi="Times New Roman"/>
                <w:sz w:val="22"/>
                <w:lang w:val="ru-RU"/>
              </w:rPr>
              <w:t xml:space="preserve">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2) Выступления: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Заместитель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Министр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а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экономики знаний Республики Корея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Мун Чэ До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10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Pr="00875C2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-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Представитель Министерства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связи и массовых коммуникаций Российской Федерации 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10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- Исполнительный директор Корейской организации туризма Ли Чхам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(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5 мин.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</w:t>
            </w: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Pr="00ED4646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  <w:p w:rsidR="009C0637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</w:rPr>
            </w:pPr>
          </w:p>
          <w:p w:rsidR="009C0637" w:rsidRPr="00ED4646" w:rsidRDefault="009C0637" w:rsidP="009C0637">
            <w:pPr>
              <w:spacing w:after="0" w:line="240" w:lineRule="auto"/>
              <w:ind w:firstLineChars="100" w:firstLine="31680"/>
              <w:jc w:val="left"/>
              <w:rPr>
                <w:rFonts w:ascii="Times New Roman" w:eastAsia="MalgunNew Roman" w:hAnsi="Times New Roman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6"/>
                <w:szCs w:val="26"/>
                <w:lang w:val="ru-RU"/>
              </w:rPr>
            </w:pPr>
          </w:p>
        </w:tc>
      </w:tr>
      <w:tr w:rsidR="009C0637" w:rsidRPr="00875C27" w:rsidTr="008E6A7D">
        <w:trPr>
          <w:trHeight w:val="567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</w:rPr>
              <w:t>10: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2</w:t>
            </w:r>
            <w:r w:rsidRPr="00875C27">
              <w:rPr>
                <w:rFonts w:ascii="Times New Roman" w:eastAsia="MalgunNew Roman" w:hAnsi="Times New Roman"/>
                <w:b/>
                <w:sz w:val="22"/>
              </w:rPr>
              <w:t>5-1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1</w:t>
            </w:r>
            <w:r w:rsidRPr="00875C27">
              <w:rPr>
                <w:rFonts w:ascii="Times New Roman" w:eastAsia="MalgunNew Roman" w:hAnsi="Times New Roman"/>
                <w:b/>
                <w:sz w:val="22"/>
              </w:rPr>
              <w:t>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15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 xml:space="preserve">Сессия 1: Активизация российско-корейского торгово-экономического сотрудничества и регионального развития 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Crystal Ballroom</w:t>
            </w: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6"/>
                <w:szCs w:val="26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I, II</w:t>
            </w:r>
          </w:p>
        </w:tc>
      </w:tr>
      <w:tr w:rsidR="009C0637" w:rsidRPr="00ED4646" w:rsidTr="002327CF">
        <w:trPr>
          <w:trHeight w:val="3373"/>
        </w:trPr>
        <w:tc>
          <w:tcPr>
            <w:tcW w:w="1526" w:type="dxa"/>
            <w:vAlign w:val="center"/>
          </w:tcPr>
          <w:p w:rsidR="009C0637" w:rsidRPr="002327CF" w:rsidRDefault="009C0637" w:rsidP="002327CF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6682" w:type="dxa"/>
            <w:vAlign w:val="center"/>
          </w:tcPr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1) Выступление представителя Государственной службы поддержки малого и среднего предпринимательства Республики Корея о корейских программах поддержки малого и среднего бизнеса и перспективах рос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сийско-корейского сотрудничества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в сфере подд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ержки малого и среднего бизнеса</w:t>
            </w:r>
          </w:p>
          <w:p w:rsidR="009C063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>2) Выступление Губернатора Калужской области Артамонова Анатолия Дмитриевича об успешном опыте сотрудничества с корейским бизнесом</w:t>
            </w:r>
          </w:p>
          <w:p w:rsidR="009C063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>3)Выступление представителя Курской области об инвестиционных возможностях для корейских компаний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</w:t>
            </w:r>
          </w:p>
          <w:p w:rsidR="009C063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>4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) Выступление представителя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Корейской корпорации страхования торговых операций</w:t>
            </w:r>
          </w:p>
          <w:p w:rsidR="009C0637" w:rsidRPr="002327CF" w:rsidRDefault="009C0637" w:rsidP="002327CF">
            <w:pPr>
              <w:spacing w:after="0" w:line="240" w:lineRule="auto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1646" w:type="dxa"/>
            <w:vAlign w:val="center"/>
          </w:tcPr>
          <w:p w:rsidR="009C0637" w:rsidRPr="002327CF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</w:tr>
      <w:tr w:rsidR="009C0637" w:rsidRPr="00ED4646" w:rsidTr="008E6A7D">
        <w:trPr>
          <w:trHeight w:val="424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</w:rPr>
              <w:t>11: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15</w:t>
            </w:r>
            <w:r w:rsidRPr="00875C27">
              <w:rPr>
                <w:rFonts w:ascii="Times New Roman" w:eastAsia="MalgunNew Roman" w:hAnsi="Times New Roman"/>
                <w:b/>
                <w:sz w:val="22"/>
              </w:rPr>
              <w:t>-11: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875C27">
              <w:rPr>
                <w:rFonts w:ascii="Times New Roman" w:eastAsia="MalgunNew Roman" w:hAnsi="Times New Roman"/>
                <w:b/>
                <w:sz w:val="22"/>
              </w:rPr>
              <w:t>0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 xml:space="preserve">Кофе-брейк. 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Далее работа проходит по параллельным секциям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rPr>
                <w:rFonts w:ascii="Times New Roman" w:eastAsia="MalgunNew Roman" w:hAnsi="Times New Roman"/>
                <w:sz w:val="26"/>
                <w:szCs w:val="26"/>
                <w:lang w:val="ru-RU"/>
              </w:rPr>
            </w:pPr>
          </w:p>
        </w:tc>
      </w:tr>
      <w:tr w:rsidR="009C0637" w:rsidRPr="00875C27" w:rsidTr="008E6A7D">
        <w:trPr>
          <w:trHeight w:val="567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11: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0-1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2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0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Сессия 2: Расширение российско-корейского сотрудничества в сфере информационных технологий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  <w:lang w:val="ru-RU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Crystal</w:t>
            </w:r>
            <w:r w:rsidRPr="00875C27">
              <w:rPr>
                <w:rFonts w:ascii="Times New Roman" w:eastAsia="MalgunNew Roman" w:hAnsi="Times New Roman"/>
                <w:szCs w:val="20"/>
                <w:lang w:val="ru-RU"/>
              </w:rPr>
              <w:t xml:space="preserve"> </w:t>
            </w:r>
            <w:r w:rsidRPr="00875C27">
              <w:rPr>
                <w:rFonts w:ascii="Times New Roman" w:eastAsia="MalgunNew Roman" w:hAnsi="Times New Roman"/>
                <w:szCs w:val="20"/>
              </w:rPr>
              <w:t>Ballroom</w:t>
            </w: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I</w:t>
            </w:r>
            <w:r w:rsidRPr="00875C27">
              <w:rPr>
                <w:rFonts w:ascii="Times New Roman" w:eastAsia="MalgunNew Roman" w:hAnsi="Times New Roman"/>
                <w:szCs w:val="20"/>
                <w:lang w:val="ru-RU"/>
              </w:rPr>
              <w:t xml:space="preserve">, </w:t>
            </w:r>
            <w:r w:rsidRPr="00875C27">
              <w:rPr>
                <w:rFonts w:ascii="Times New Roman" w:eastAsia="MalgunNew Roman" w:hAnsi="Times New Roman"/>
                <w:szCs w:val="20"/>
              </w:rPr>
              <w:t>II</w:t>
            </w:r>
          </w:p>
        </w:tc>
      </w:tr>
      <w:tr w:rsidR="009C0637" w:rsidRPr="00ED4646" w:rsidTr="008E6A7D">
        <w:trPr>
          <w:trHeight w:val="1956"/>
        </w:trPr>
        <w:tc>
          <w:tcPr>
            <w:tcW w:w="1526" w:type="dxa"/>
            <w:vAlign w:val="center"/>
          </w:tcPr>
          <w:p w:rsidR="009C0637" w:rsidRPr="00875C27" w:rsidRDefault="009C0637" w:rsidP="004158A2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6682" w:type="dxa"/>
            <w:vAlign w:val="center"/>
          </w:tcPr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1) Выступление представителя Исследовательского института электроники и телекоммуникаций (</w:t>
            </w:r>
            <w:r w:rsidRPr="00875C27">
              <w:rPr>
                <w:rFonts w:ascii="Times New Roman" w:eastAsia="MalgunNew Roman" w:hAnsi="Times New Roman"/>
                <w:sz w:val="22"/>
              </w:rPr>
              <w:t>ETRI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) о будущем </w:t>
            </w:r>
            <w:r w:rsidRPr="00875C27">
              <w:rPr>
                <w:rFonts w:ascii="Times New Roman" w:eastAsia="MalgunNew Roman" w:hAnsi="Times New Roman"/>
                <w:sz w:val="22"/>
              </w:rPr>
              <w:t>IT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индустрии и стратегии исследований и разработок (</w:t>
            </w:r>
            <w:r w:rsidRPr="00875C27">
              <w:rPr>
                <w:rFonts w:ascii="Times New Roman" w:eastAsia="MalgunNew Roman" w:hAnsi="Times New Roman"/>
                <w:sz w:val="22"/>
              </w:rPr>
              <w:t>R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&amp;</w:t>
            </w:r>
            <w:r w:rsidRPr="00875C27">
              <w:rPr>
                <w:rFonts w:ascii="Times New Roman" w:eastAsia="MalgunNew Roman" w:hAnsi="Times New Roman"/>
                <w:sz w:val="22"/>
              </w:rPr>
              <w:t>D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) 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2) Выступление </w:t>
            </w:r>
            <w:r w:rsidRPr="006633F2">
              <w:rPr>
                <w:rFonts w:ascii="Times New Roman" w:eastAsia="MalgunNew Roman" w:hAnsi="Times New Roman"/>
                <w:sz w:val="22"/>
                <w:lang w:val="ru-RU"/>
              </w:rPr>
              <w:t xml:space="preserve">представителя </w:t>
            </w:r>
            <w:r w:rsidRPr="006633F2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Группы компаний </w:t>
            </w:r>
            <w:r w:rsidRPr="006633F2">
              <w:rPr>
                <w:rFonts w:ascii="Times New Roman" w:hAnsi="Times New Roman"/>
                <w:color w:val="000000"/>
                <w:sz w:val="22"/>
              </w:rPr>
              <w:t>SPIRIT</w:t>
            </w:r>
            <w:r w:rsidRPr="006633F2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Pr="006633F2">
              <w:rPr>
                <w:rFonts w:ascii="Times New Roman" w:hAnsi="Times New Roman"/>
                <w:color w:val="000000"/>
                <w:sz w:val="22"/>
              </w:rPr>
              <w:t>DSP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3) Выступ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ление представителя Национального агентства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по продвижению </w:t>
            </w:r>
            <w:r w:rsidRPr="00875C27">
              <w:rPr>
                <w:rFonts w:ascii="Times New Roman" w:eastAsia="MalgunNew Roman" w:hAnsi="Times New Roman"/>
                <w:sz w:val="22"/>
              </w:rPr>
              <w:t>IT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индустрии Республики Корея о перспективах российско-корейского сотрудничества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в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сфере </w:t>
            </w:r>
            <w:r w:rsidRPr="00875C27">
              <w:rPr>
                <w:rFonts w:ascii="Times New Roman" w:eastAsia="MalgunNew Roman" w:hAnsi="Times New Roman"/>
                <w:sz w:val="22"/>
              </w:rPr>
              <w:t>IT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.</w:t>
            </w:r>
          </w:p>
          <w:p w:rsidR="009C063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4) Выступление руководителя международных проектов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инновационного центра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«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Сколково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» Ванюкова Сергея Петровича о деятельности центра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и потенциальных деловых возможностях для корейских компаний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5) 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Выступление </w:t>
            </w:r>
            <w:r w:rsidRPr="006633F2">
              <w:rPr>
                <w:rFonts w:ascii="Times New Roman" w:eastAsia="MalgunNew Roman" w:hAnsi="Times New Roman"/>
                <w:sz w:val="22"/>
                <w:lang w:val="ru-RU"/>
              </w:rPr>
              <w:t xml:space="preserve">представителя </w:t>
            </w: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компании АстроСофт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>6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) Вопросы и ответы</w:t>
            </w:r>
          </w:p>
        </w:tc>
        <w:tc>
          <w:tcPr>
            <w:tcW w:w="1646" w:type="dxa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</w:tr>
      <w:tr w:rsidR="009C0637" w:rsidRPr="00875C27" w:rsidTr="008E6A7D">
        <w:trPr>
          <w:trHeight w:val="567"/>
        </w:trPr>
        <w:tc>
          <w:tcPr>
            <w:tcW w:w="152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11: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0-1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2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0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 xml:space="preserve">Сессия 3: Перспективы российско-корейского сотрудничества в сфере 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медицины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 xml:space="preserve"> 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 xml:space="preserve">и лечебного </w:t>
            </w:r>
            <w:r w:rsidRPr="00875C27">
              <w:rPr>
                <w:rFonts w:ascii="Times New Roman" w:eastAsia="MalgunNew Roman" w:hAnsi="Times New Roman"/>
                <w:b/>
                <w:sz w:val="22"/>
                <w:lang w:val="ru-RU"/>
              </w:rPr>
              <w:t>туризма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875C27">
              <w:rPr>
                <w:rFonts w:ascii="Times New Roman" w:eastAsia="MalgunNew Roman" w:hAnsi="Times New Roman"/>
                <w:szCs w:val="20"/>
              </w:rPr>
              <w:t>Crystal Ballroom</w:t>
            </w:r>
          </w:p>
          <w:p w:rsidR="009C0637" w:rsidRPr="00875C27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  <w:r w:rsidRPr="00875C27">
              <w:rPr>
                <w:rFonts w:ascii="Times New Roman" w:eastAsia="MalgunNew Roman" w:hAnsi="Times New Roman"/>
                <w:sz w:val="22"/>
              </w:rPr>
              <w:t>III</w:t>
            </w:r>
          </w:p>
        </w:tc>
      </w:tr>
      <w:tr w:rsidR="009C0637" w:rsidRPr="00302703" w:rsidTr="00E92DB5">
        <w:trPr>
          <w:trHeight w:val="3082"/>
        </w:trPr>
        <w:tc>
          <w:tcPr>
            <w:tcW w:w="1526" w:type="dxa"/>
            <w:vAlign w:val="center"/>
          </w:tcPr>
          <w:p w:rsidR="009C0637" w:rsidRPr="00E92DB5" w:rsidRDefault="009C0637" w:rsidP="004926F0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6682" w:type="dxa"/>
            <w:vAlign w:val="center"/>
          </w:tcPr>
          <w:p w:rsidR="009C0637" w:rsidRPr="00875C27" w:rsidRDefault="009C0637" w:rsidP="00302703">
            <w:pPr>
              <w:spacing w:after="0" w:line="240" w:lineRule="auto"/>
              <w:ind w:left="220" w:hanging="22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1) Выступление руководителя Центра лечебного туризма при Корейской организации туризма Чин Су-Нама о состоянии отрасли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лечебного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туризма в мире и стратегии ее развития в Корее.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2) В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ыступление с российской стороны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3) Выступления по теме российско-корейского сотрудничества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в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сфере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лечебного</w:t>
            </w: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туризма: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 - Руководитель Клиники Кангнам Северанс Ли Пёнг-Сок</w:t>
            </w:r>
          </w:p>
          <w:p w:rsidR="009C0637" w:rsidRPr="00875C2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 xml:space="preserve">  - Руководитель Исследовательской клиники Кангнас Часэнг Реймунд Роер</w:t>
            </w:r>
          </w:p>
          <w:p w:rsidR="009C0637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875C27">
              <w:rPr>
                <w:rFonts w:ascii="Times New Roman" w:eastAsia="MalgunNew Roman" w:hAnsi="Times New Roman"/>
                <w:sz w:val="22"/>
                <w:lang w:val="ru-RU"/>
              </w:rPr>
              <w:t>4) Вопросы и ответы</w:t>
            </w:r>
          </w:p>
          <w:p w:rsidR="009C0637" w:rsidRPr="00C02474" w:rsidRDefault="009C0637" w:rsidP="009C0637">
            <w:pPr>
              <w:spacing w:after="0" w:line="240" w:lineRule="auto"/>
              <w:ind w:left="31680" w:hangingChars="100" w:firstLine="31680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1646" w:type="dxa"/>
            <w:vAlign w:val="center"/>
          </w:tcPr>
          <w:p w:rsidR="009C0637" w:rsidRPr="00BD0EE0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</w:tr>
      <w:tr w:rsidR="009C0637" w:rsidRPr="00302703" w:rsidTr="008E6A7D">
        <w:trPr>
          <w:trHeight w:val="427"/>
        </w:trPr>
        <w:tc>
          <w:tcPr>
            <w:tcW w:w="1526" w:type="dxa"/>
            <w:shd w:val="clear" w:color="auto" w:fill="E5DFEC"/>
            <w:vAlign w:val="center"/>
          </w:tcPr>
          <w:p w:rsidR="009C0637" w:rsidRPr="00381AB4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 w:rsidRPr="00302703">
              <w:rPr>
                <w:rFonts w:ascii="Times New Roman" w:eastAsia="MalgunNew Roman" w:hAnsi="Times New Roman"/>
                <w:b/>
                <w:sz w:val="22"/>
              </w:rPr>
              <w:t>1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2</w:t>
            </w:r>
            <w:r w:rsidRPr="00302703">
              <w:rPr>
                <w:rFonts w:ascii="Times New Roman" w:eastAsia="MalgunNew Roman" w:hAnsi="Times New Roman"/>
                <w:b/>
                <w:sz w:val="22"/>
              </w:rPr>
              <w:t>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302703">
              <w:rPr>
                <w:rFonts w:ascii="Times New Roman" w:eastAsia="MalgunNew Roman" w:hAnsi="Times New Roman"/>
                <w:b/>
                <w:sz w:val="22"/>
              </w:rPr>
              <w:t>0-1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3</w:t>
            </w:r>
            <w:r w:rsidRPr="00302703">
              <w:rPr>
                <w:rFonts w:ascii="Times New Roman" w:eastAsia="MalgunNew Roman" w:hAnsi="Times New Roman"/>
                <w:b/>
                <w:sz w:val="22"/>
              </w:rPr>
              <w:t>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45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Pr="00BD0EE0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Ланч</w:t>
            </w:r>
          </w:p>
        </w:tc>
        <w:tc>
          <w:tcPr>
            <w:tcW w:w="1646" w:type="dxa"/>
            <w:shd w:val="clear" w:color="auto" w:fill="E5DFEC"/>
            <w:vAlign w:val="center"/>
          </w:tcPr>
          <w:p w:rsidR="009C0637" w:rsidRPr="00302703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Фойе </w:t>
            </w:r>
            <w:r w:rsidRPr="00302703">
              <w:rPr>
                <w:rFonts w:ascii="Times New Roman" w:eastAsia="MalgunNew Roman" w:hAnsi="Times New Roman"/>
                <w:sz w:val="22"/>
              </w:rPr>
              <w:t>(2</w:t>
            </w:r>
            <w:r>
              <w:rPr>
                <w:rFonts w:ascii="Times New Roman" w:eastAsia="MalgunNew Roman" w:hAnsi="Times New Roman"/>
                <w:sz w:val="22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этаж</w:t>
            </w:r>
            <w:r w:rsidRPr="00302703">
              <w:rPr>
                <w:rFonts w:ascii="Times New Roman" w:eastAsia="MalgunNew Roman" w:hAnsi="Times New Roman"/>
                <w:sz w:val="22"/>
              </w:rPr>
              <w:t>)</w:t>
            </w:r>
          </w:p>
        </w:tc>
      </w:tr>
      <w:tr w:rsidR="009C0637" w:rsidRPr="00C30B2A" w:rsidTr="008E6A7D">
        <w:trPr>
          <w:trHeight w:val="427"/>
        </w:trPr>
        <w:tc>
          <w:tcPr>
            <w:tcW w:w="1526" w:type="dxa"/>
            <w:vAlign w:val="center"/>
          </w:tcPr>
          <w:p w:rsidR="009C0637" w:rsidRPr="00381AB4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lang w:val="ru-RU"/>
              </w:rPr>
            </w:pPr>
            <w:r w:rsidRPr="00302703">
              <w:rPr>
                <w:rFonts w:ascii="Times New Roman" w:eastAsia="MalgunNew Roman" w:hAnsi="Times New Roman"/>
                <w:sz w:val="22"/>
              </w:rPr>
              <w:t>1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3</w:t>
            </w:r>
            <w:r w:rsidRPr="00302703">
              <w:rPr>
                <w:rFonts w:ascii="Times New Roman" w:eastAsia="MalgunNew Roman" w:hAnsi="Times New Roman"/>
                <w:sz w:val="22"/>
              </w:rPr>
              <w:t>: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45</w:t>
            </w:r>
            <w:r w:rsidRPr="00302703">
              <w:rPr>
                <w:rFonts w:ascii="Times New Roman" w:eastAsia="MalgunNew Roman" w:hAnsi="Times New Roman"/>
                <w:sz w:val="22"/>
              </w:rPr>
              <w:t>-14:</w:t>
            </w:r>
            <w:r>
              <w:rPr>
                <w:rFonts w:ascii="Times New Roman" w:eastAsia="MalgunNew Roman" w:hAnsi="Times New Roman"/>
                <w:sz w:val="22"/>
                <w:lang w:val="ru-RU"/>
              </w:rPr>
              <w:t>00</w:t>
            </w:r>
          </w:p>
        </w:tc>
        <w:tc>
          <w:tcPr>
            <w:tcW w:w="6682" w:type="dxa"/>
            <w:vAlign w:val="center"/>
          </w:tcPr>
          <w:p w:rsidR="009C0637" w:rsidRPr="00BD0EE0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sz w:val="22"/>
                <w:lang w:val="ru-RU"/>
              </w:rPr>
              <w:t xml:space="preserve">Перерыв </w:t>
            </w:r>
          </w:p>
        </w:tc>
        <w:tc>
          <w:tcPr>
            <w:tcW w:w="1646" w:type="dxa"/>
            <w:vAlign w:val="center"/>
          </w:tcPr>
          <w:p w:rsidR="009C0637" w:rsidRPr="00BD0EE0" w:rsidRDefault="009C0637" w:rsidP="00302703">
            <w:pPr>
              <w:spacing w:after="0" w:line="240" w:lineRule="auto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</w:tr>
      <w:tr w:rsidR="009C0637" w:rsidRPr="00C54AFA" w:rsidTr="00E92DB5">
        <w:trPr>
          <w:trHeight w:val="427"/>
        </w:trPr>
        <w:tc>
          <w:tcPr>
            <w:tcW w:w="1526" w:type="dxa"/>
            <w:shd w:val="clear" w:color="auto" w:fill="E5DFEC"/>
            <w:vAlign w:val="center"/>
          </w:tcPr>
          <w:p w:rsidR="009C0637" w:rsidRPr="00302703" w:rsidRDefault="009C0637" w:rsidP="00302703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b/>
                <w:sz w:val="22"/>
              </w:rPr>
            </w:pPr>
            <w:r w:rsidRPr="00302703">
              <w:rPr>
                <w:rFonts w:ascii="Times New Roman" w:eastAsia="MalgunNew Roman" w:hAnsi="Times New Roman"/>
                <w:b/>
                <w:sz w:val="22"/>
              </w:rPr>
              <w:t>14:</w:t>
            </w: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0</w:t>
            </w:r>
            <w:r w:rsidRPr="00302703">
              <w:rPr>
                <w:rFonts w:ascii="Times New Roman" w:eastAsia="MalgunNew Roman" w:hAnsi="Times New Roman"/>
                <w:b/>
                <w:sz w:val="22"/>
              </w:rPr>
              <w:t>0-16:00</w:t>
            </w:r>
          </w:p>
        </w:tc>
        <w:tc>
          <w:tcPr>
            <w:tcW w:w="6682" w:type="dxa"/>
            <w:shd w:val="clear" w:color="auto" w:fill="E5DFEC"/>
            <w:vAlign w:val="center"/>
          </w:tcPr>
          <w:p w:rsidR="009C063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Двусторонние встречи российских и корейских предпринимателей по секциям</w:t>
            </w:r>
          </w:p>
          <w:p w:rsidR="009C063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1) Информационные технологии, региональное сотрудничество</w:t>
            </w:r>
          </w:p>
          <w:p w:rsidR="009C0637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b/>
                <w:sz w:val="22"/>
                <w:lang w:val="ru-RU"/>
              </w:rPr>
            </w:pPr>
            <w:r>
              <w:rPr>
                <w:rFonts w:ascii="Times New Roman" w:eastAsia="MalgunNew Roman" w:hAnsi="Times New Roman"/>
                <w:b/>
                <w:sz w:val="22"/>
                <w:lang w:val="ru-RU"/>
              </w:rPr>
              <w:t>2) Медицина и лечебный туризм</w:t>
            </w:r>
          </w:p>
          <w:p w:rsidR="009C0637" w:rsidRPr="00BD0EE0" w:rsidRDefault="009C0637" w:rsidP="00302703">
            <w:pPr>
              <w:spacing w:after="0" w:line="240" w:lineRule="auto"/>
              <w:jc w:val="left"/>
              <w:rPr>
                <w:rFonts w:ascii="Times New Roman" w:eastAsia="MalgunNew Roman" w:hAnsi="Times New Roman"/>
                <w:sz w:val="22"/>
                <w:lang w:val="ru-RU"/>
              </w:rPr>
            </w:pPr>
          </w:p>
        </w:tc>
        <w:tc>
          <w:tcPr>
            <w:tcW w:w="1646" w:type="dxa"/>
            <w:shd w:val="clear" w:color="auto" w:fill="E5DFEC"/>
          </w:tcPr>
          <w:p w:rsidR="009C0637" w:rsidRDefault="009C0637" w:rsidP="00E92DB5">
            <w:pPr>
              <w:spacing w:after="0" w:line="240" w:lineRule="auto"/>
              <w:rPr>
                <w:rFonts w:ascii="Times New Roman" w:eastAsia="MalgunNew Roman" w:hAnsi="Times New Roman"/>
                <w:szCs w:val="20"/>
                <w:lang w:val="ru-RU"/>
              </w:rPr>
            </w:pPr>
          </w:p>
          <w:p w:rsidR="009C0637" w:rsidRDefault="009C0637" w:rsidP="00E92DB5">
            <w:pPr>
              <w:spacing w:after="0" w:line="240" w:lineRule="auto"/>
              <w:rPr>
                <w:rFonts w:ascii="Times New Roman" w:eastAsia="MalgunNew Roman" w:hAnsi="Times New Roman"/>
                <w:szCs w:val="20"/>
                <w:lang w:val="ru-RU"/>
              </w:rPr>
            </w:pPr>
          </w:p>
          <w:p w:rsidR="009C0637" w:rsidRPr="00C54AFA" w:rsidRDefault="009C0637" w:rsidP="00E92DB5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F857FB">
              <w:rPr>
                <w:rFonts w:ascii="Times New Roman" w:eastAsia="MalgunNew Roman" w:hAnsi="Times New Roman"/>
                <w:szCs w:val="20"/>
              </w:rPr>
              <w:t>1)</w:t>
            </w:r>
            <w:r w:rsidRPr="00302703">
              <w:rPr>
                <w:rFonts w:ascii="Times New Roman" w:eastAsia="MalgunNew Roman" w:hAnsi="Times New Roman"/>
                <w:szCs w:val="20"/>
              </w:rPr>
              <w:t>Crystal</w:t>
            </w:r>
            <w:r w:rsidRPr="00C54AFA">
              <w:rPr>
                <w:rFonts w:ascii="Times New Roman" w:eastAsia="MalgunNew Roman" w:hAnsi="Times New Roman"/>
                <w:szCs w:val="20"/>
              </w:rPr>
              <w:t xml:space="preserve"> </w:t>
            </w:r>
            <w:r w:rsidRPr="00302703">
              <w:rPr>
                <w:rFonts w:ascii="Times New Roman" w:eastAsia="MalgunNew Roman" w:hAnsi="Times New Roman"/>
                <w:szCs w:val="20"/>
              </w:rPr>
              <w:t>Ballroom</w:t>
            </w:r>
          </w:p>
          <w:p w:rsidR="009C0637" w:rsidRPr="00C54AFA" w:rsidRDefault="009C0637" w:rsidP="00E92DB5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302703">
              <w:rPr>
                <w:rFonts w:ascii="Times New Roman" w:eastAsia="MalgunNew Roman" w:hAnsi="Times New Roman"/>
                <w:szCs w:val="20"/>
              </w:rPr>
              <w:t>I</w:t>
            </w:r>
            <w:r w:rsidRPr="00C54AFA">
              <w:rPr>
                <w:rFonts w:ascii="Times New Roman" w:eastAsia="MalgunNew Roman" w:hAnsi="Times New Roman"/>
                <w:szCs w:val="20"/>
              </w:rPr>
              <w:t xml:space="preserve">, </w:t>
            </w:r>
            <w:r w:rsidRPr="00302703">
              <w:rPr>
                <w:rFonts w:ascii="Times New Roman" w:eastAsia="MalgunNew Roman" w:hAnsi="Times New Roman"/>
                <w:szCs w:val="20"/>
              </w:rPr>
              <w:t>II</w:t>
            </w:r>
          </w:p>
          <w:p w:rsidR="009C0637" w:rsidRPr="00302703" w:rsidRDefault="009C0637" w:rsidP="00E92DB5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Cs w:val="20"/>
              </w:rPr>
            </w:pPr>
            <w:r w:rsidRPr="00F857FB">
              <w:rPr>
                <w:rFonts w:ascii="Times New Roman" w:eastAsia="MalgunNew Roman" w:hAnsi="Times New Roman"/>
                <w:szCs w:val="20"/>
              </w:rPr>
              <w:t xml:space="preserve">2) </w:t>
            </w:r>
            <w:r w:rsidRPr="00302703">
              <w:rPr>
                <w:rFonts w:ascii="Times New Roman" w:eastAsia="MalgunNew Roman" w:hAnsi="Times New Roman"/>
                <w:szCs w:val="20"/>
              </w:rPr>
              <w:t>Crystal Ballroom</w:t>
            </w:r>
          </w:p>
          <w:p w:rsidR="009C0637" w:rsidRPr="00C54AFA" w:rsidRDefault="009C0637" w:rsidP="00E92DB5">
            <w:pPr>
              <w:spacing w:after="0" w:line="240" w:lineRule="auto"/>
              <w:jc w:val="center"/>
              <w:rPr>
                <w:rFonts w:ascii="Times New Roman" w:eastAsia="MalgunNew Roman" w:hAnsi="Times New Roman"/>
                <w:sz w:val="22"/>
                <w:highlight w:val="yellow"/>
              </w:rPr>
            </w:pPr>
            <w:r w:rsidRPr="00302703">
              <w:rPr>
                <w:rFonts w:ascii="Times New Roman" w:eastAsia="MalgunNew Roman" w:hAnsi="Times New Roman"/>
                <w:sz w:val="22"/>
              </w:rPr>
              <w:t>III</w:t>
            </w:r>
          </w:p>
        </w:tc>
      </w:tr>
    </w:tbl>
    <w:p w:rsidR="009C0637" w:rsidRPr="009F45F7" w:rsidRDefault="009C0637" w:rsidP="003001A8">
      <w:pPr>
        <w:rPr>
          <w:rFonts w:ascii="Times New Roman" w:hAnsi="Times New Roman"/>
          <w:sz w:val="28"/>
          <w:szCs w:val="28"/>
          <w:lang w:val="ru-RU"/>
        </w:rPr>
      </w:pPr>
    </w:p>
    <w:sectPr w:rsidR="009C0637" w:rsidRPr="009F45F7" w:rsidSect="00E92DB5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MalgunNew Roman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B16"/>
    <w:multiLevelType w:val="hybridMultilevel"/>
    <w:tmpl w:val="BC9C5872"/>
    <w:lvl w:ilvl="0" w:tplc="D8D4B5F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B3F194D"/>
    <w:multiLevelType w:val="hybridMultilevel"/>
    <w:tmpl w:val="A7D4F9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B86CE6"/>
    <w:multiLevelType w:val="hybridMultilevel"/>
    <w:tmpl w:val="5B6E07B8"/>
    <w:lvl w:ilvl="0" w:tplc="B3AE876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447C7F77"/>
    <w:multiLevelType w:val="hybridMultilevel"/>
    <w:tmpl w:val="593EF380"/>
    <w:lvl w:ilvl="0" w:tplc="35CE8D6E">
      <w:start w:val="1"/>
      <w:numFmt w:val="bullet"/>
      <w:lvlText w:val="-"/>
      <w:lvlJc w:val="left"/>
      <w:pPr>
        <w:ind w:left="1160" w:hanging="360"/>
      </w:pPr>
      <w:rPr>
        <w:rFonts w:ascii="Times New Roman" w:eastAsia="MalgunUnicode MS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D9E23FE"/>
    <w:multiLevelType w:val="hybridMultilevel"/>
    <w:tmpl w:val="E7042F04"/>
    <w:lvl w:ilvl="0" w:tplc="6E203C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26B"/>
    <w:rsid w:val="00016A98"/>
    <w:rsid w:val="00033137"/>
    <w:rsid w:val="00035D7B"/>
    <w:rsid w:val="00041C1D"/>
    <w:rsid w:val="00046887"/>
    <w:rsid w:val="00052F85"/>
    <w:rsid w:val="00054ECD"/>
    <w:rsid w:val="00056969"/>
    <w:rsid w:val="000611F0"/>
    <w:rsid w:val="00064E7D"/>
    <w:rsid w:val="00082D60"/>
    <w:rsid w:val="000A3A06"/>
    <w:rsid w:val="000A7D52"/>
    <w:rsid w:val="000B7A95"/>
    <w:rsid w:val="000C3D4B"/>
    <w:rsid w:val="00114A20"/>
    <w:rsid w:val="00122CDF"/>
    <w:rsid w:val="001268B7"/>
    <w:rsid w:val="0013102A"/>
    <w:rsid w:val="001320CC"/>
    <w:rsid w:val="001343FB"/>
    <w:rsid w:val="00135159"/>
    <w:rsid w:val="00135168"/>
    <w:rsid w:val="00143156"/>
    <w:rsid w:val="001570DD"/>
    <w:rsid w:val="00163BA9"/>
    <w:rsid w:val="00193F23"/>
    <w:rsid w:val="001A3FEA"/>
    <w:rsid w:val="001B54F2"/>
    <w:rsid w:val="001B5B88"/>
    <w:rsid w:val="001C369B"/>
    <w:rsid w:val="001C6F16"/>
    <w:rsid w:val="001E1898"/>
    <w:rsid w:val="001E1B84"/>
    <w:rsid w:val="001F420B"/>
    <w:rsid w:val="001F6E1A"/>
    <w:rsid w:val="002000E5"/>
    <w:rsid w:val="00204523"/>
    <w:rsid w:val="00205150"/>
    <w:rsid w:val="00215256"/>
    <w:rsid w:val="00215CFF"/>
    <w:rsid w:val="002327CF"/>
    <w:rsid w:val="0024073D"/>
    <w:rsid w:val="00246E7F"/>
    <w:rsid w:val="002902A0"/>
    <w:rsid w:val="00294021"/>
    <w:rsid w:val="002B6617"/>
    <w:rsid w:val="002F3B7D"/>
    <w:rsid w:val="002F3E21"/>
    <w:rsid w:val="002F696A"/>
    <w:rsid w:val="003001A8"/>
    <w:rsid w:val="00302703"/>
    <w:rsid w:val="00303B14"/>
    <w:rsid w:val="0031058E"/>
    <w:rsid w:val="00325846"/>
    <w:rsid w:val="00364E54"/>
    <w:rsid w:val="00372B9B"/>
    <w:rsid w:val="0037442D"/>
    <w:rsid w:val="00380B7D"/>
    <w:rsid w:val="00381AB4"/>
    <w:rsid w:val="00385B3B"/>
    <w:rsid w:val="0038687F"/>
    <w:rsid w:val="00396AD2"/>
    <w:rsid w:val="003A2B42"/>
    <w:rsid w:val="003A3CD8"/>
    <w:rsid w:val="003A6E7F"/>
    <w:rsid w:val="003B4FAE"/>
    <w:rsid w:val="003C7259"/>
    <w:rsid w:val="003D6C20"/>
    <w:rsid w:val="003E08BA"/>
    <w:rsid w:val="003E4725"/>
    <w:rsid w:val="003E5103"/>
    <w:rsid w:val="003E7665"/>
    <w:rsid w:val="003E7941"/>
    <w:rsid w:val="003F4D84"/>
    <w:rsid w:val="003F6339"/>
    <w:rsid w:val="00404BED"/>
    <w:rsid w:val="00407590"/>
    <w:rsid w:val="004079AE"/>
    <w:rsid w:val="0041348F"/>
    <w:rsid w:val="004158A2"/>
    <w:rsid w:val="004257BD"/>
    <w:rsid w:val="004508B7"/>
    <w:rsid w:val="00463968"/>
    <w:rsid w:val="0048321B"/>
    <w:rsid w:val="004857FD"/>
    <w:rsid w:val="00486A7C"/>
    <w:rsid w:val="004926F0"/>
    <w:rsid w:val="004A0974"/>
    <w:rsid w:val="004B7A19"/>
    <w:rsid w:val="004C1369"/>
    <w:rsid w:val="004C16BB"/>
    <w:rsid w:val="004C3D30"/>
    <w:rsid w:val="004D241C"/>
    <w:rsid w:val="004D55C7"/>
    <w:rsid w:val="004D6AA9"/>
    <w:rsid w:val="004E3D19"/>
    <w:rsid w:val="004E7CE4"/>
    <w:rsid w:val="00502A91"/>
    <w:rsid w:val="00514C6A"/>
    <w:rsid w:val="00520351"/>
    <w:rsid w:val="005270B5"/>
    <w:rsid w:val="00527F2C"/>
    <w:rsid w:val="0053732F"/>
    <w:rsid w:val="005425AF"/>
    <w:rsid w:val="005438E8"/>
    <w:rsid w:val="00544757"/>
    <w:rsid w:val="00547C05"/>
    <w:rsid w:val="00555876"/>
    <w:rsid w:val="0055695E"/>
    <w:rsid w:val="00564B94"/>
    <w:rsid w:val="00570C68"/>
    <w:rsid w:val="00571893"/>
    <w:rsid w:val="00587723"/>
    <w:rsid w:val="00593171"/>
    <w:rsid w:val="005959FF"/>
    <w:rsid w:val="00596270"/>
    <w:rsid w:val="005A27C2"/>
    <w:rsid w:val="005A36CF"/>
    <w:rsid w:val="005B506A"/>
    <w:rsid w:val="005B6D36"/>
    <w:rsid w:val="005D63AD"/>
    <w:rsid w:val="005F5319"/>
    <w:rsid w:val="005F7A96"/>
    <w:rsid w:val="006015AE"/>
    <w:rsid w:val="00612D00"/>
    <w:rsid w:val="006147F2"/>
    <w:rsid w:val="006240FC"/>
    <w:rsid w:val="006350DB"/>
    <w:rsid w:val="006427B0"/>
    <w:rsid w:val="00642FC3"/>
    <w:rsid w:val="00653281"/>
    <w:rsid w:val="00655DA4"/>
    <w:rsid w:val="006633F2"/>
    <w:rsid w:val="00665423"/>
    <w:rsid w:val="00667C37"/>
    <w:rsid w:val="0067068A"/>
    <w:rsid w:val="00673497"/>
    <w:rsid w:val="00684AF7"/>
    <w:rsid w:val="00690803"/>
    <w:rsid w:val="00695036"/>
    <w:rsid w:val="006A02BF"/>
    <w:rsid w:val="006A2A02"/>
    <w:rsid w:val="006B471C"/>
    <w:rsid w:val="006B4A8D"/>
    <w:rsid w:val="006C0109"/>
    <w:rsid w:val="006C3295"/>
    <w:rsid w:val="006C4323"/>
    <w:rsid w:val="006C5467"/>
    <w:rsid w:val="006D225B"/>
    <w:rsid w:val="006D5171"/>
    <w:rsid w:val="006E57AE"/>
    <w:rsid w:val="006E60F9"/>
    <w:rsid w:val="0070529F"/>
    <w:rsid w:val="0071094C"/>
    <w:rsid w:val="00717BAE"/>
    <w:rsid w:val="00723CA4"/>
    <w:rsid w:val="00726240"/>
    <w:rsid w:val="007275C9"/>
    <w:rsid w:val="00737BE1"/>
    <w:rsid w:val="00750717"/>
    <w:rsid w:val="00762FA5"/>
    <w:rsid w:val="00775744"/>
    <w:rsid w:val="00791917"/>
    <w:rsid w:val="0079569A"/>
    <w:rsid w:val="007A7B3A"/>
    <w:rsid w:val="007B0BD4"/>
    <w:rsid w:val="007E23E8"/>
    <w:rsid w:val="007E315C"/>
    <w:rsid w:val="007E5E3E"/>
    <w:rsid w:val="00804E16"/>
    <w:rsid w:val="0080643C"/>
    <w:rsid w:val="00815480"/>
    <w:rsid w:val="008162E0"/>
    <w:rsid w:val="00832056"/>
    <w:rsid w:val="00836FAD"/>
    <w:rsid w:val="00840F8F"/>
    <w:rsid w:val="008548F8"/>
    <w:rsid w:val="00857956"/>
    <w:rsid w:val="0086250D"/>
    <w:rsid w:val="008667C0"/>
    <w:rsid w:val="00875C27"/>
    <w:rsid w:val="00881B25"/>
    <w:rsid w:val="00881E98"/>
    <w:rsid w:val="008A3470"/>
    <w:rsid w:val="008A4228"/>
    <w:rsid w:val="008A4817"/>
    <w:rsid w:val="008A4A77"/>
    <w:rsid w:val="008E2233"/>
    <w:rsid w:val="008E6A7D"/>
    <w:rsid w:val="008F2DDB"/>
    <w:rsid w:val="0090166B"/>
    <w:rsid w:val="00902354"/>
    <w:rsid w:val="00906145"/>
    <w:rsid w:val="00906EB8"/>
    <w:rsid w:val="00911B25"/>
    <w:rsid w:val="009260CE"/>
    <w:rsid w:val="00931A22"/>
    <w:rsid w:val="00932FFE"/>
    <w:rsid w:val="009330C9"/>
    <w:rsid w:val="00952082"/>
    <w:rsid w:val="00952CB7"/>
    <w:rsid w:val="00953B9F"/>
    <w:rsid w:val="0095509A"/>
    <w:rsid w:val="009563A4"/>
    <w:rsid w:val="0097406E"/>
    <w:rsid w:val="009901C6"/>
    <w:rsid w:val="00996ADE"/>
    <w:rsid w:val="009A0879"/>
    <w:rsid w:val="009B2772"/>
    <w:rsid w:val="009B3CB1"/>
    <w:rsid w:val="009B3FF1"/>
    <w:rsid w:val="009C0637"/>
    <w:rsid w:val="009D2AEB"/>
    <w:rsid w:val="009D6C33"/>
    <w:rsid w:val="009D6D79"/>
    <w:rsid w:val="009E1C2E"/>
    <w:rsid w:val="009F000F"/>
    <w:rsid w:val="009F4481"/>
    <w:rsid w:val="009F45F7"/>
    <w:rsid w:val="00A0079E"/>
    <w:rsid w:val="00A1367B"/>
    <w:rsid w:val="00A34139"/>
    <w:rsid w:val="00A34601"/>
    <w:rsid w:val="00A35F1E"/>
    <w:rsid w:val="00A4430A"/>
    <w:rsid w:val="00A67B33"/>
    <w:rsid w:val="00A95920"/>
    <w:rsid w:val="00AA65E5"/>
    <w:rsid w:val="00AB3239"/>
    <w:rsid w:val="00AB4106"/>
    <w:rsid w:val="00AB4262"/>
    <w:rsid w:val="00AD216A"/>
    <w:rsid w:val="00AD6A58"/>
    <w:rsid w:val="00AE25D2"/>
    <w:rsid w:val="00AE5525"/>
    <w:rsid w:val="00AE6276"/>
    <w:rsid w:val="00AF026F"/>
    <w:rsid w:val="00AF1EB4"/>
    <w:rsid w:val="00AF4576"/>
    <w:rsid w:val="00B1292D"/>
    <w:rsid w:val="00B2126D"/>
    <w:rsid w:val="00B224F9"/>
    <w:rsid w:val="00B31965"/>
    <w:rsid w:val="00B3347F"/>
    <w:rsid w:val="00B50B10"/>
    <w:rsid w:val="00B563F5"/>
    <w:rsid w:val="00B61F5C"/>
    <w:rsid w:val="00B62B17"/>
    <w:rsid w:val="00B66D2E"/>
    <w:rsid w:val="00B72634"/>
    <w:rsid w:val="00B85D6F"/>
    <w:rsid w:val="00BA0AFF"/>
    <w:rsid w:val="00BA7410"/>
    <w:rsid w:val="00BB3C4F"/>
    <w:rsid w:val="00BC3BBB"/>
    <w:rsid w:val="00BC4AD3"/>
    <w:rsid w:val="00BD0EE0"/>
    <w:rsid w:val="00BD10E2"/>
    <w:rsid w:val="00BE4CBF"/>
    <w:rsid w:val="00BE518A"/>
    <w:rsid w:val="00BF2DBB"/>
    <w:rsid w:val="00C00361"/>
    <w:rsid w:val="00C02474"/>
    <w:rsid w:val="00C30B2A"/>
    <w:rsid w:val="00C34E46"/>
    <w:rsid w:val="00C35F5D"/>
    <w:rsid w:val="00C4343E"/>
    <w:rsid w:val="00C54AFA"/>
    <w:rsid w:val="00C54D40"/>
    <w:rsid w:val="00C57151"/>
    <w:rsid w:val="00C63BD9"/>
    <w:rsid w:val="00C74D45"/>
    <w:rsid w:val="00C75054"/>
    <w:rsid w:val="00C75667"/>
    <w:rsid w:val="00C81177"/>
    <w:rsid w:val="00C86091"/>
    <w:rsid w:val="00C924A7"/>
    <w:rsid w:val="00C97862"/>
    <w:rsid w:val="00CA3854"/>
    <w:rsid w:val="00CB45DF"/>
    <w:rsid w:val="00CB7E0B"/>
    <w:rsid w:val="00CC2A18"/>
    <w:rsid w:val="00CC336A"/>
    <w:rsid w:val="00CD167E"/>
    <w:rsid w:val="00CD5B3A"/>
    <w:rsid w:val="00D07FA8"/>
    <w:rsid w:val="00D12849"/>
    <w:rsid w:val="00D21FE4"/>
    <w:rsid w:val="00D2517B"/>
    <w:rsid w:val="00D2526B"/>
    <w:rsid w:val="00D32993"/>
    <w:rsid w:val="00D34ACA"/>
    <w:rsid w:val="00D42BFE"/>
    <w:rsid w:val="00D45A55"/>
    <w:rsid w:val="00D53859"/>
    <w:rsid w:val="00D5563B"/>
    <w:rsid w:val="00D60987"/>
    <w:rsid w:val="00D6673F"/>
    <w:rsid w:val="00D674F6"/>
    <w:rsid w:val="00D73071"/>
    <w:rsid w:val="00D743FB"/>
    <w:rsid w:val="00D75319"/>
    <w:rsid w:val="00D75DAA"/>
    <w:rsid w:val="00D91FF8"/>
    <w:rsid w:val="00DB4475"/>
    <w:rsid w:val="00DC30DC"/>
    <w:rsid w:val="00DC3B6D"/>
    <w:rsid w:val="00DD01B4"/>
    <w:rsid w:val="00DD2EEB"/>
    <w:rsid w:val="00DD5F5E"/>
    <w:rsid w:val="00DE3B70"/>
    <w:rsid w:val="00DF03E9"/>
    <w:rsid w:val="00E16F29"/>
    <w:rsid w:val="00E23EEE"/>
    <w:rsid w:val="00E324AA"/>
    <w:rsid w:val="00E345EA"/>
    <w:rsid w:val="00E35651"/>
    <w:rsid w:val="00E40CCE"/>
    <w:rsid w:val="00E41163"/>
    <w:rsid w:val="00E436B1"/>
    <w:rsid w:val="00E53D88"/>
    <w:rsid w:val="00E5560C"/>
    <w:rsid w:val="00E57612"/>
    <w:rsid w:val="00E77CBA"/>
    <w:rsid w:val="00E8338B"/>
    <w:rsid w:val="00E83859"/>
    <w:rsid w:val="00E90A20"/>
    <w:rsid w:val="00E9156F"/>
    <w:rsid w:val="00E92393"/>
    <w:rsid w:val="00E92D6D"/>
    <w:rsid w:val="00E92DB5"/>
    <w:rsid w:val="00EB0271"/>
    <w:rsid w:val="00EB2061"/>
    <w:rsid w:val="00EB68D8"/>
    <w:rsid w:val="00EB6E87"/>
    <w:rsid w:val="00ED4646"/>
    <w:rsid w:val="00ED6B43"/>
    <w:rsid w:val="00ED78BA"/>
    <w:rsid w:val="00EE5E47"/>
    <w:rsid w:val="00EF1602"/>
    <w:rsid w:val="00F05C8B"/>
    <w:rsid w:val="00F06DDE"/>
    <w:rsid w:val="00F07A92"/>
    <w:rsid w:val="00F251B7"/>
    <w:rsid w:val="00F278BA"/>
    <w:rsid w:val="00F33981"/>
    <w:rsid w:val="00F62DF1"/>
    <w:rsid w:val="00F76EBF"/>
    <w:rsid w:val="00F857FB"/>
    <w:rsid w:val="00F868B5"/>
    <w:rsid w:val="00F90252"/>
    <w:rsid w:val="00F937AF"/>
    <w:rsid w:val="00FC6726"/>
    <w:rsid w:val="00FD1579"/>
    <w:rsid w:val="00FD4FEE"/>
    <w:rsid w:val="00FE731C"/>
    <w:rsid w:val="00FF0C24"/>
    <w:rsid w:val="00F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Unicode MS" w:eastAsia="MalgunUnicode MS" w:hAnsi="MalgunUnicode MS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6F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4BED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8667C0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rsid w:val="000B7A9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B7A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622</Words>
  <Characters>3547</Characters>
  <Application>Microsoft Office Outlook</Application>
  <DocSecurity>0</DocSecurity>
  <Lines>0</Lines>
  <Paragraphs>0</Paragraphs>
  <ScaleCrop>false</ScaleCrop>
  <Company>kita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4thKorea-Russia Business Dialogue</dc:title>
  <dc:subject/>
  <dc:creator>kita-user</dc:creator>
  <cp:keywords/>
  <dc:description/>
  <cp:lastModifiedBy>Торгово-промышленная палата</cp:lastModifiedBy>
  <cp:revision>106</cp:revision>
  <cp:lastPrinted>2011-08-29T10:49:00Z</cp:lastPrinted>
  <dcterms:created xsi:type="dcterms:W3CDTF">2011-09-05T13:38:00Z</dcterms:created>
  <dcterms:modified xsi:type="dcterms:W3CDTF">2011-09-30T10:49:00Z</dcterms:modified>
</cp:coreProperties>
</file>