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780"/>
        <w:gridCol w:w="3690"/>
      </w:tblGrid>
      <w:tr w:rsidR="00734E9C" w:rsidRPr="001B4D5E" w:rsidTr="00F807FB">
        <w:trPr>
          <w:trHeight w:val="279"/>
        </w:trPr>
        <w:tc>
          <w:tcPr>
            <w:tcW w:w="2940" w:type="dxa"/>
            <w:shd w:val="clear" w:color="auto" w:fill="ADDB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Show</w:t>
            </w:r>
          </w:p>
        </w:tc>
        <w:tc>
          <w:tcPr>
            <w:tcW w:w="7470" w:type="dxa"/>
            <w:gridSpan w:val="2"/>
            <w:shd w:val="clear" w:color="auto" w:fill="ADDB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E9C" w:rsidRPr="001B4D5E" w:rsidRDefault="00734E9C" w:rsidP="00734E9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Style w:val="Strong"/>
                <w:rFonts w:ascii="Book Antiqua" w:hAnsi="Book Antiqua" w:cs="Arial"/>
                <w:sz w:val="22"/>
                <w:szCs w:val="22"/>
              </w:rPr>
              <w:t>35</w:t>
            </w: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th Edition of India International Jewellery Show (IIJS 201</w:t>
            </w:r>
            <w:r>
              <w:rPr>
                <w:rStyle w:val="Strong"/>
                <w:rFonts w:ascii="Book Antiqua" w:hAnsi="Book Antiqua" w:cs="Arial"/>
                <w:sz w:val="22"/>
                <w:szCs w:val="22"/>
              </w:rPr>
              <w:t>8</w:t>
            </w: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)</w:t>
            </w:r>
          </w:p>
        </w:tc>
      </w:tr>
      <w:tr w:rsidR="00734E9C" w:rsidRPr="001B4D5E" w:rsidTr="00F807FB">
        <w:trPr>
          <w:trHeight w:val="171"/>
        </w:trPr>
        <w:tc>
          <w:tcPr>
            <w:tcW w:w="29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Section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Jewellery, Stones &amp; Allied Section</w:t>
            </w:r>
          </w:p>
        </w:tc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Machinery Section</w:t>
            </w:r>
          </w:p>
        </w:tc>
      </w:tr>
      <w:tr w:rsidR="00734E9C" w:rsidRPr="001B4D5E" w:rsidTr="00F807FB">
        <w:trPr>
          <w:trHeight w:val="243"/>
        </w:trPr>
        <w:tc>
          <w:tcPr>
            <w:tcW w:w="29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Date</w:t>
            </w:r>
          </w:p>
        </w:tc>
        <w:tc>
          <w:tcPr>
            <w:tcW w:w="37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5D62A5" w:rsidP="00734E9C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</w:t>
            </w:r>
            <w:bookmarkStart w:id="0" w:name="_GoBack"/>
            <w:bookmarkEnd w:id="0"/>
            <w:r w:rsidR="00734E9C" w:rsidRPr="00734E9C">
              <w:rPr>
                <w:rFonts w:ascii="Book Antiqua" w:hAnsi="Book Antiqua" w:cs="Arial"/>
                <w:sz w:val="22"/>
                <w:szCs w:val="22"/>
                <w:vertAlign w:val="superscript"/>
              </w:rPr>
              <w:t>th</w:t>
            </w:r>
            <w:r w:rsidR="00734E9C">
              <w:rPr>
                <w:rFonts w:ascii="Book Antiqua" w:hAnsi="Book Antiqua" w:cs="Arial"/>
                <w:sz w:val="22"/>
                <w:szCs w:val="22"/>
              </w:rPr>
              <w:t xml:space="preserve"> to 13</w:t>
            </w:r>
            <w:r w:rsidR="00734E9C" w:rsidRPr="00734E9C">
              <w:rPr>
                <w:rFonts w:ascii="Book Antiqua" w:hAnsi="Book Antiqua" w:cs="Arial"/>
                <w:sz w:val="22"/>
                <w:szCs w:val="22"/>
                <w:vertAlign w:val="superscript"/>
              </w:rPr>
              <w:t>th</w:t>
            </w:r>
            <w:r w:rsidR="00734E9C">
              <w:rPr>
                <w:rFonts w:ascii="Book Antiqua" w:hAnsi="Book Antiqua" w:cs="Arial"/>
                <w:sz w:val="22"/>
                <w:szCs w:val="22"/>
              </w:rPr>
              <w:t xml:space="preserve"> August, 2018</w:t>
            </w:r>
          </w:p>
        </w:tc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</w:t>
            </w:r>
            <w:r w:rsidRPr="00734E9C">
              <w:rPr>
                <w:rFonts w:ascii="Book Antiqua" w:hAnsi="Book Antiqua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to 13</w:t>
            </w:r>
            <w:r w:rsidRPr="00734E9C">
              <w:rPr>
                <w:rFonts w:ascii="Book Antiqua" w:hAnsi="Book Antiqua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August, 2018</w:t>
            </w:r>
          </w:p>
        </w:tc>
      </w:tr>
      <w:tr w:rsidR="00734E9C" w:rsidRPr="001B4D5E" w:rsidTr="00F807FB">
        <w:trPr>
          <w:trHeight w:val="217"/>
        </w:trPr>
        <w:tc>
          <w:tcPr>
            <w:tcW w:w="29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Show Opening Hours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10.00 am - 07.00 pm</w:t>
            </w:r>
          </w:p>
        </w:tc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10.00 am - 07.00 pm</w:t>
            </w:r>
          </w:p>
        </w:tc>
      </w:tr>
      <w:tr w:rsidR="00734E9C" w:rsidRPr="001B4D5E" w:rsidTr="00F807FB">
        <w:trPr>
          <w:trHeight w:val="243"/>
        </w:trPr>
        <w:tc>
          <w:tcPr>
            <w:tcW w:w="29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Visitor Registration Hours</w:t>
            </w:r>
          </w:p>
        </w:tc>
        <w:tc>
          <w:tcPr>
            <w:tcW w:w="7470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09.30 am - 05.30 pm</w:t>
            </w:r>
          </w:p>
        </w:tc>
      </w:tr>
      <w:tr w:rsidR="00734E9C" w:rsidRPr="001B4D5E" w:rsidTr="00F807FB">
        <w:trPr>
          <w:trHeight w:val="824"/>
        </w:trPr>
        <w:tc>
          <w:tcPr>
            <w:tcW w:w="29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before="0" w:beforeAutospacing="0"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Venue</w:t>
            </w: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E9C" w:rsidRPr="001B4D5E" w:rsidRDefault="00734E9C" w:rsidP="00175322">
            <w:pPr>
              <w:pStyle w:val="NormalWeb"/>
              <w:spacing w:before="0" w:beforeAutospacing="0" w:after="0" w:afterAutospacing="0" w:line="300" w:lineRule="atLeast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Bombay Exhibition Centre (BEC),</w:t>
            </w:r>
          </w:p>
          <w:p w:rsidR="00734E9C" w:rsidRPr="001B4D5E" w:rsidRDefault="00734E9C" w:rsidP="00175322">
            <w:pPr>
              <w:pStyle w:val="NormalWeb"/>
              <w:spacing w:before="0" w:beforeAutospacing="0" w:after="0" w:afterAutospacing="0" w:line="300" w:lineRule="atLeast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1B4D5E">
              <w:rPr>
                <w:rFonts w:ascii="Book Antiqua" w:hAnsi="Book Antiqua" w:cs="Arial"/>
                <w:sz w:val="22"/>
                <w:szCs w:val="22"/>
              </w:rPr>
              <w:t>Goregaon</w:t>
            </w:r>
            <w:proofErr w:type="spellEnd"/>
            <w:r w:rsidRPr="001B4D5E">
              <w:rPr>
                <w:rFonts w:ascii="Book Antiqua" w:hAnsi="Book Antiqua" w:cs="Arial"/>
                <w:sz w:val="22"/>
                <w:szCs w:val="22"/>
              </w:rPr>
              <w:t xml:space="preserve"> (E), Mumbai 400063.</w:t>
            </w:r>
          </w:p>
        </w:tc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before="0" w:beforeAutospacing="0" w:after="0" w:afterAutospacing="0" w:line="300" w:lineRule="atLeast"/>
              <w:rPr>
                <w:rStyle w:val="Strong"/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 xml:space="preserve">The </w:t>
            </w:r>
            <w:proofErr w:type="spellStart"/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Lalit</w:t>
            </w:r>
            <w:proofErr w:type="spellEnd"/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 xml:space="preserve"> Mumbai,</w:t>
            </w:r>
          </w:p>
          <w:p w:rsidR="00734E9C" w:rsidRPr="001B4D5E" w:rsidRDefault="00734E9C" w:rsidP="00175322">
            <w:pPr>
              <w:pStyle w:val="NormalWeb"/>
              <w:spacing w:before="0" w:beforeAutospacing="0" w:after="0" w:afterAutospacing="0" w:line="300" w:lineRule="atLeast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Sahar Airport Road, Andheri East, Mumbai 400059.</w:t>
            </w:r>
          </w:p>
        </w:tc>
      </w:tr>
      <w:tr w:rsidR="00734E9C" w:rsidRPr="001B4D5E" w:rsidTr="00F807FB">
        <w:trPr>
          <w:trHeight w:val="243"/>
        </w:trPr>
        <w:tc>
          <w:tcPr>
            <w:tcW w:w="10410" w:type="dxa"/>
            <w:gridSpan w:val="3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4E9C" w:rsidRPr="001B4D5E" w:rsidRDefault="00734E9C" w:rsidP="00175322">
            <w:pPr>
              <w:pStyle w:val="NormalWeb"/>
              <w:spacing w:line="300" w:lineRule="atLeast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b/>
                <w:sz w:val="22"/>
                <w:szCs w:val="22"/>
              </w:rPr>
              <w:t xml:space="preserve">Total </w:t>
            </w:r>
            <w:r w:rsidR="00E57641">
              <w:rPr>
                <w:rStyle w:val="Strong"/>
                <w:rFonts w:ascii="Book Antiqua" w:hAnsi="Book Antiqua" w:cs="Arial"/>
                <w:sz w:val="22"/>
                <w:szCs w:val="22"/>
              </w:rPr>
              <w:t>Area – 65300</w:t>
            </w: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sqm</w:t>
            </w:r>
          </w:p>
        </w:tc>
      </w:tr>
      <w:tr w:rsidR="00734E9C" w:rsidRPr="001B4D5E" w:rsidTr="00F807FB">
        <w:trPr>
          <w:trHeight w:val="243"/>
        </w:trPr>
        <w:tc>
          <w:tcPr>
            <w:tcW w:w="29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Style w:val="Strong"/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4E9C" w:rsidRPr="001B4D5E" w:rsidRDefault="00947E08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Jewellery Section - 6</w:t>
            </w:r>
            <w:r w:rsidR="00E57641">
              <w:rPr>
                <w:rFonts w:ascii="Book Antiqua" w:hAnsi="Book Antiqua" w:cs="Arial"/>
                <w:sz w:val="22"/>
                <w:szCs w:val="22"/>
              </w:rPr>
              <w:t>0,8</w:t>
            </w:r>
            <w:r w:rsidR="00734E9C" w:rsidRPr="001B4D5E">
              <w:rPr>
                <w:rFonts w:ascii="Book Antiqua" w:hAnsi="Book Antiqua" w:cs="Arial"/>
                <w:sz w:val="22"/>
                <w:szCs w:val="22"/>
              </w:rPr>
              <w:t>00sqm</w:t>
            </w:r>
          </w:p>
        </w:tc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Machinery Section - 4,500sqm</w:t>
            </w:r>
          </w:p>
        </w:tc>
      </w:tr>
      <w:tr w:rsidR="00734E9C" w:rsidRPr="001B4D5E" w:rsidTr="00F807FB">
        <w:trPr>
          <w:trHeight w:val="243"/>
        </w:trPr>
        <w:tc>
          <w:tcPr>
            <w:tcW w:w="10410" w:type="dxa"/>
            <w:gridSpan w:val="3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4E9C" w:rsidRPr="001B4D5E" w:rsidRDefault="00947E08" w:rsidP="00175322">
            <w:pPr>
              <w:pStyle w:val="NormalWeb"/>
              <w:spacing w:line="30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Total Exhibitors – 12</w:t>
            </w:r>
            <w:r w:rsidR="00734E9C">
              <w:rPr>
                <w:rFonts w:ascii="Book Antiqua" w:hAnsi="Book Antiqua" w:cs="Arial"/>
                <w:b/>
                <w:sz w:val="22"/>
                <w:szCs w:val="22"/>
              </w:rPr>
              <w:t>00+</w:t>
            </w:r>
          </w:p>
        </w:tc>
      </w:tr>
      <w:tr w:rsidR="00734E9C" w:rsidRPr="001B4D5E" w:rsidTr="00F807FB">
        <w:trPr>
          <w:trHeight w:val="243"/>
        </w:trPr>
        <w:tc>
          <w:tcPr>
            <w:tcW w:w="29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E57641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Jewellery Section  - 1093</w:t>
            </w:r>
          </w:p>
        </w:tc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Machinery Section - 107</w:t>
            </w:r>
          </w:p>
        </w:tc>
      </w:tr>
      <w:tr w:rsidR="00734E9C" w:rsidRPr="001B4D5E" w:rsidTr="00F807FB">
        <w:trPr>
          <w:trHeight w:val="15"/>
        </w:trPr>
        <w:tc>
          <w:tcPr>
            <w:tcW w:w="10410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4E9C" w:rsidRPr="001B4D5E" w:rsidRDefault="00947E08" w:rsidP="00175322">
            <w:pPr>
              <w:pStyle w:val="NormalWeb"/>
              <w:spacing w:line="30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Total No of Booths - 20</w:t>
            </w:r>
            <w:r w:rsidR="00734E9C" w:rsidRPr="001B4D5E">
              <w:rPr>
                <w:rFonts w:ascii="Book Antiqua" w:hAnsi="Book Antiqua" w:cs="Arial"/>
                <w:b/>
                <w:sz w:val="22"/>
                <w:szCs w:val="22"/>
              </w:rPr>
              <w:t>10</w:t>
            </w:r>
          </w:p>
        </w:tc>
      </w:tr>
      <w:tr w:rsidR="00734E9C" w:rsidRPr="001B4D5E" w:rsidTr="00F807FB">
        <w:trPr>
          <w:trHeight w:val="15"/>
        </w:trPr>
        <w:tc>
          <w:tcPr>
            <w:tcW w:w="29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947E08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Jewellery Section - 19</w:t>
            </w:r>
            <w:r w:rsidR="00734E9C" w:rsidRPr="001B4D5E">
              <w:rPr>
                <w:rFonts w:ascii="Book Antiqua" w:hAnsi="Book Antiqua" w:cs="Arial"/>
                <w:sz w:val="22"/>
                <w:szCs w:val="22"/>
              </w:rPr>
              <w:t>03</w:t>
            </w:r>
          </w:p>
        </w:tc>
        <w:tc>
          <w:tcPr>
            <w:tcW w:w="3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Machinery Section - 107</w:t>
            </w:r>
          </w:p>
        </w:tc>
      </w:tr>
      <w:tr w:rsidR="00734E9C" w:rsidRPr="001B4D5E" w:rsidTr="00F807FB">
        <w:trPr>
          <w:trHeight w:val="3708"/>
        </w:trPr>
        <w:tc>
          <w:tcPr>
            <w:tcW w:w="29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Production sections</w:t>
            </w:r>
          </w:p>
        </w:tc>
        <w:tc>
          <w:tcPr>
            <w:tcW w:w="37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Couture</w:t>
            </w:r>
          </w:p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Mass Produced</w:t>
            </w:r>
          </w:p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Plain Gold</w:t>
            </w:r>
          </w:p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Loose Stones</w:t>
            </w:r>
          </w:p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International Pavilions</w:t>
            </w:r>
          </w:p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Synthetics &amp; Simulants</w:t>
            </w:r>
          </w:p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Laboratories &amp; Education</w:t>
            </w:r>
          </w:p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Allied</w:t>
            </w:r>
          </w:p>
          <w:p w:rsidR="00734E9C" w:rsidRPr="001B4D5E" w:rsidRDefault="00734E9C" w:rsidP="00175322">
            <w:pPr>
              <w:spacing w:after="150" w:line="300" w:lineRule="atLeast"/>
              <w:ind w:left="300" w:right="3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Jewellery Production Machinery &amp; Equipment</w:t>
            </w:r>
          </w:p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Diamond Production Machinery &amp; Equipment</w:t>
            </w:r>
          </w:p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Gemstones Machinery</w:t>
            </w:r>
          </w:p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Casting &amp; Electric Casting Equipment</w:t>
            </w:r>
          </w:p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Precious Alloy, Refinery Ingredients</w:t>
            </w:r>
          </w:p>
          <w:p w:rsidR="00734E9C" w:rsidRPr="001B4D5E" w:rsidRDefault="00734E9C" w:rsidP="00175322">
            <w:pPr>
              <w:numPr>
                <w:ilvl w:val="0"/>
                <w:numId w:val="1"/>
              </w:numPr>
              <w:spacing w:after="150" w:line="300" w:lineRule="atLeast"/>
              <w:ind w:right="300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Tools &amp; Equipment</w:t>
            </w:r>
          </w:p>
        </w:tc>
      </w:tr>
      <w:tr w:rsidR="00734E9C" w:rsidRPr="001B4D5E" w:rsidTr="00F807FB">
        <w:trPr>
          <w:trHeight w:val="180"/>
        </w:trPr>
        <w:tc>
          <w:tcPr>
            <w:tcW w:w="294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Style w:val="Strong"/>
                <w:rFonts w:ascii="Book Antiqua" w:hAnsi="Book Antiqua" w:cs="Arial"/>
                <w:sz w:val="22"/>
                <w:szCs w:val="22"/>
              </w:rPr>
              <w:t>Frequency</w:t>
            </w:r>
          </w:p>
        </w:tc>
        <w:tc>
          <w:tcPr>
            <w:tcW w:w="7470" w:type="dxa"/>
            <w:gridSpan w:val="2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E9C" w:rsidRPr="001B4D5E" w:rsidRDefault="00734E9C" w:rsidP="00175322">
            <w:pPr>
              <w:pStyle w:val="NormalWeb"/>
              <w:spacing w:line="300" w:lineRule="atLeast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B4D5E">
              <w:rPr>
                <w:rFonts w:ascii="Book Antiqua" w:hAnsi="Book Antiqua" w:cs="Arial"/>
                <w:sz w:val="22"/>
                <w:szCs w:val="22"/>
              </w:rPr>
              <w:t>Annual</w:t>
            </w:r>
          </w:p>
        </w:tc>
      </w:tr>
    </w:tbl>
    <w:p w:rsidR="00D7277E" w:rsidRDefault="00D7277E"/>
    <w:sectPr w:rsidR="00D7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C7D"/>
    <w:multiLevelType w:val="multilevel"/>
    <w:tmpl w:val="4FD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9C"/>
    <w:rsid w:val="005D62A5"/>
    <w:rsid w:val="00734E9C"/>
    <w:rsid w:val="00947E08"/>
    <w:rsid w:val="00D7277E"/>
    <w:rsid w:val="00E57641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1D875-F365-45E7-BFBA-2E51B40B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34E9C"/>
    <w:rPr>
      <w:b/>
      <w:bCs/>
    </w:rPr>
  </w:style>
  <w:style w:type="paragraph" w:styleId="NormalWeb">
    <w:name w:val="Normal (Web)"/>
    <w:basedOn w:val="Normal"/>
    <w:uiPriority w:val="99"/>
    <w:unhideWhenUsed/>
    <w:rsid w:val="00734E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4E9C"/>
  </w:style>
  <w:style w:type="paragraph" w:styleId="BalloonText">
    <w:name w:val="Balloon Text"/>
    <w:basedOn w:val="Normal"/>
    <w:link w:val="BalloonTextChar"/>
    <w:uiPriority w:val="99"/>
    <w:semiHidden/>
    <w:unhideWhenUsed/>
    <w:rsid w:val="00E57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 kodgule</dc:creator>
  <cp:keywords/>
  <dc:description/>
  <cp:lastModifiedBy>annu kodgule</cp:lastModifiedBy>
  <cp:revision>5</cp:revision>
  <cp:lastPrinted>2018-03-29T09:10:00Z</cp:lastPrinted>
  <dcterms:created xsi:type="dcterms:W3CDTF">2018-03-22T06:59:00Z</dcterms:created>
  <dcterms:modified xsi:type="dcterms:W3CDTF">2018-05-28T10:20:00Z</dcterms:modified>
</cp:coreProperties>
</file>