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4" w:rsidRPr="00FC30AA" w:rsidRDefault="00B45E64" w:rsidP="00B45E64">
      <w:pPr>
        <w:pStyle w:val="210"/>
        <w:keepNext/>
        <w:keepLines/>
        <w:shd w:val="clear" w:color="auto" w:fill="auto"/>
        <w:spacing w:after="246" w:line="270" w:lineRule="exact"/>
        <w:ind w:right="160"/>
        <w:jc w:val="center"/>
        <w:rPr>
          <w:rStyle w:val="21"/>
          <w:color w:val="000000"/>
          <w:sz w:val="24"/>
          <w:szCs w:val="24"/>
        </w:rPr>
      </w:pPr>
      <w:bookmarkStart w:id="0" w:name="bookmark23"/>
      <w:bookmarkStart w:id="1" w:name="bookmark24"/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 w:rsidRPr="00FC30AA">
        <w:rPr>
          <w:rStyle w:val="21"/>
          <w:color w:val="000000"/>
          <w:sz w:val="24"/>
          <w:szCs w:val="24"/>
        </w:rPr>
        <w:t>Приложение №2</w:t>
      </w:r>
    </w:p>
    <w:p w:rsidR="00B45E64" w:rsidRPr="00456CC1" w:rsidRDefault="00B45E64" w:rsidP="00B45E64">
      <w:pPr>
        <w:pStyle w:val="210"/>
        <w:keepNext/>
        <w:keepLines/>
        <w:shd w:val="clear" w:color="auto" w:fill="auto"/>
        <w:spacing w:after="246" w:line="270" w:lineRule="exact"/>
        <w:ind w:right="160"/>
        <w:jc w:val="center"/>
        <w:rPr>
          <w:rStyle w:val="21"/>
          <w:b/>
          <w:color w:val="000000"/>
          <w:sz w:val="28"/>
          <w:szCs w:val="28"/>
        </w:rPr>
      </w:pPr>
      <w:r w:rsidRPr="00456CC1">
        <w:rPr>
          <w:rStyle w:val="21"/>
          <w:b/>
          <w:color w:val="000000"/>
          <w:sz w:val="28"/>
          <w:szCs w:val="28"/>
        </w:rPr>
        <w:t>Сведения об организациях и экспертах, привлеченных к обсуждению проекта профессионального стандарта</w:t>
      </w:r>
      <w:bookmarkEnd w:id="0"/>
      <w:bookmarkEnd w:id="1"/>
    </w:p>
    <w:p w:rsidR="00B45E64" w:rsidRDefault="00B45E64" w:rsidP="00B45E64">
      <w:pPr>
        <w:pStyle w:val="210"/>
        <w:keepNext/>
        <w:keepLines/>
        <w:shd w:val="clear" w:color="auto" w:fill="auto"/>
        <w:spacing w:after="246" w:line="270" w:lineRule="exact"/>
        <w:ind w:right="160"/>
        <w:jc w:val="center"/>
        <w:rPr>
          <w:rStyle w:val="21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66"/>
        <w:gridCol w:w="1229"/>
        <w:gridCol w:w="4298"/>
        <w:gridCol w:w="3079"/>
        <w:gridCol w:w="1914"/>
      </w:tblGrid>
      <w:tr w:rsidR="00391692" w:rsidTr="00391692">
        <w:trPr>
          <w:trHeight w:val="428"/>
        </w:trPr>
        <w:tc>
          <w:tcPr>
            <w:tcW w:w="4266" w:type="dxa"/>
            <w:vMerge w:val="restart"/>
          </w:tcPr>
          <w:p w:rsid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b w:val="0"/>
                <w:color w:val="000000"/>
              </w:rPr>
            </w:pPr>
            <w:r w:rsidRPr="00B45E64">
              <w:rPr>
                <w:b w:val="0"/>
                <w:color w:val="000000"/>
              </w:rPr>
              <w:t>Мероприятие</w:t>
            </w:r>
          </w:p>
          <w:p w:rsidR="00B45E64" w:rsidRPr="00B45E64" w:rsidRDefault="00B45E64" w:rsidP="00B45E64">
            <w:pPr>
              <w:pStyle w:val="210"/>
              <w:keepNext/>
              <w:keepLines/>
              <w:spacing w:after="246" w:line="270" w:lineRule="exact"/>
              <w:ind w:right="160"/>
              <w:jc w:val="center"/>
              <w:rPr>
                <w:b w:val="0"/>
                <w:color w:val="000000"/>
              </w:rPr>
            </w:pPr>
          </w:p>
        </w:tc>
        <w:tc>
          <w:tcPr>
            <w:tcW w:w="1229" w:type="dxa"/>
            <w:vMerge w:val="restart"/>
          </w:tcPr>
          <w:p w:rsidR="00B45E64" w:rsidRDefault="00B45E64" w:rsidP="00B45E64">
            <w:pPr>
              <w:pStyle w:val="210"/>
              <w:keepNext/>
              <w:keepLines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298" w:type="dxa"/>
            <w:vMerge w:val="restart"/>
          </w:tcPr>
          <w:p w:rsidR="00B45E64" w:rsidRPr="00B45E64" w:rsidRDefault="00B45E64" w:rsidP="00B45E64">
            <w:pPr>
              <w:pStyle w:val="210"/>
              <w:keepNext/>
              <w:keepLines/>
              <w:spacing w:after="246" w:line="270" w:lineRule="exact"/>
              <w:ind w:right="160"/>
              <w:jc w:val="center"/>
              <w:rPr>
                <w:b w:val="0"/>
                <w:color w:val="000000"/>
              </w:rPr>
            </w:pPr>
            <w:r w:rsidRPr="00B45E64">
              <w:rPr>
                <w:b w:val="0"/>
                <w:color w:val="000000"/>
              </w:rPr>
              <w:t>Организации</w:t>
            </w:r>
          </w:p>
        </w:tc>
        <w:tc>
          <w:tcPr>
            <w:tcW w:w="4993" w:type="dxa"/>
            <w:gridSpan w:val="2"/>
          </w:tcPr>
          <w:p w:rsid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Участники</w:t>
            </w:r>
          </w:p>
        </w:tc>
      </w:tr>
      <w:tr w:rsidR="0076204D" w:rsidTr="00391692">
        <w:trPr>
          <w:trHeight w:val="463"/>
        </w:trPr>
        <w:tc>
          <w:tcPr>
            <w:tcW w:w="4266" w:type="dxa"/>
            <w:vMerge/>
          </w:tcPr>
          <w:p w:rsidR="00B45E64" w:rsidRP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vMerge/>
          </w:tcPr>
          <w:p w:rsidR="00B45E64" w:rsidRP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</w:tcPr>
          <w:p w:rsidR="00B45E64" w:rsidRP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  <w:r w:rsidRPr="00B45E64">
              <w:rPr>
                <w:b w:val="0"/>
                <w:color w:val="000000"/>
              </w:rPr>
              <w:t>Должность</w:t>
            </w:r>
          </w:p>
        </w:tc>
        <w:tc>
          <w:tcPr>
            <w:tcW w:w="1914" w:type="dxa"/>
          </w:tcPr>
          <w:p w:rsidR="00B45E64" w:rsidRDefault="00B45E64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ФИО</w:t>
            </w:r>
          </w:p>
        </w:tc>
      </w:tr>
      <w:tr w:rsidR="00F2519D" w:rsidTr="00391692">
        <w:trPr>
          <w:trHeight w:val="1208"/>
        </w:trPr>
        <w:tc>
          <w:tcPr>
            <w:tcW w:w="4266" w:type="dxa"/>
            <w:vMerge w:val="restart"/>
          </w:tcPr>
          <w:p w:rsidR="00F2519D" w:rsidRPr="00071432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color w:val="000000"/>
                <w:sz w:val="24"/>
                <w:szCs w:val="24"/>
              </w:rPr>
            </w:pPr>
            <w:r w:rsidRPr="00071432">
              <w:rPr>
                <w:rStyle w:val="21"/>
                <w:color w:val="000000"/>
                <w:sz w:val="24"/>
                <w:szCs w:val="24"/>
              </w:rPr>
              <w:t xml:space="preserve">Заседание рабочей группы </w:t>
            </w:r>
            <w:r w:rsidRPr="00071432">
              <w:rPr>
                <w:b w:val="0"/>
                <w:color w:val="000000"/>
                <w:sz w:val="24"/>
                <w:szCs w:val="24"/>
              </w:rPr>
              <w:t>(повестка дня):</w:t>
            </w:r>
          </w:p>
          <w:p w:rsidR="00F2519D" w:rsidRPr="00391692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071432">
              <w:rPr>
                <w:b w:val="0"/>
                <w:sz w:val="23"/>
                <w:szCs w:val="23"/>
              </w:rPr>
              <w:t xml:space="preserve">1.Обсуждение анализа </w:t>
            </w:r>
            <w:r w:rsidRPr="00071432">
              <w:rPr>
                <w:b w:val="0"/>
              </w:rPr>
              <w:t xml:space="preserve"> вида профессиональной деятельности</w:t>
            </w:r>
            <w:r w:rsidRPr="00071432">
              <w:rPr>
                <w:b w:val="0"/>
                <w:sz w:val="23"/>
                <w:szCs w:val="23"/>
              </w:rPr>
              <w:t xml:space="preserve">, </w:t>
            </w:r>
            <w:r w:rsidRPr="00391692">
              <w:rPr>
                <w:b w:val="0"/>
                <w:sz w:val="24"/>
                <w:szCs w:val="24"/>
              </w:rPr>
              <w:t>нормативных документов, квалификационных характеристик и др.</w:t>
            </w:r>
          </w:p>
          <w:p w:rsidR="00F2519D" w:rsidRPr="00391692" w:rsidRDefault="00F2519D" w:rsidP="00071432">
            <w:pPr>
              <w:pStyle w:val="a4"/>
              <w:shd w:val="clear" w:color="auto" w:fill="auto"/>
              <w:tabs>
                <w:tab w:val="left" w:pos="1411"/>
              </w:tabs>
              <w:spacing w:before="300" w:after="300" w:line="312" w:lineRule="exact"/>
              <w:ind w:firstLine="0"/>
              <w:jc w:val="left"/>
              <w:rPr>
                <w:sz w:val="24"/>
                <w:szCs w:val="24"/>
              </w:rPr>
            </w:pPr>
            <w:r w:rsidRPr="00391692">
              <w:rPr>
                <w:color w:val="000000"/>
                <w:sz w:val="24"/>
                <w:szCs w:val="24"/>
              </w:rPr>
              <w:t>2.</w:t>
            </w:r>
            <w:r w:rsidRPr="00391692">
              <w:rPr>
                <w:sz w:val="24"/>
                <w:szCs w:val="24"/>
              </w:rPr>
              <w:t xml:space="preserve"> Подготовка программы разработки проекта профессионального стандарта </w:t>
            </w:r>
          </w:p>
          <w:p w:rsidR="00F2519D" w:rsidRPr="00391692" w:rsidRDefault="00F2519D" w:rsidP="00071432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  <w:r w:rsidRPr="00391692">
              <w:rPr>
                <w:color w:val="000000"/>
                <w:sz w:val="24"/>
                <w:szCs w:val="24"/>
              </w:rPr>
              <w:t>3.</w:t>
            </w:r>
            <w:r w:rsidRPr="00391692">
              <w:rPr>
                <w:sz w:val="24"/>
                <w:szCs w:val="24"/>
              </w:rPr>
              <w:t xml:space="preserve"> Обсуждение предварительного отнесения трудовых функций к уровням квалификации</w:t>
            </w:r>
          </w:p>
          <w:p w:rsidR="00F2519D" w:rsidRPr="00391692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Pr="00391692" w:rsidRDefault="00F2519D" w:rsidP="00071432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  <w:r w:rsidRPr="00391692">
              <w:rPr>
                <w:sz w:val="24"/>
                <w:szCs w:val="24"/>
              </w:rPr>
              <w:t>4.Обсуждение  первой версии проекта профессионального стандарта</w:t>
            </w:r>
          </w:p>
          <w:p w:rsidR="00F2519D" w:rsidRPr="00391692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Pr="00391692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  <w:r w:rsidRPr="00391692">
              <w:rPr>
                <w:sz w:val="24"/>
                <w:szCs w:val="24"/>
              </w:rPr>
              <w:t>5. Обсуждение корректировок  по</w:t>
            </w:r>
            <w:r>
              <w:t xml:space="preserve"> </w:t>
            </w:r>
            <w:r w:rsidRPr="00391692">
              <w:rPr>
                <w:sz w:val="24"/>
                <w:szCs w:val="24"/>
              </w:rPr>
              <w:lastRenderedPageBreak/>
              <w:t>экспертному опросу и  доработка проекта профессионального стандарта</w:t>
            </w:r>
          </w:p>
          <w:p w:rsidR="00F2519D" w:rsidRPr="00391692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  <w:r w:rsidRPr="00391692">
              <w:rPr>
                <w:sz w:val="24"/>
                <w:szCs w:val="24"/>
              </w:rPr>
              <w:t>6. Обсуждение  второй версии проекта профессионального стандарта</w:t>
            </w:r>
          </w:p>
          <w:p w:rsidR="00F2519D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</w:p>
          <w:p w:rsidR="00F2519D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</w:p>
          <w:p w:rsidR="00F2519D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</w:p>
          <w:p w:rsidR="00F2519D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</w:p>
          <w:p w:rsidR="00F2519D" w:rsidRDefault="00F2519D" w:rsidP="00910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66">
              <w:rPr>
                <w:rFonts w:ascii="Times New Roman" w:hAnsi="Times New Roman" w:cs="Times New Roman"/>
                <w:sz w:val="24"/>
                <w:szCs w:val="24"/>
              </w:rPr>
              <w:t>заседания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группы:</w:t>
            </w:r>
          </w:p>
          <w:p w:rsidR="00F2519D" w:rsidRDefault="00F2519D" w:rsidP="00910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проекта</w:t>
            </w:r>
          </w:p>
          <w:p w:rsidR="00F2519D" w:rsidRDefault="00F2519D" w:rsidP="00910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F2519D" w:rsidRDefault="00F2519D" w:rsidP="00910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стандарта»</w:t>
            </w:r>
          </w:p>
          <w:p w:rsidR="00F2519D" w:rsidRPr="00391692" w:rsidRDefault="00F2519D" w:rsidP="004A156D">
            <w:pPr>
              <w:pStyle w:val="a4"/>
              <w:shd w:val="clear" w:color="auto" w:fill="auto"/>
              <w:tabs>
                <w:tab w:val="left" w:pos="1406"/>
              </w:tabs>
              <w:spacing w:before="300" w:line="317" w:lineRule="exact"/>
              <w:ind w:firstLine="0"/>
              <w:jc w:val="left"/>
              <w:rPr>
                <w:sz w:val="24"/>
                <w:szCs w:val="24"/>
              </w:rPr>
            </w:pPr>
          </w:p>
          <w:p w:rsidR="00F2519D" w:rsidRPr="00071432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05.06.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2013 г.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 xml:space="preserve"> 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08.07.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2013 г.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06.08.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 xml:space="preserve">2013 г. 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05.09.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2013 г.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08.10.20</w:t>
            </w:r>
            <w:r>
              <w:rPr>
                <w:rStyle w:val="21"/>
                <w:color w:val="000000"/>
                <w:sz w:val="24"/>
                <w:szCs w:val="24"/>
              </w:rPr>
              <w:lastRenderedPageBreak/>
              <w:t>13 г.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10.11.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2013 г.</w:t>
            </w: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  <w:p w:rsidR="00F2519D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10.12.</w:t>
            </w:r>
          </w:p>
          <w:p w:rsidR="00F2519D" w:rsidRPr="00391692" w:rsidRDefault="00F2519D" w:rsidP="00391692">
            <w:pPr>
              <w:pStyle w:val="210"/>
              <w:keepNext/>
              <w:keepLines/>
              <w:shd w:val="clear" w:color="auto" w:fill="auto"/>
              <w:spacing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Style w:val="21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4298" w:type="dxa"/>
          </w:tcPr>
          <w:p w:rsidR="00F2519D" w:rsidRDefault="00F2519D" w:rsidP="004A156D">
            <w:pPr>
              <w:pStyle w:val="Default"/>
              <w:tabs>
                <w:tab w:val="left" w:pos="3119"/>
              </w:tabs>
              <w:ind w:right="-568"/>
              <w:rPr>
                <w:rFonts w:eastAsia="Calibri"/>
              </w:rPr>
            </w:pPr>
            <w:r w:rsidRPr="00202F39">
              <w:rPr>
                <w:rFonts w:eastAsia="Calibri"/>
              </w:rPr>
              <w:lastRenderedPageBreak/>
              <w:t xml:space="preserve">НП «Национальная </w:t>
            </w:r>
            <w:r>
              <w:rPr>
                <w:rFonts w:eastAsia="Calibri"/>
              </w:rPr>
              <w:t xml:space="preserve"> ассоциация </w:t>
            </w:r>
          </w:p>
          <w:p w:rsidR="00F2519D" w:rsidRPr="004A156D" w:rsidRDefault="00F2519D" w:rsidP="004A156D">
            <w:pPr>
              <w:pStyle w:val="Default"/>
              <w:tabs>
                <w:tab w:val="left" w:pos="3119"/>
              </w:tabs>
              <w:ind w:right="-568"/>
              <w:rPr>
                <w:rStyle w:val="21"/>
                <w:rFonts w:eastAsia="Calibri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eastAsia="Calibri"/>
              </w:rPr>
              <w:t>офисных специалист</w:t>
            </w:r>
            <w:r>
              <w:rPr>
                <w:rFonts w:eastAsia="Calibri"/>
                <w:b/>
              </w:rPr>
              <w:t xml:space="preserve"> </w:t>
            </w:r>
            <w:r w:rsidRPr="004A156D">
              <w:rPr>
                <w:rFonts w:eastAsia="Calibri"/>
              </w:rPr>
              <w:t>и административных работников»</w:t>
            </w:r>
          </w:p>
        </w:tc>
        <w:tc>
          <w:tcPr>
            <w:tcW w:w="3079" w:type="dxa"/>
          </w:tcPr>
          <w:p w:rsidR="00F2519D" w:rsidRPr="004A156D" w:rsidRDefault="00F2519D" w:rsidP="004A156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Заместитель </w:t>
            </w:r>
            <w:r w:rsidRPr="004A156D">
              <w:rPr>
                <w:rFonts w:eastAsia="Calibri"/>
                <w:b w:val="0"/>
                <w:sz w:val="24"/>
                <w:szCs w:val="24"/>
              </w:rPr>
              <w:t>председателя правления - директор</w:t>
            </w:r>
          </w:p>
        </w:tc>
        <w:tc>
          <w:tcPr>
            <w:tcW w:w="1914" w:type="dxa"/>
          </w:tcPr>
          <w:p w:rsidR="00F2519D" w:rsidRPr="004A156D" w:rsidRDefault="00F2519D" w:rsidP="004A156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proofErr w:type="spellStart"/>
            <w:r w:rsidRPr="004A156D">
              <w:rPr>
                <w:rStyle w:val="21"/>
                <w:color w:val="000000"/>
                <w:sz w:val="24"/>
                <w:szCs w:val="24"/>
              </w:rPr>
              <w:t>Хлюснева</w:t>
            </w:r>
            <w:proofErr w:type="spellEnd"/>
            <w:r w:rsidRPr="004A156D">
              <w:rPr>
                <w:rStyle w:val="21"/>
                <w:color w:val="000000"/>
                <w:sz w:val="24"/>
                <w:szCs w:val="24"/>
              </w:rPr>
              <w:t xml:space="preserve"> Л.П.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4A156D" w:rsidRDefault="00F2519D" w:rsidP="004A156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4A156D">
              <w:rPr>
                <w:b w:val="0"/>
                <w:color w:val="000000"/>
                <w:sz w:val="24"/>
                <w:szCs w:val="24"/>
              </w:rPr>
              <w:t>АНО « Агентство стратегических инициатив</w:t>
            </w:r>
            <w:r w:rsidR="00B93937">
              <w:rPr>
                <w:b w:val="0"/>
                <w:color w:val="000000"/>
                <w:sz w:val="24"/>
                <w:szCs w:val="24"/>
              </w:rPr>
              <w:t xml:space="preserve"> по продвижению новых проектов</w:t>
            </w:r>
            <w:r w:rsidRPr="004A156D">
              <w:rPr>
                <w:b w:val="0"/>
                <w:color w:val="000000"/>
                <w:sz w:val="24"/>
                <w:szCs w:val="24"/>
              </w:rPr>
              <w:t>» (АНО «АСИ»)</w:t>
            </w:r>
          </w:p>
        </w:tc>
        <w:tc>
          <w:tcPr>
            <w:tcW w:w="3079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Заместитель </w:t>
            </w:r>
            <w:r w:rsidRPr="001B264E">
              <w:rPr>
                <w:b w:val="0"/>
                <w:sz w:val="24"/>
                <w:szCs w:val="24"/>
              </w:rPr>
              <w:t>руководителя департамента «Молодые профессионалы»</w:t>
            </w:r>
          </w:p>
        </w:tc>
        <w:tc>
          <w:tcPr>
            <w:tcW w:w="1914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>Белков</w:t>
            </w:r>
            <w:r>
              <w:rPr>
                <w:b w:val="0"/>
                <w:sz w:val="24"/>
                <w:szCs w:val="24"/>
              </w:rPr>
              <w:t xml:space="preserve"> Б.Б.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202F39" w:rsidRDefault="00F2519D" w:rsidP="001B264E">
            <w:pPr>
              <w:pStyle w:val="Default"/>
              <w:tabs>
                <w:tab w:val="left" w:pos="3119"/>
              </w:tabs>
              <w:spacing w:line="276" w:lineRule="auto"/>
              <w:ind w:right="-568"/>
              <w:jc w:val="both"/>
              <w:rPr>
                <w:rFonts w:eastAsia="Calibri"/>
              </w:rPr>
            </w:pPr>
            <w:r w:rsidRPr="00202F39">
              <w:rPr>
                <w:rFonts w:eastAsia="Calibri"/>
              </w:rPr>
              <w:t xml:space="preserve">ЦК Профсоюза </w:t>
            </w:r>
          </w:p>
          <w:p w:rsidR="00F2519D" w:rsidRPr="001B264E" w:rsidRDefault="00F2519D" w:rsidP="001B264E">
            <w:pPr>
              <w:pStyle w:val="Default"/>
              <w:tabs>
                <w:tab w:val="left" w:pos="3119"/>
              </w:tabs>
              <w:spacing w:line="276" w:lineRule="auto"/>
              <w:ind w:right="-568"/>
              <w:jc w:val="both"/>
              <w:rPr>
                <w:rStyle w:val="21"/>
                <w:rFonts w:eastAsia="Calibri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02F39">
              <w:rPr>
                <w:rFonts w:eastAsia="Calibri"/>
              </w:rPr>
              <w:t xml:space="preserve">работников государственных учреждений и общественного </w:t>
            </w:r>
            <w:r w:rsidRPr="001B264E">
              <w:rPr>
                <w:rFonts w:eastAsia="Calibri"/>
              </w:rPr>
              <w:t>обслуживания РФ</w:t>
            </w:r>
          </w:p>
        </w:tc>
        <w:tc>
          <w:tcPr>
            <w:tcW w:w="3079" w:type="dxa"/>
          </w:tcPr>
          <w:p w:rsidR="00F2519D" w:rsidRPr="0076204D" w:rsidRDefault="00103929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  о</w:t>
            </w:r>
            <w:r w:rsidR="00F2519D" w:rsidRPr="0076204D">
              <w:rPr>
                <w:b w:val="0"/>
                <w:sz w:val="24"/>
                <w:szCs w:val="24"/>
              </w:rPr>
              <w:t>тделом социально-трудовых отношений и социального партнерства</w:t>
            </w:r>
          </w:p>
        </w:tc>
        <w:tc>
          <w:tcPr>
            <w:tcW w:w="1914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76204D">
              <w:rPr>
                <w:b w:val="0"/>
                <w:sz w:val="24"/>
                <w:szCs w:val="24"/>
              </w:rPr>
              <w:t>Аксенова Г.Н.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>ФГБУ «Научно-исследовательский институт труда и социального страхования», секретарь Экспертного Совета</w:t>
            </w:r>
          </w:p>
        </w:tc>
        <w:tc>
          <w:tcPr>
            <w:tcW w:w="3079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>Директор по развитию системы профессиональных стандартов</w:t>
            </w:r>
          </w:p>
        </w:tc>
        <w:tc>
          <w:tcPr>
            <w:tcW w:w="1914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>Волошина И.А.</w:t>
            </w:r>
          </w:p>
        </w:tc>
      </w:tr>
      <w:tr w:rsidR="00F2519D" w:rsidRPr="001B264E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>ООО «Центр экспертизы и сертификации»</w:t>
            </w:r>
          </w:p>
        </w:tc>
        <w:tc>
          <w:tcPr>
            <w:tcW w:w="3079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>Заместитель</w:t>
            </w:r>
            <w:r w:rsidRPr="001B264E">
              <w:rPr>
                <w:b w:val="0"/>
                <w:color w:val="000000"/>
              </w:rPr>
              <w:t xml:space="preserve"> Генерального</w:t>
            </w:r>
            <w:r w:rsidRPr="001B264E">
              <w:rPr>
                <w:b w:val="0"/>
                <w:sz w:val="24"/>
                <w:szCs w:val="24"/>
              </w:rPr>
              <w:t xml:space="preserve"> директора</w:t>
            </w:r>
          </w:p>
        </w:tc>
        <w:tc>
          <w:tcPr>
            <w:tcW w:w="1914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1B264E">
              <w:rPr>
                <w:rStyle w:val="21"/>
                <w:color w:val="000000"/>
                <w:sz w:val="24"/>
                <w:szCs w:val="24"/>
              </w:rPr>
              <w:t>Буран Е.А.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B93937" w:rsidRDefault="00B93937" w:rsidP="00B93937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B93937">
              <w:rPr>
                <w:rStyle w:val="21"/>
                <w:sz w:val="24"/>
                <w:szCs w:val="24"/>
              </w:rPr>
              <w:t>ООО «Майкрософт Рус»</w:t>
            </w:r>
            <w:r w:rsidR="00F2519D" w:rsidRPr="00B93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t xml:space="preserve">Менеджер по развитию </w:t>
            </w:r>
            <w:r w:rsidRPr="001B264E">
              <w:rPr>
                <w:b w:val="0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1914" w:type="dxa"/>
          </w:tcPr>
          <w:p w:rsidR="00F2519D" w:rsidRPr="001B264E" w:rsidRDefault="00F2519D" w:rsidP="001B264E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1B264E">
              <w:rPr>
                <w:b w:val="0"/>
                <w:sz w:val="24"/>
                <w:szCs w:val="24"/>
              </w:rPr>
              <w:lastRenderedPageBreak/>
              <w:t>Калинин А.С.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6204D" w:rsidRDefault="00B93937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ООО </w:t>
            </w:r>
            <w:r w:rsidR="00F2519D">
              <w:rPr>
                <w:b w:val="0"/>
                <w:sz w:val="24"/>
                <w:szCs w:val="24"/>
              </w:rPr>
              <w:t>«</w:t>
            </w:r>
            <w:r w:rsidR="00F2519D" w:rsidRPr="0076204D">
              <w:rPr>
                <w:b w:val="0"/>
                <w:sz w:val="24"/>
                <w:szCs w:val="24"/>
              </w:rPr>
              <w:t>Электронные офисные системы</w:t>
            </w:r>
            <w:r w:rsidR="00F2519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F2519D" w:rsidRPr="0076204D" w:rsidRDefault="00F2519D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отдела </w:t>
            </w:r>
            <w:r w:rsidRPr="0076204D">
              <w:rPr>
                <w:b w:val="0"/>
                <w:sz w:val="24"/>
                <w:szCs w:val="24"/>
              </w:rPr>
              <w:t>методологии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76204D">
              <w:rPr>
                <w:b w:val="0"/>
                <w:sz w:val="24"/>
                <w:szCs w:val="24"/>
              </w:rPr>
              <w:t>ответственный секретарь ПК 6</w:t>
            </w:r>
          </w:p>
        </w:tc>
        <w:tc>
          <w:tcPr>
            <w:tcW w:w="1914" w:type="dxa"/>
          </w:tcPr>
          <w:p w:rsidR="00F2519D" w:rsidRPr="0076204D" w:rsidRDefault="00F2519D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76204D">
              <w:rPr>
                <w:b w:val="0"/>
                <w:sz w:val="24"/>
                <w:szCs w:val="24"/>
              </w:rPr>
              <w:t>Антошечкина</w:t>
            </w:r>
            <w:proofErr w:type="spellEnd"/>
            <w:r w:rsidRPr="0076204D">
              <w:rPr>
                <w:b w:val="0"/>
                <w:sz w:val="24"/>
                <w:szCs w:val="24"/>
              </w:rPr>
              <w:t xml:space="preserve"> Е.Ю.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0A12EF" w:rsidRDefault="003C5A58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D8527A">
              <w:rPr>
                <w:rStyle w:val="st"/>
                <w:b w:val="0"/>
                <w:color w:val="222222"/>
                <w:sz w:val="24"/>
                <w:szCs w:val="24"/>
              </w:rPr>
              <w:t>ФГБОУ ВПО</w:t>
            </w:r>
            <w:r>
              <w:rPr>
                <w:rStyle w:val="st"/>
                <w:rFonts w:ascii="Arial" w:hAnsi="Arial" w:cs="Arial"/>
                <w:color w:val="222222"/>
              </w:rPr>
              <w:t xml:space="preserve"> </w:t>
            </w:r>
            <w:r w:rsidRPr="003C5A58">
              <w:rPr>
                <w:rStyle w:val="st"/>
                <w:b w:val="0"/>
                <w:color w:val="222222"/>
                <w:sz w:val="24"/>
                <w:szCs w:val="24"/>
              </w:rPr>
              <w:t>«</w:t>
            </w:r>
            <w:r w:rsidR="00F2519D" w:rsidRPr="000A12EF">
              <w:rPr>
                <w:rFonts w:eastAsia="Calibri"/>
                <w:b w:val="0"/>
                <w:sz w:val="24"/>
                <w:szCs w:val="24"/>
              </w:rPr>
              <w:t>Российский  государственный гуманитарный  университет</w:t>
            </w:r>
            <w:r>
              <w:rPr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F2519D" w:rsidRPr="000A12EF" w:rsidRDefault="00103929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Заведующий </w:t>
            </w:r>
            <w:r w:rsidR="00F2519D" w:rsidRPr="000A12EF">
              <w:rPr>
                <w:rFonts w:eastAsia="Calibri"/>
                <w:b w:val="0"/>
                <w:sz w:val="24"/>
                <w:szCs w:val="24"/>
              </w:rPr>
              <w:t xml:space="preserve"> кафедрой документоведения,  к.и.н., доцент</w:t>
            </w:r>
          </w:p>
        </w:tc>
        <w:tc>
          <w:tcPr>
            <w:tcW w:w="1914" w:type="dxa"/>
          </w:tcPr>
          <w:p w:rsidR="00F2519D" w:rsidRPr="000A12EF" w:rsidRDefault="00F2519D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0A12EF">
              <w:rPr>
                <w:rFonts w:eastAsia="Calibri"/>
                <w:b w:val="0"/>
                <w:sz w:val="24"/>
                <w:szCs w:val="24"/>
              </w:rPr>
              <w:t>Быкова Т.А.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0A12EF" w:rsidRDefault="003C5A58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D8527A">
              <w:rPr>
                <w:rStyle w:val="st"/>
                <w:b w:val="0"/>
                <w:color w:val="222222"/>
                <w:sz w:val="24"/>
                <w:szCs w:val="24"/>
              </w:rPr>
              <w:t>ФГБОУ ВПО</w:t>
            </w:r>
            <w:r>
              <w:rPr>
                <w:rStyle w:val="st"/>
                <w:rFonts w:ascii="Arial" w:hAnsi="Arial" w:cs="Arial"/>
                <w:color w:val="222222"/>
              </w:rPr>
              <w:t xml:space="preserve"> </w:t>
            </w:r>
            <w:r w:rsidRPr="003C5A58">
              <w:rPr>
                <w:rStyle w:val="st"/>
                <w:rFonts w:ascii="Arial" w:hAnsi="Arial" w:cs="Arial"/>
                <w:b w:val="0"/>
                <w:color w:val="222222"/>
              </w:rPr>
              <w:t>«</w:t>
            </w:r>
            <w:r w:rsidR="00F2519D">
              <w:rPr>
                <w:b w:val="0"/>
                <w:sz w:val="24"/>
                <w:szCs w:val="24"/>
              </w:rPr>
              <w:t xml:space="preserve">Российский государственный гуманитарный </w:t>
            </w:r>
            <w:r w:rsidR="00F2519D" w:rsidRPr="000A12EF">
              <w:rPr>
                <w:b w:val="0"/>
                <w:sz w:val="24"/>
                <w:szCs w:val="24"/>
              </w:rPr>
              <w:t xml:space="preserve"> университет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F2519D" w:rsidRPr="000A12EF" w:rsidRDefault="00103929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заведующего</w:t>
            </w:r>
            <w:r w:rsidR="00F2519D">
              <w:rPr>
                <w:b w:val="0"/>
                <w:sz w:val="24"/>
                <w:szCs w:val="24"/>
              </w:rPr>
              <w:t xml:space="preserve"> кафедрой АСДОУ</w:t>
            </w:r>
            <w:r w:rsidR="00F2519D" w:rsidRPr="000A12EF">
              <w:rPr>
                <w:b w:val="0"/>
                <w:sz w:val="24"/>
                <w:szCs w:val="24"/>
              </w:rPr>
              <w:t>, к.и.н., доцент</w:t>
            </w:r>
          </w:p>
        </w:tc>
        <w:tc>
          <w:tcPr>
            <w:tcW w:w="1914" w:type="dxa"/>
          </w:tcPr>
          <w:p w:rsidR="00F2519D" w:rsidRPr="000A12EF" w:rsidRDefault="00F2519D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0A12EF">
              <w:rPr>
                <w:b w:val="0"/>
                <w:sz w:val="24"/>
                <w:szCs w:val="24"/>
              </w:rPr>
              <w:t>Варламова</w:t>
            </w:r>
            <w:r>
              <w:rPr>
                <w:b w:val="0"/>
                <w:sz w:val="24"/>
                <w:szCs w:val="24"/>
              </w:rPr>
              <w:t xml:space="preserve"> Л.Н.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Default="003C5A58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D8527A">
              <w:rPr>
                <w:rStyle w:val="st"/>
                <w:b w:val="0"/>
                <w:color w:val="222222"/>
                <w:sz w:val="24"/>
                <w:szCs w:val="24"/>
              </w:rPr>
              <w:t>ФГБОУ ВПО</w:t>
            </w:r>
            <w:r>
              <w:rPr>
                <w:rStyle w:val="st"/>
                <w:rFonts w:ascii="Arial" w:hAnsi="Arial" w:cs="Arial"/>
                <w:color w:val="222222"/>
              </w:rPr>
              <w:t xml:space="preserve"> </w:t>
            </w:r>
            <w:r w:rsidRPr="003C5A58">
              <w:rPr>
                <w:rStyle w:val="st"/>
                <w:color w:val="222222"/>
                <w:sz w:val="24"/>
                <w:szCs w:val="24"/>
              </w:rPr>
              <w:t>«</w:t>
            </w:r>
            <w:r w:rsidR="00F2519D" w:rsidRPr="003C5A58">
              <w:rPr>
                <w:b w:val="0"/>
                <w:sz w:val="24"/>
                <w:szCs w:val="24"/>
              </w:rPr>
              <w:t>Р</w:t>
            </w:r>
            <w:r w:rsidR="00F2519D">
              <w:rPr>
                <w:b w:val="0"/>
                <w:sz w:val="24"/>
                <w:szCs w:val="24"/>
              </w:rPr>
              <w:t xml:space="preserve">оссийский государственный гуманитарный </w:t>
            </w:r>
            <w:r w:rsidR="00F2519D" w:rsidRPr="000A12EF">
              <w:rPr>
                <w:b w:val="0"/>
                <w:sz w:val="24"/>
                <w:szCs w:val="24"/>
              </w:rPr>
              <w:t xml:space="preserve"> университет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F2519D" w:rsidRPr="000A12EF" w:rsidRDefault="00103929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</w:t>
            </w:r>
            <w:r w:rsidR="00F2519D">
              <w:rPr>
                <w:b w:val="0"/>
                <w:sz w:val="24"/>
                <w:szCs w:val="24"/>
              </w:rPr>
              <w:t xml:space="preserve"> преподаватель кафедры </w:t>
            </w:r>
            <w:r w:rsidR="00F2519D" w:rsidRPr="000A12EF">
              <w:rPr>
                <w:b w:val="0"/>
                <w:sz w:val="24"/>
                <w:szCs w:val="24"/>
              </w:rPr>
              <w:t>документоведения</w:t>
            </w:r>
          </w:p>
        </w:tc>
        <w:tc>
          <w:tcPr>
            <w:tcW w:w="1914" w:type="dxa"/>
          </w:tcPr>
          <w:p w:rsidR="00F2519D" w:rsidRPr="000A12EF" w:rsidRDefault="00F2519D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0A12EF">
              <w:rPr>
                <w:b w:val="0"/>
                <w:sz w:val="24"/>
                <w:szCs w:val="24"/>
              </w:rPr>
              <w:t>Глотова С</w:t>
            </w:r>
            <w:r>
              <w:rPr>
                <w:b w:val="0"/>
                <w:sz w:val="24"/>
                <w:szCs w:val="24"/>
              </w:rPr>
              <w:t>.А.</w:t>
            </w:r>
          </w:p>
        </w:tc>
      </w:tr>
      <w:tr w:rsidR="00F2519D" w:rsidTr="00391692">
        <w:trPr>
          <w:trHeight w:val="679"/>
        </w:trPr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F5240" w:rsidRDefault="00F2519D" w:rsidP="007F52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40">
              <w:rPr>
                <w:rFonts w:ascii="Times New Roman" w:hAnsi="Times New Roman" w:cs="Times New Roman"/>
                <w:sz w:val="24"/>
                <w:szCs w:val="24"/>
              </w:rPr>
              <w:t>Волгоградс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40">
              <w:rPr>
                <w:rFonts w:ascii="Times New Roman" w:hAnsi="Times New Roman" w:cs="Times New Roman"/>
                <w:sz w:val="24"/>
                <w:szCs w:val="24"/>
              </w:rPr>
              <w:t>промышленная пала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079" w:type="dxa"/>
          </w:tcPr>
          <w:p w:rsidR="00F2519D" w:rsidRPr="007F5240" w:rsidRDefault="00F2519D" w:rsidP="007F5240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7F5240">
              <w:rPr>
                <w:b w:val="0"/>
                <w:sz w:val="24"/>
                <w:szCs w:val="24"/>
              </w:rPr>
              <w:t>Вице-президент</w:t>
            </w:r>
          </w:p>
        </w:tc>
        <w:tc>
          <w:tcPr>
            <w:tcW w:w="1914" w:type="dxa"/>
          </w:tcPr>
          <w:p w:rsidR="00F2519D" w:rsidRPr="007F5240" w:rsidRDefault="00F2519D" w:rsidP="007F5240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7F5240">
              <w:rPr>
                <w:b w:val="0"/>
                <w:sz w:val="24"/>
                <w:szCs w:val="24"/>
              </w:rPr>
              <w:t>Дубаков А.В.</w:t>
            </w:r>
          </w:p>
        </w:tc>
      </w:tr>
      <w:tr w:rsidR="00F2519D" w:rsidTr="00391692">
        <w:trPr>
          <w:trHeight w:val="679"/>
        </w:trPr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F5240" w:rsidRDefault="00F2519D" w:rsidP="007F52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40">
              <w:rPr>
                <w:rFonts w:ascii="Times New Roman" w:hAnsi="Times New Roman" w:cs="Times New Roman"/>
                <w:sz w:val="24"/>
                <w:szCs w:val="24"/>
              </w:rPr>
              <w:t>Ярославская  торгово-промышленная палата</w:t>
            </w:r>
          </w:p>
        </w:tc>
        <w:tc>
          <w:tcPr>
            <w:tcW w:w="3079" w:type="dxa"/>
          </w:tcPr>
          <w:p w:rsidR="00F2519D" w:rsidRPr="007F5240" w:rsidRDefault="00F2519D" w:rsidP="007F5240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7F5240">
              <w:rPr>
                <w:b w:val="0"/>
                <w:sz w:val="24"/>
                <w:szCs w:val="24"/>
              </w:rPr>
              <w:t>Вице-президент</w:t>
            </w:r>
          </w:p>
        </w:tc>
        <w:tc>
          <w:tcPr>
            <w:tcW w:w="1914" w:type="dxa"/>
          </w:tcPr>
          <w:p w:rsidR="00F2519D" w:rsidRPr="007F5240" w:rsidRDefault="00F2519D" w:rsidP="007F5240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proofErr w:type="spellStart"/>
            <w:r w:rsidRPr="007F5240">
              <w:rPr>
                <w:b w:val="0"/>
                <w:sz w:val="24"/>
                <w:szCs w:val="24"/>
              </w:rPr>
              <w:t>Жужнева</w:t>
            </w:r>
            <w:proofErr w:type="spellEnd"/>
            <w:r w:rsidRPr="007F5240">
              <w:rPr>
                <w:b w:val="0"/>
                <w:sz w:val="24"/>
                <w:szCs w:val="24"/>
              </w:rPr>
              <w:t xml:space="preserve"> Н.Л.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0A12EF" w:rsidRDefault="003C5A58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ФГОУ ВПО «</w:t>
            </w:r>
            <w:r w:rsidR="00F2519D" w:rsidRPr="000A12EF">
              <w:rPr>
                <w:b w:val="0"/>
                <w:sz w:val="24"/>
                <w:szCs w:val="24"/>
              </w:rPr>
              <w:t>Поволжский институт управления им. П.А. Столыпина</w:t>
            </w:r>
            <w:r>
              <w:rPr>
                <w:b w:val="0"/>
                <w:sz w:val="24"/>
                <w:szCs w:val="24"/>
              </w:rPr>
              <w:t>»</w:t>
            </w:r>
            <w:r>
              <w:rPr>
                <w:rStyle w:val="Default"/>
                <w:rFonts w:ascii="Arial" w:hAnsi="Arial" w:cs="Arial"/>
                <w:color w:val="222222"/>
              </w:rPr>
              <w:t xml:space="preserve"> </w:t>
            </w:r>
            <w:r w:rsidRPr="003C5A58">
              <w:rPr>
                <w:rStyle w:val="st"/>
                <w:b w:val="0"/>
                <w:color w:val="222222"/>
                <w:sz w:val="24"/>
                <w:szCs w:val="24"/>
              </w:rPr>
              <w:t>Российской академии народного хозяйства и государственной службы при Президенте</w:t>
            </w:r>
            <w:r>
              <w:rPr>
                <w:rStyle w:val="st"/>
                <w:b w:val="0"/>
                <w:color w:val="222222"/>
                <w:sz w:val="24"/>
                <w:szCs w:val="24"/>
              </w:rPr>
              <w:t xml:space="preserve"> РФ</w:t>
            </w:r>
            <w:r>
              <w:rPr>
                <w:rStyle w:val="st"/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3079" w:type="dxa"/>
          </w:tcPr>
          <w:p w:rsidR="00F2519D" w:rsidRPr="000A12EF" w:rsidRDefault="00103929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</w:t>
            </w:r>
            <w:r w:rsidR="00F2519D" w:rsidRPr="000A12EF">
              <w:rPr>
                <w:b w:val="0"/>
                <w:sz w:val="24"/>
                <w:szCs w:val="24"/>
              </w:rPr>
              <w:t xml:space="preserve"> кафедрой ДОУ, д.и.н., профессор </w:t>
            </w:r>
          </w:p>
        </w:tc>
        <w:tc>
          <w:tcPr>
            <w:tcW w:w="1914" w:type="dxa"/>
          </w:tcPr>
          <w:p w:rsidR="00F2519D" w:rsidRPr="000A12EF" w:rsidRDefault="00AE3C15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Ермолаева А.В</w:t>
            </w:r>
            <w:r w:rsidR="00F2519D" w:rsidRPr="000A12EF">
              <w:rPr>
                <w:b w:val="0"/>
                <w:sz w:val="24"/>
                <w:szCs w:val="24"/>
              </w:rPr>
              <w:t>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Default="00D8527A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D8527A">
              <w:rPr>
                <w:rStyle w:val="st"/>
                <w:b w:val="0"/>
                <w:color w:val="222222"/>
                <w:sz w:val="24"/>
                <w:szCs w:val="24"/>
              </w:rPr>
              <w:t>ФГБОУ ВПО</w:t>
            </w:r>
            <w:r>
              <w:rPr>
                <w:rStyle w:val="st"/>
                <w:rFonts w:ascii="Arial" w:hAnsi="Arial" w:cs="Arial"/>
                <w:color w:val="222222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="00F2519D">
              <w:rPr>
                <w:b w:val="0"/>
                <w:sz w:val="24"/>
                <w:szCs w:val="24"/>
              </w:rPr>
              <w:t xml:space="preserve">Российский государственный гуманитарный </w:t>
            </w:r>
            <w:r w:rsidR="00F2519D" w:rsidRPr="000A12EF">
              <w:rPr>
                <w:b w:val="0"/>
                <w:sz w:val="24"/>
                <w:szCs w:val="24"/>
              </w:rPr>
              <w:t xml:space="preserve"> университет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F2519D" w:rsidRPr="000A12EF" w:rsidRDefault="00103929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заведующего</w:t>
            </w:r>
            <w:r w:rsidR="00F2519D" w:rsidRPr="000A12EF">
              <w:rPr>
                <w:b w:val="0"/>
                <w:sz w:val="24"/>
                <w:szCs w:val="24"/>
              </w:rPr>
              <w:t xml:space="preserve"> кафедрой документоведения, ученый секретарь Совета </w:t>
            </w:r>
            <w:r w:rsidR="00F2519D" w:rsidRPr="000A12EF">
              <w:rPr>
                <w:b w:val="0"/>
                <w:sz w:val="24"/>
                <w:szCs w:val="24"/>
              </w:rPr>
              <w:lastRenderedPageBreak/>
              <w:t>УМО, к.и.н., доцент</w:t>
            </w:r>
          </w:p>
        </w:tc>
        <w:tc>
          <w:tcPr>
            <w:tcW w:w="1914" w:type="dxa"/>
          </w:tcPr>
          <w:p w:rsidR="00F2519D" w:rsidRPr="000A12EF" w:rsidRDefault="00F2519D" w:rsidP="000A12EF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proofErr w:type="spellStart"/>
            <w:r w:rsidRPr="000A12EF">
              <w:rPr>
                <w:b w:val="0"/>
                <w:sz w:val="24"/>
                <w:szCs w:val="24"/>
              </w:rPr>
              <w:lastRenderedPageBreak/>
              <w:t>Кукарина</w:t>
            </w:r>
            <w:proofErr w:type="spellEnd"/>
            <w:r w:rsidRPr="000A12EF">
              <w:rPr>
                <w:b w:val="0"/>
                <w:sz w:val="24"/>
                <w:szCs w:val="24"/>
              </w:rPr>
              <w:t xml:space="preserve"> Ю.М.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76204D">
              <w:rPr>
                <w:rStyle w:val="21"/>
                <w:rFonts w:eastAsia="Times New Roman"/>
                <w:sz w:val="24"/>
                <w:szCs w:val="24"/>
              </w:rPr>
              <w:t>В</w:t>
            </w:r>
            <w:r w:rsidRPr="0076204D">
              <w:rPr>
                <w:rStyle w:val="21"/>
                <w:sz w:val="24"/>
                <w:szCs w:val="24"/>
              </w:rPr>
              <w:t xml:space="preserve">сероссийский научно-исследовательский институт </w:t>
            </w:r>
            <w:r w:rsidRPr="0076204D">
              <w:rPr>
                <w:b w:val="0"/>
                <w:color w:val="000000"/>
                <w:sz w:val="24"/>
                <w:szCs w:val="24"/>
              </w:rPr>
              <w:t>документоведения и архивного дела</w:t>
            </w:r>
          </w:p>
        </w:tc>
        <w:tc>
          <w:tcPr>
            <w:tcW w:w="3079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76204D">
              <w:rPr>
                <w:rFonts w:eastAsia="Calibri"/>
                <w:b w:val="0"/>
                <w:sz w:val="24"/>
                <w:szCs w:val="24"/>
              </w:rPr>
              <w:t>Директор</w:t>
            </w:r>
            <w:r w:rsidRPr="0076204D">
              <w:rPr>
                <w:rStyle w:val="21"/>
                <w:rFonts w:eastAsia="Times New Roman"/>
                <w:sz w:val="24"/>
                <w:szCs w:val="24"/>
              </w:rPr>
              <w:t xml:space="preserve">, </w:t>
            </w:r>
            <w:r w:rsidR="00103929">
              <w:rPr>
                <w:rFonts w:eastAsia="Calibri"/>
                <w:b w:val="0"/>
                <w:sz w:val="24"/>
                <w:szCs w:val="24"/>
              </w:rPr>
              <w:t>заведующий</w:t>
            </w:r>
            <w:r w:rsidRPr="0076204D">
              <w:rPr>
                <w:rFonts w:eastAsia="Calibri"/>
                <w:b w:val="0"/>
                <w:sz w:val="24"/>
                <w:szCs w:val="24"/>
              </w:rPr>
              <w:t xml:space="preserve"> кафедрой АСДОУ Российского государственного гуманитарного университета, д.и.н., профессор</w:t>
            </w:r>
          </w:p>
        </w:tc>
        <w:tc>
          <w:tcPr>
            <w:tcW w:w="1914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8"/>
                <w:szCs w:val="28"/>
              </w:rPr>
            </w:pPr>
            <w:r w:rsidRPr="0076204D">
              <w:rPr>
                <w:rFonts w:eastAsia="Calibri"/>
                <w:b w:val="0"/>
                <w:sz w:val="24"/>
                <w:szCs w:val="24"/>
              </w:rPr>
              <w:t>Ларин М.В.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B93937" w:rsidRDefault="00B93937" w:rsidP="00B93937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B93937">
              <w:rPr>
                <w:rStyle w:val="21"/>
                <w:sz w:val="24"/>
                <w:szCs w:val="24"/>
              </w:rPr>
              <w:t>НОУ ДПО «Институт информационных технологий «</w:t>
            </w:r>
            <w:proofErr w:type="spellStart"/>
            <w:r w:rsidRPr="00B93937">
              <w:rPr>
                <w:rStyle w:val="21"/>
                <w:sz w:val="24"/>
                <w:szCs w:val="24"/>
              </w:rPr>
              <w:t>АйТи</w:t>
            </w:r>
            <w:proofErr w:type="spellEnd"/>
            <w:r w:rsidRPr="00B93937">
              <w:rPr>
                <w:rStyle w:val="21"/>
                <w:sz w:val="24"/>
                <w:szCs w:val="24"/>
              </w:rPr>
              <w:t xml:space="preserve">» </w:t>
            </w:r>
          </w:p>
        </w:tc>
        <w:tc>
          <w:tcPr>
            <w:tcW w:w="3079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76204D">
              <w:rPr>
                <w:rFonts w:eastAsia="Calibri"/>
                <w:b w:val="0"/>
                <w:sz w:val="24"/>
                <w:szCs w:val="24"/>
              </w:rPr>
              <w:t>Ректор</w:t>
            </w:r>
          </w:p>
        </w:tc>
        <w:tc>
          <w:tcPr>
            <w:tcW w:w="1914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76204D">
              <w:rPr>
                <w:rFonts w:eastAsia="Calibri"/>
                <w:b w:val="0"/>
                <w:sz w:val="24"/>
                <w:szCs w:val="24"/>
              </w:rPr>
              <w:t>Морозов И.О.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76204D">
              <w:rPr>
                <w:b w:val="0"/>
                <w:sz w:val="24"/>
                <w:szCs w:val="24"/>
              </w:rPr>
              <w:t>АНО ВПО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C3966">
              <w:rPr>
                <w:b w:val="0"/>
                <w:color w:val="333333"/>
                <w:sz w:val="24"/>
                <w:szCs w:val="24"/>
              </w:rPr>
              <w:t>"Межрегиональный открытый социальный институт"</w:t>
            </w:r>
          </w:p>
        </w:tc>
        <w:tc>
          <w:tcPr>
            <w:tcW w:w="3079" w:type="dxa"/>
          </w:tcPr>
          <w:p w:rsidR="00F2519D" w:rsidRPr="0076204D" w:rsidRDefault="00F2519D" w:rsidP="00762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04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УМУ, </w:t>
            </w:r>
            <w:proofErr w:type="spellStart"/>
            <w:proofErr w:type="gramStart"/>
            <w:r w:rsidRPr="007620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204D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Pr="007620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color w:val="000000"/>
                <w:sz w:val="24"/>
                <w:szCs w:val="24"/>
              </w:rPr>
            </w:pPr>
            <w:r w:rsidRPr="0076204D">
              <w:rPr>
                <w:b w:val="0"/>
                <w:bCs w:val="0"/>
                <w:sz w:val="24"/>
                <w:szCs w:val="24"/>
              </w:rPr>
              <w:t>Баженова В.И.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76204D">
              <w:rPr>
                <w:rStyle w:val="21"/>
                <w:rFonts w:eastAsia="Times New Roman"/>
                <w:sz w:val="24"/>
                <w:szCs w:val="24"/>
              </w:rPr>
              <w:t>В</w:t>
            </w:r>
            <w:r w:rsidRPr="0076204D">
              <w:rPr>
                <w:rStyle w:val="21"/>
                <w:sz w:val="24"/>
                <w:szCs w:val="24"/>
              </w:rPr>
              <w:t xml:space="preserve">сероссийский научно-исследовательский институт </w:t>
            </w:r>
            <w:r w:rsidRPr="0076204D">
              <w:rPr>
                <w:b w:val="0"/>
                <w:color w:val="000000"/>
                <w:sz w:val="24"/>
                <w:szCs w:val="24"/>
              </w:rPr>
              <w:t>документоведения и архивного дела</w:t>
            </w:r>
          </w:p>
        </w:tc>
        <w:tc>
          <w:tcPr>
            <w:tcW w:w="3079" w:type="dxa"/>
          </w:tcPr>
          <w:p w:rsidR="00F2519D" w:rsidRPr="007F5240" w:rsidRDefault="00F2519D" w:rsidP="007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40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 сектора стандартизации управления документацией отдела документоведения</w:t>
            </w:r>
          </w:p>
        </w:tc>
        <w:tc>
          <w:tcPr>
            <w:tcW w:w="1914" w:type="dxa"/>
          </w:tcPr>
          <w:p w:rsidR="00F2519D" w:rsidRPr="007F5240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F5240">
              <w:rPr>
                <w:b w:val="0"/>
                <w:sz w:val="24"/>
                <w:szCs w:val="24"/>
              </w:rPr>
              <w:t>Яганова</w:t>
            </w:r>
            <w:proofErr w:type="spellEnd"/>
            <w:r w:rsidRPr="007F5240"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76204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76204D">
              <w:rPr>
                <w:rStyle w:val="21"/>
                <w:rFonts w:eastAsia="Times New Roman"/>
                <w:sz w:val="24"/>
                <w:szCs w:val="24"/>
              </w:rPr>
              <w:t>В</w:t>
            </w:r>
            <w:r w:rsidRPr="0076204D">
              <w:rPr>
                <w:rStyle w:val="21"/>
                <w:sz w:val="24"/>
                <w:szCs w:val="24"/>
              </w:rPr>
              <w:t xml:space="preserve">сероссийский научно-исследовательский институт </w:t>
            </w:r>
            <w:r w:rsidRPr="0076204D">
              <w:rPr>
                <w:b w:val="0"/>
                <w:color w:val="000000"/>
                <w:sz w:val="24"/>
                <w:szCs w:val="24"/>
              </w:rPr>
              <w:t>документоведения и архивного дела</w:t>
            </w:r>
          </w:p>
        </w:tc>
        <w:tc>
          <w:tcPr>
            <w:tcW w:w="3079" w:type="dxa"/>
          </w:tcPr>
          <w:p w:rsidR="00F2519D" w:rsidRPr="007F5240" w:rsidRDefault="00F2519D" w:rsidP="007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40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1914" w:type="dxa"/>
          </w:tcPr>
          <w:p w:rsidR="00F2519D" w:rsidRPr="007F5240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F5240">
              <w:rPr>
                <w:b w:val="0"/>
                <w:sz w:val="24"/>
                <w:szCs w:val="24"/>
              </w:rPr>
              <w:t>Янковая</w:t>
            </w:r>
            <w:proofErr w:type="spellEnd"/>
            <w:r w:rsidRPr="007F5240">
              <w:rPr>
                <w:b w:val="0"/>
                <w:sz w:val="24"/>
                <w:szCs w:val="24"/>
              </w:rPr>
              <w:t xml:space="preserve"> В.Ф.</w:t>
            </w:r>
          </w:p>
        </w:tc>
      </w:tr>
      <w:tr w:rsidR="00F2519D" w:rsidTr="00391692">
        <w:tc>
          <w:tcPr>
            <w:tcW w:w="4266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F2519D" w:rsidRDefault="00F2519D" w:rsidP="00B45E64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</w:tcPr>
          <w:p w:rsidR="00F2519D" w:rsidRPr="00F2519D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rFonts w:eastAsia="Times New Roman"/>
                <w:b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АНО «</w:t>
            </w:r>
            <w:proofErr w:type="gramStart"/>
            <w:r w:rsidRPr="00F2519D">
              <w:rPr>
                <w:b w:val="0"/>
                <w:sz w:val="24"/>
                <w:szCs w:val="24"/>
              </w:rPr>
              <w:t>Образовательный</w:t>
            </w:r>
            <w:proofErr w:type="gramEnd"/>
            <w:r w:rsidRPr="00F2519D">
              <w:rPr>
                <w:b w:val="0"/>
                <w:sz w:val="24"/>
                <w:szCs w:val="24"/>
              </w:rPr>
              <w:t xml:space="preserve"> центра ЭЛАР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F2519D" w:rsidRPr="00F2519D" w:rsidRDefault="00F2519D" w:rsidP="007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9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</w:t>
            </w:r>
            <w:proofErr w:type="spellStart"/>
            <w:proofErr w:type="gramStart"/>
            <w:r w:rsidRPr="00F2519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spellEnd"/>
            <w:proofErr w:type="gramEnd"/>
            <w:r w:rsidRPr="00F2519D">
              <w:rPr>
                <w:rFonts w:ascii="Times New Roman" w:hAnsi="Times New Roman" w:cs="Times New Roman"/>
                <w:sz w:val="24"/>
                <w:szCs w:val="24"/>
              </w:rPr>
              <w:t xml:space="preserve"> ист. наук</w:t>
            </w:r>
          </w:p>
        </w:tc>
        <w:tc>
          <w:tcPr>
            <w:tcW w:w="1914" w:type="dxa"/>
          </w:tcPr>
          <w:p w:rsidR="00F2519D" w:rsidRDefault="00F2519D" w:rsidP="00F2519D">
            <w:pPr>
              <w:pStyle w:val="1"/>
              <w:shd w:val="clear" w:color="auto" w:fill="auto"/>
              <w:spacing w:before="0" w:line="210" w:lineRule="exact"/>
              <w:jc w:val="left"/>
            </w:pPr>
            <w:r>
              <w:t>Дроков С.В.</w:t>
            </w:r>
          </w:p>
          <w:p w:rsidR="00F2519D" w:rsidRPr="007F5240" w:rsidRDefault="00F2519D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</w:p>
        </w:tc>
      </w:tr>
      <w:tr w:rsidR="007E4514" w:rsidTr="00391692">
        <w:tc>
          <w:tcPr>
            <w:tcW w:w="4266" w:type="dxa"/>
            <w:vMerge w:val="restart"/>
          </w:tcPr>
          <w:p w:rsidR="007E4514" w:rsidRPr="004A206C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«Общественное  обсуждение </w:t>
            </w:r>
            <w:r w:rsidRPr="004A206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стандартов «Секретарь-референт, секретарь, делопроизводитель,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 xml:space="preserve">  секретарь на </w:t>
            </w:r>
            <w:r w:rsidRPr="004A2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reception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514" w:rsidRDefault="007E4514" w:rsidP="004A206C">
            <w:pPr>
              <w:rPr>
                <w:sz w:val="28"/>
                <w:szCs w:val="28"/>
              </w:rPr>
            </w:pPr>
          </w:p>
          <w:p w:rsidR="007E4514" w:rsidRPr="00AC3966" w:rsidRDefault="007E4514" w:rsidP="009102E5">
            <w:pPr>
              <w:autoSpaceDE w:val="0"/>
              <w:autoSpaceDN w:val="0"/>
              <w:adjustRightInd w:val="0"/>
              <w:rPr>
                <w:rStyle w:val="21"/>
                <w:b w:val="0"/>
                <w:bCs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9" w:type="dxa"/>
            <w:vMerge w:val="restart"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  <w:r w:rsidRPr="004A206C">
              <w:rPr>
                <w:rStyle w:val="21"/>
                <w:color w:val="000000"/>
                <w:sz w:val="24"/>
                <w:szCs w:val="24"/>
              </w:rPr>
              <w:lastRenderedPageBreak/>
              <w:t>22.01.</w:t>
            </w:r>
          </w:p>
          <w:p w:rsidR="007E4514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8"/>
                <w:szCs w:val="28"/>
              </w:rPr>
            </w:pPr>
            <w:r w:rsidRPr="004A206C">
              <w:rPr>
                <w:rStyle w:val="21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4298" w:type="dxa"/>
          </w:tcPr>
          <w:p w:rsidR="007E4514" w:rsidRPr="009102E5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Style w:val="21"/>
                <w:rFonts w:eastAsia="Times New Roman"/>
                <w:sz w:val="24"/>
                <w:szCs w:val="24"/>
              </w:rPr>
            </w:pPr>
            <w:r w:rsidRPr="009102E5">
              <w:rPr>
                <w:b w:val="0"/>
                <w:iCs/>
                <w:sz w:val="24"/>
                <w:szCs w:val="24"/>
              </w:rPr>
              <w:t>ООО "Производственное объединение КВМ"</w:t>
            </w:r>
          </w:p>
        </w:tc>
        <w:tc>
          <w:tcPr>
            <w:tcW w:w="3079" w:type="dxa"/>
          </w:tcPr>
          <w:p w:rsidR="007E4514" w:rsidRPr="009102E5" w:rsidRDefault="007E4514" w:rsidP="0076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по персоналу  </w:t>
            </w:r>
          </w:p>
        </w:tc>
        <w:tc>
          <w:tcPr>
            <w:tcW w:w="1914" w:type="dxa"/>
          </w:tcPr>
          <w:p w:rsidR="007E4514" w:rsidRPr="009102E5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9102E5">
              <w:rPr>
                <w:b w:val="0"/>
                <w:sz w:val="24"/>
                <w:szCs w:val="24"/>
              </w:rPr>
              <w:t>Ананьева В.И.</w:t>
            </w:r>
          </w:p>
        </w:tc>
      </w:tr>
      <w:tr w:rsidR="007E4514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FC30AA" w:rsidRDefault="003C5A58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iCs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НП «</w:t>
            </w:r>
            <w:r w:rsidR="007E4514" w:rsidRPr="00FC30AA">
              <w:rPr>
                <w:rFonts w:eastAsia="Calibri"/>
                <w:b w:val="0"/>
                <w:sz w:val="24"/>
                <w:szCs w:val="24"/>
              </w:rPr>
              <w:t>Экспертный  клуб промышленности и энергетики</w:t>
            </w:r>
            <w:r>
              <w:rPr>
                <w:rFonts w:eastAsia="Calibri"/>
                <w:b w:val="0"/>
                <w:sz w:val="24"/>
                <w:szCs w:val="24"/>
              </w:rPr>
              <w:t>»</w:t>
            </w:r>
            <w:r w:rsidR="007E4514" w:rsidRPr="00FC30AA">
              <w:rPr>
                <w:rFonts w:eastAsia="Calibri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3079" w:type="dxa"/>
          </w:tcPr>
          <w:p w:rsidR="007E4514" w:rsidRPr="00FC30AA" w:rsidRDefault="007E4514" w:rsidP="0076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3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экспертного клуба промышленности и энергетики   </w:t>
            </w:r>
          </w:p>
        </w:tc>
        <w:tc>
          <w:tcPr>
            <w:tcW w:w="1914" w:type="dxa"/>
          </w:tcPr>
          <w:p w:rsidR="007E4514" w:rsidRPr="00FC30AA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FC30AA">
              <w:rPr>
                <w:rFonts w:eastAsia="Calibri"/>
                <w:b w:val="0"/>
                <w:sz w:val="24"/>
                <w:szCs w:val="24"/>
              </w:rPr>
              <w:t>Афанасьев Г.Э.</w:t>
            </w:r>
          </w:p>
        </w:tc>
      </w:tr>
      <w:tr w:rsidR="007E4514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B93937" w:rsidP="00D8527A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ГБОУ СПО " </w:t>
            </w:r>
            <w:proofErr w:type="gramStart"/>
            <w:r>
              <w:rPr>
                <w:b w:val="0"/>
                <w:sz w:val="24"/>
                <w:szCs w:val="24"/>
              </w:rPr>
              <w:t>Полиграфический</w:t>
            </w:r>
            <w:proofErr w:type="gramEnd"/>
            <w:r w:rsidR="007E4514" w:rsidRPr="00EE6A03">
              <w:rPr>
                <w:b w:val="0"/>
                <w:sz w:val="24"/>
                <w:szCs w:val="24"/>
              </w:rPr>
              <w:t xml:space="preserve"> техникума </w:t>
            </w:r>
            <w:r w:rsidR="00D8527A">
              <w:rPr>
                <w:b w:val="0"/>
                <w:sz w:val="24"/>
                <w:szCs w:val="24"/>
              </w:rPr>
              <w:t xml:space="preserve"> №</w:t>
            </w:r>
            <w:r w:rsidR="007E4514" w:rsidRPr="00EE6A03">
              <w:rPr>
                <w:b w:val="0"/>
                <w:sz w:val="24"/>
                <w:szCs w:val="24"/>
              </w:rPr>
              <w:t>56"</w:t>
            </w:r>
          </w:p>
        </w:tc>
        <w:tc>
          <w:tcPr>
            <w:tcW w:w="3079" w:type="dxa"/>
          </w:tcPr>
          <w:p w:rsidR="007E4514" w:rsidRPr="00EE6A03" w:rsidRDefault="007E4514" w:rsidP="00762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6A03">
              <w:rPr>
                <w:rFonts w:ascii="Times New Roman" w:hAnsi="Times New Roman" w:cs="Times New Roman"/>
                <w:sz w:val="24"/>
                <w:szCs w:val="24"/>
              </w:rPr>
              <w:t>профквалификаций</w:t>
            </w:r>
            <w:proofErr w:type="spellEnd"/>
            <w:r w:rsidRPr="00EE6A03">
              <w:rPr>
                <w:rFonts w:ascii="Times New Roman" w:hAnsi="Times New Roman" w:cs="Times New Roman"/>
                <w:sz w:val="24"/>
                <w:szCs w:val="24"/>
              </w:rPr>
              <w:t>, структурного подразделения</w:t>
            </w:r>
            <w:r w:rsidR="00D8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27A" w:rsidRPr="00D8527A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914" w:type="dxa"/>
          </w:tcPr>
          <w:p w:rsidR="007E4514" w:rsidRPr="00EE6A03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EE6A03">
              <w:rPr>
                <w:b w:val="0"/>
                <w:sz w:val="24"/>
                <w:szCs w:val="24"/>
              </w:rPr>
              <w:t>Бокина</w:t>
            </w:r>
            <w:proofErr w:type="spellEnd"/>
            <w:r w:rsidRPr="00EE6A03">
              <w:rPr>
                <w:b w:val="0"/>
                <w:sz w:val="24"/>
                <w:szCs w:val="24"/>
              </w:rPr>
              <w:t xml:space="preserve"> М.С.</w:t>
            </w:r>
          </w:p>
        </w:tc>
      </w:tr>
      <w:tr w:rsidR="007E4514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D8527A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Учебно-методический центр</w:t>
            </w:r>
            <w:r w:rsidR="007E4514" w:rsidRPr="00EE6A03">
              <w:rPr>
                <w:b w:val="0"/>
                <w:sz w:val="24"/>
                <w:szCs w:val="24"/>
              </w:rPr>
              <w:t xml:space="preserve"> Департамента образования Москвы</w:t>
            </w:r>
          </w:p>
        </w:tc>
        <w:tc>
          <w:tcPr>
            <w:tcW w:w="3079" w:type="dxa"/>
          </w:tcPr>
          <w:p w:rsidR="007E4514" w:rsidRPr="00FC30AA" w:rsidRDefault="007E4514" w:rsidP="00762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7E4514" w:rsidRPr="00EE6A03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rFonts w:eastAsia="Calibri"/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Бубнов М.В.</w:t>
            </w:r>
          </w:p>
        </w:tc>
      </w:tr>
      <w:tr w:rsidR="007E4514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ООО «Центр экспертизы и сертификации»</w:t>
            </w:r>
          </w:p>
        </w:tc>
        <w:tc>
          <w:tcPr>
            <w:tcW w:w="3079" w:type="dxa"/>
          </w:tcPr>
          <w:p w:rsidR="007E4514" w:rsidRPr="00EE6A03" w:rsidRDefault="007E4514" w:rsidP="00762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1914" w:type="dxa"/>
          </w:tcPr>
          <w:p w:rsidR="007E4514" w:rsidRPr="00EE6A03" w:rsidRDefault="007E4514" w:rsidP="0076204D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Буран Е.В.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B93937" w:rsidRDefault="00B93937" w:rsidP="00B93937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sz w:val="24"/>
                <w:szCs w:val="24"/>
              </w:rPr>
            </w:pPr>
            <w:r w:rsidRPr="00B93937">
              <w:rPr>
                <w:rStyle w:val="21"/>
                <w:sz w:val="24"/>
                <w:szCs w:val="24"/>
              </w:rPr>
              <w:t>НОУ ДПО «Институт информационных технологий «</w:t>
            </w:r>
            <w:proofErr w:type="spellStart"/>
            <w:r w:rsidRPr="00B93937">
              <w:rPr>
                <w:rStyle w:val="21"/>
                <w:sz w:val="24"/>
                <w:szCs w:val="24"/>
              </w:rPr>
              <w:t>АйТи</w:t>
            </w:r>
            <w:proofErr w:type="spellEnd"/>
            <w:r w:rsidRPr="00B93937">
              <w:rPr>
                <w:rStyle w:val="21"/>
                <w:sz w:val="24"/>
                <w:szCs w:val="24"/>
              </w:rPr>
              <w:t>»</w:t>
            </w:r>
            <w:r w:rsidR="007E4514" w:rsidRPr="00B93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</w:tcPr>
          <w:p w:rsidR="007E4514" w:rsidRPr="00EE6A03" w:rsidRDefault="007E4514" w:rsidP="00150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учебно-методического отдела 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Должникова С.А.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Ассоциация российских банков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кадровой политике  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Злобин Д.В.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B93937" w:rsidRDefault="00B93937" w:rsidP="00B93937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sz w:val="24"/>
                <w:szCs w:val="24"/>
              </w:rPr>
            </w:pPr>
            <w:r w:rsidRPr="00B93937">
              <w:rPr>
                <w:rStyle w:val="21"/>
                <w:sz w:val="24"/>
                <w:szCs w:val="24"/>
              </w:rPr>
              <w:t>ООО «Майкрософт Рус»</w:t>
            </w:r>
            <w:r w:rsidR="007E4514" w:rsidRPr="00B93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>Менеджер по развитию бизнеса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Калинин А.С.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D8527A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ФГБОУ ВПО «</w:t>
            </w:r>
            <w:r w:rsidR="00B93937">
              <w:rPr>
                <w:b w:val="0"/>
                <w:sz w:val="24"/>
                <w:szCs w:val="24"/>
              </w:rPr>
              <w:t>Государственный университет</w:t>
            </w:r>
            <w:r w:rsidR="007E4514" w:rsidRPr="00EE6A03">
              <w:rPr>
                <w:b w:val="0"/>
                <w:sz w:val="24"/>
                <w:szCs w:val="24"/>
              </w:rPr>
              <w:t xml:space="preserve"> управления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7E4514" w:rsidRPr="00EE6A03" w:rsidRDefault="00150E13" w:rsidP="00E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7E4514"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кафедрой туризма и гостиничного бизнеса, доцент  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proofErr w:type="spellStart"/>
            <w:r w:rsidRPr="00EE6A03">
              <w:rPr>
                <w:b w:val="0"/>
                <w:sz w:val="24"/>
                <w:szCs w:val="24"/>
              </w:rPr>
              <w:t>Колобкова</w:t>
            </w:r>
            <w:proofErr w:type="spellEnd"/>
            <w:r w:rsidRPr="00EE6A03">
              <w:rPr>
                <w:b w:val="0"/>
                <w:sz w:val="24"/>
                <w:szCs w:val="24"/>
              </w:rPr>
              <w:t xml:space="preserve"> В.А.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НИТУ "Московский институт стали и сплавов"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качеству  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Кочетов А.И.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Серпуховская торгово-промышленная палата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Офис-менеджер  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Королева М.Н.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4A206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jc w:val="center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НИТУ "Московский институт стали и сплавов"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>Советник ректора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proofErr w:type="spellStart"/>
            <w:r w:rsidRPr="00EE6A03">
              <w:rPr>
                <w:b w:val="0"/>
                <w:sz w:val="24"/>
                <w:szCs w:val="24"/>
              </w:rPr>
              <w:t>Крупин</w:t>
            </w:r>
            <w:proofErr w:type="spellEnd"/>
            <w:r w:rsidRPr="00EE6A03">
              <w:rPr>
                <w:b w:val="0"/>
                <w:sz w:val="24"/>
                <w:szCs w:val="24"/>
              </w:rPr>
              <w:t xml:space="preserve"> Ю.А.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EE6A03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B93937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ООО </w:t>
            </w:r>
            <w:r w:rsidR="007E4514" w:rsidRPr="00EE6A03">
              <w:rPr>
                <w:b w:val="0"/>
                <w:sz w:val="24"/>
                <w:szCs w:val="24"/>
              </w:rPr>
              <w:t>"Сервис сертификации"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разработки и экспертизы систем менеджмента </w:t>
            </w:r>
            <w:r w:rsidRPr="00EE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lastRenderedPageBreak/>
              <w:t>Максимов С.В.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EE6A03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АНО "Агентство Развития Профессиональных Квалификаций Московской области"</w:t>
            </w:r>
          </w:p>
        </w:tc>
        <w:tc>
          <w:tcPr>
            <w:tcW w:w="3079" w:type="dxa"/>
          </w:tcPr>
          <w:p w:rsidR="007E4514" w:rsidRPr="00EE6A03" w:rsidRDefault="007E4514" w:rsidP="00EE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A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sz w:val="24"/>
                <w:szCs w:val="24"/>
              </w:rPr>
              <w:t>Мартыненко В.А.</w:t>
            </w:r>
          </w:p>
        </w:tc>
      </w:tr>
      <w:tr w:rsidR="007E4514" w:rsidRPr="00EE6A03" w:rsidTr="00391692">
        <w:tc>
          <w:tcPr>
            <w:tcW w:w="4266" w:type="dxa"/>
            <w:vMerge/>
          </w:tcPr>
          <w:p w:rsidR="007E4514" w:rsidRDefault="007E4514" w:rsidP="004A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4A206C" w:rsidRDefault="007E4514" w:rsidP="00EE6A03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E6A03">
              <w:rPr>
                <w:b w:val="0"/>
                <w:iCs/>
                <w:sz w:val="24"/>
                <w:szCs w:val="24"/>
              </w:rPr>
              <w:t>ГБОУ ВПО «Московский государственный медико-стоматологический университет РОСЗДРАВА им. А.И.Евдокимова»</w:t>
            </w:r>
          </w:p>
        </w:tc>
        <w:tc>
          <w:tcPr>
            <w:tcW w:w="3079" w:type="dxa"/>
          </w:tcPr>
          <w:p w:rsidR="007E4514" w:rsidRPr="00EE6A03" w:rsidRDefault="00150E13" w:rsidP="00EE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E4514" w:rsidRPr="00EE6A0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частью кафедры экономического анализа и прогнозирования</w:t>
            </w:r>
          </w:p>
        </w:tc>
        <w:tc>
          <w:tcPr>
            <w:tcW w:w="1914" w:type="dxa"/>
          </w:tcPr>
          <w:p w:rsidR="007E4514" w:rsidRPr="00EE6A03" w:rsidRDefault="007E4514" w:rsidP="00EE6A0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proofErr w:type="spellStart"/>
            <w:r w:rsidRPr="00EE6A03">
              <w:rPr>
                <w:b w:val="0"/>
                <w:sz w:val="24"/>
                <w:szCs w:val="24"/>
              </w:rPr>
              <w:t>Навакин</w:t>
            </w:r>
            <w:proofErr w:type="spellEnd"/>
            <w:r w:rsidRPr="00EE6A03">
              <w:rPr>
                <w:b w:val="0"/>
                <w:sz w:val="24"/>
                <w:szCs w:val="24"/>
              </w:rPr>
              <w:t xml:space="preserve"> М.В.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iCs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ООО «Управляющая компания «ТСК»</w:t>
            </w:r>
          </w:p>
        </w:tc>
        <w:tc>
          <w:tcPr>
            <w:tcW w:w="3079" w:type="dxa"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6B">
              <w:rPr>
                <w:rFonts w:ascii="Times New Roman" w:hAnsi="Times New Roman" w:cs="Times New Roman"/>
                <w:sz w:val="24"/>
                <w:szCs w:val="24"/>
              </w:rPr>
              <w:t>Директор по организационному развитию и управлению персоналом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  <w:lang w:eastAsia="ru-RU"/>
              </w:rPr>
              <w:t>Никольченко Т.А.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7E4514" w:rsidP="00E3566B">
            <w:pPr>
              <w:pStyle w:val="a8"/>
              <w:rPr>
                <w:color w:val="000000"/>
              </w:rPr>
            </w:pPr>
            <w:r w:rsidRPr="00E3566B">
              <w:rPr>
                <w:color w:val="000000"/>
              </w:rPr>
              <w:t>НП  «Национальная конфедерация «Развитие человеческого капитала»</w:t>
            </w:r>
          </w:p>
        </w:tc>
        <w:tc>
          <w:tcPr>
            <w:tcW w:w="3079" w:type="dxa"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6B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Оськин В.В.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B93937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</w:t>
            </w:r>
            <w:r w:rsidR="007E4514" w:rsidRPr="00E3566B">
              <w:rPr>
                <w:b w:val="0"/>
                <w:sz w:val="24"/>
                <w:szCs w:val="24"/>
              </w:rPr>
              <w:t>Кадровое  агентство «СБФ-ПЕРСОНАЛ»</w:t>
            </w:r>
          </w:p>
        </w:tc>
        <w:tc>
          <w:tcPr>
            <w:tcW w:w="3079" w:type="dxa"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Савченко-Бельский А.К.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63579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7E4514" w:rsidP="00344C13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iCs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ОАО «</w:t>
            </w:r>
            <w:r w:rsidR="00344C13" w:rsidRPr="00344C13">
              <w:rPr>
                <w:b w:val="0"/>
                <w:sz w:val="24"/>
                <w:szCs w:val="24"/>
              </w:rPr>
              <w:t>Агентство по ипотечному жилищному кредитованию</w:t>
            </w:r>
            <w:r w:rsidRPr="00E3566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7E4514" w:rsidRPr="00E3566B" w:rsidRDefault="00150E13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E4514" w:rsidRPr="00E3566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к.т.н. </w:t>
            </w:r>
            <w:r w:rsidR="007E4514" w:rsidRPr="00E3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Селиванов С.М.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63579C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4074A9" w:rsidP="00D8527A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Торгово-промышленная палата</w:t>
            </w:r>
            <w:r w:rsidR="007E4514" w:rsidRPr="00E3566B">
              <w:rPr>
                <w:b w:val="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079" w:type="dxa"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6B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по развитию профессионального образования</w:t>
            </w:r>
            <w:r w:rsidR="00D8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27A" w:rsidRPr="00D8527A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="00D8527A" w:rsidRPr="00D852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8527A" w:rsidRPr="00D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Фридман М.Ф.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D8527A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НОУ ВПО «</w:t>
            </w:r>
            <w:r w:rsidR="007E4514" w:rsidRPr="00E3566B">
              <w:rPr>
                <w:b w:val="0"/>
                <w:sz w:val="24"/>
                <w:szCs w:val="24"/>
              </w:rPr>
              <w:t>Московский Институт Государственного Управления и Права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6B">
              <w:rPr>
                <w:rFonts w:ascii="Times New Roman" w:hAnsi="Times New Roman" w:cs="Times New Roman"/>
                <w:sz w:val="24"/>
                <w:szCs w:val="24"/>
              </w:rPr>
              <w:t>Начальник отдела дополнительного образования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Шериев О.М.</w:t>
            </w:r>
          </w:p>
        </w:tc>
      </w:tr>
      <w:tr w:rsidR="007E4514" w:rsidRPr="00E3566B" w:rsidTr="00391692">
        <w:tc>
          <w:tcPr>
            <w:tcW w:w="4266" w:type="dxa"/>
            <w:vMerge/>
          </w:tcPr>
          <w:p w:rsidR="007E4514" w:rsidRPr="00E3566B" w:rsidRDefault="007E4514" w:rsidP="00E3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line="240" w:lineRule="auto"/>
              <w:ind w:right="160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7E4514" w:rsidRPr="00E3566B" w:rsidRDefault="00B93937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</w:t>
            </w:r>
            <w:r w:rsidR="007E4514" w:rsidRPr="00E3566B">
              <w:rPr>
                <w:b w:val="0"/>
                <w:sz w:val="24"/>
                <w:szCs w:val="24"/>
              </w:rPr>
              <w:t>Кадровое  агентство «СБФ-ПЕРСОНАЛ»</w:t>
            </w:r>
          </w:p>
        </w:tc>
        <w:tc>
          <w:tcPr>
            <w:tcW w:w="3079" w:type="dxa"/>
          </w:tcPr>
          <w:p w:rsidR="007E4514" w:rsidRPr="00E3566B" w:rsidRDefault="007E4514" w:rsidP="00E3566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56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Сотрудник кадрового агентства</w:t>
            </w:r>
          </w:p>
        </w:tc>
        <w:tc>
          <w:tcPr>
            <w:tcW w:w="1914" w:type="dxa"/>
          </w:tcPr>
          <w:p w:rsidR="007E4514" w:rsidRPr="00E3566B" w:rsidRDefault="007E4514" w:rsidP="00E3566B">
            <w:pPr>
              <w:pStyle w:val="210"/>
              <w:keepNext/>
              <w:keepLines/>
              <w:shd w:val="clear" w:color="auto" w:fill="auto"/>
              <w:spacing w:after="246" w:line="270" w:lineRule="exact"/>
              <w:ind w:right="160"/>
              <w:rPr>
                <w:b w:val="0"/>
                <w:sz w:val="24"/>
                <w:szCs w:val="24"/>
              </w:rPr>
            </w:pPr>
            <w:r w:rsidRPr="00E3566B">
              <w:rPr>
                <w:b w:val="0"/>
                <w:sz w:val="24"/>
                <w:szCs w:val="24"/>
              </w:rPr>
              <w:t>Шумилина Т.М.</w:t>
            </w:r>
          </w:p>
        </w:tc>
      </w:tr>
    </w:tbl>
    <w:p w:rsidR="00E70B91" w:rsidRPr="00E3566B" w:rsidRDefault="00E70B91" w:rsidP="00E3566B">
      <w:pPr>
        <w:rPr>
          <w:rFonts w:ascii="Times New Roman" w:hAnsi="Times New Roman" w:cs="Times New Roman"/>
          <w:sz w:val="24"/>
          <w:szCs w:val="24"/>
        </w:rPr>
      </w:pPr>
    </w:p>
    <w:sectPr w:rsidR="00E70B91" w:rsidRPr="00E3566B" w:rsidSect="00B45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E64"/>
    <w:rsid w:val="0004173E"/>
    <w:rsid w:val="00071432"/>
    <w:rsid w:val="000A12EF"/>
    <w:rsid w:val="00103929"/>
    <w:rsid w:val="00150E13"/>
    <w:rsid w:val="001B264E"/>
    <w:rsid w:val="00344C13"/>
    <w:rsid w:val="00391692"/>
    <w:rsid w:val="003C5A58"/>
    <w:rsid w:val="004074A9"/>
    <w:rsid w:val="00456CC1"/>
    <w:rsid w:val="004A156D"/>
    <w:rsid w:val="004A206C"/>
    <w:rsid w:val="0076204D"/>
    <w:rsid w:val="007E4514"/>
    <w:rsid w:val="007F5240"/>
    <w:rsid w:val="00802158"/>
    <w:rsid w:val="008123F1"/>
    <w:rsid w:val="009102E5"/>
    <w:rsid w:val="0095755D"/>
    <w:rsid w:val="00A17F42"/>
    <w:rsid w:val="00AC3966"/>
    <w:rsid w:val="00AE3C15"/>
    <w:rsid w:val="00AF322A"/>
    <w:rsid w:val="00B45E64"/>
    <w:rsid w:val="00B93937"/>
    <w:rsid w:val="00BE1E08"/>
    <w:rsid w:val="00D25FF9"/>
    <w:rsid w:val="00D8527A"/>
    <w:rsid w:val="00E3566B"/>
    <w:rsid w:val="00E70B91"/>
    <w:rsid w:val="00ED7D09"/>
    <w:rsid w:val="00EE6A03"/>
    <w:rsid w:val="00F2519D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91"/>
  </w:style>
  <w:style w:type="paragraph" w:styleId="2">
    <w:name w:val="heading 2"/>
    <w:basedOn w:val="a"/>
    <w:next w:val="a"/>
    <w:link w:val="20"/>
    <w:uiPriority w:val="9"/>
    <w:unhideWhenUsed/>
    <w:qFormat/>
    <w:rsid w:val="00E35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№2_"/>
    <w:basedOn w:val="a0"/>
    <w:link w:val="210"/>
    <w:uiPriority w:val="99"/>
    <w:rsid w:val="00B45E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45E64"/>
    <w:pPr>
      <w:widowControl w:val="0"/>
      <w:shd w:val="clear" w:color="auto" w:fill="FFFFFF"/>
      <w:spacing w:after="0" w:line="317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B4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71432"/>
    <w:pPr>
      <w:widowControl w:val="0"/>
      <w:shd w:val="clear" w:color="auto" w:fill="FFFFFF"/>
      <w:spacing w:before="420" w:after="0" w:line="413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1432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Plain Text"/>
    <w:basedOn w:val="a"/>
    <w:link w:val="a7"/>
    <w:uiPriority w:val="99"/>
    <w:unhideWhenUsed/>
    <w:rsid w:val="004A15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A156D"/>
    <w:rPr>
      <w:rFonts w:ascii="Consolas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E356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Основной текст_"/>
    <w:basedOn w:val="a0"/>
    <w:link w:val="1"/>
    <w:rsid w:val="00F251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F2519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st">
    <w:name w:val="st"/>
    <w:basedOn w:val="a0"/>
    <w:rsid w:val="00D85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48C1-6805-4570-851D-E1D32E7E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2014-02-02T16:58:00Z</dcterms:created>
  <dcterms:modified xsi:type="dcterms:W3CDTF">2014-10-22T16:38:00Z</dcterms:modified>
</cp:coreProperties>
</file>