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3F" w:rsidRDefault="00C5213F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Отчет о </w:t>
      </w:r>
      <w:r w:rsidR="008918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Комисси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D20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РСПП по агропромышленному комплексу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2013 году</w:t>
      </w:r>
    </w:p>
    <w:p w:rsidR="0037273C" w:rsidRDefault="0037273C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213F" w:rsidRPr="00D20F53" w:rsidRDefault="00C5213F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АПК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 году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заседаний, в том числе 2 в заочном режиме.  </w:t>
      </w:r>
    </w:p>
    <w:p w:rsidR="00C5213F" w:rsidRPr="00D20F53" w:rsidRDefault="00C5213F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были рассмотрены следующие вопросы: </w:t>
      </w:r>
    </w:p>
    <w:p w:rsidR="00C5213F" w:rsidRPr="00D20F53" w:rsidRDefault="00C5213F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несвязанной поддержки сельскохозяйственным товаропроизводителям в области растениеводства.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Правительство направлены предложения по внесению изменений в постановление Правительства РФ от 27 декабря 2012 г. №1431и Минсельхоз России  по изменению формы соглашения о предоставлении субсидий из федерального бюджета бюджетам субъектов Российской Федерации, утвержденной приказом от 30 января 2013 г. №39. На обращение Комиссии получен ответ от Минсельхоза России;</w:t>
      </w:r>
    </w:p>
    <w:p w:rsidR="00C5213F" w:rsidRPr="00D20F53" w:rsidRDefault="00C5213F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разработка технических регламентов Таможенного союза. Комиссией РСПП в Евразийскую экономическую комиссию направлены предложения  по вопросу ускорения принятия «вертикальных» регламентов (мясо, молоко, рыба) и возможности публикаций на сайте ЕЭК текста каждого из согласовываемых технических регламентов;</w:t>
      </w:r>
    </w:p>
    <w:p w:rsidR="00C5213F" w:rsidRPr="00D20F53" w:rsidRDefault="00C5213F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меры государственной  поддержки молочной отрасли России в контексте вступления в действие с 01.01.2013г. Постановления Правительства РФ №1370 «Об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1 литр (килограмм) реализованного товарного молока». Предложения Комиссии  по дополнительным мерам повышения инвестиционной привлекательности отрасли за счет субсидирования производителей продукции направлены в Минсельхоз России. В ответ на обращение Минсельхоз России сообщил, что в рамках реализации экономически значимых региональных программ развития молочного скотоводства будут реализовываться мероприятия по технологической модернизации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подотрасли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улучшению естественных кормовых угодий, покупка молодняка для комплектования товарных стад. Министерство приняло предложение Комиссии о создании рабочей группы с участием специалистов, представителей органов управления АПК субъектов Российской Федерации и ассоциаций с целью рассмотрения эффективности направлений финансирования молочной отрасли;</w:t>
      </w:r>
    </w:p>
    <w:p w:rsidR="00C5213F" w:rsidRPr="00D20F53" w:rsidRDefault="00C5213F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дальнейшего распространения вируса африканской чумы свиней на территории Российской Федерации. В адрес заместителя Председателя Правительства Российской Федерации направлены  предложения по улучшению эпизоотической ситуации, связанной с  распространением вируса АЧС. В</w:t>
      </w:r>
      <w:r w:rsidRPr="00D20F53">
        <w:rPr>
          <w:rFonts w:ascii="Times New Roman" w:hAnsi="Times New Roman" w:cs="Times New Roman"/>
          <w:sz w:val="28"/>
          <w:szCs w:val="28"/>
        </w:rPr>
        <w:t xml:space="preserve"> Правительственную комиссию по борьбе с АЧС включены представители Комиссии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13F" w:rsidRPr="00D20F53" w:rsidRDefault="00C5213F" w:rsidP="00C5213F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проблемы и перспективы экспорта продукции российского АПК. С целью реализации системных мер по развитию экспорта сельскохозяйственной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продукции членами Комиссии РСПП разработаны предложения, направленные в адрес Правительства Российской Федерации, Минсельхоза России  и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13F" w:rsidRPr="00D20F53" w:rsidRDefault="00C5213F" w:rsidP="00C5213F">
      <w:pPr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средств на поддержку сельскохозяйственных товаропроизводителей в части возмещения затрат на уплату процентов по инвестиционным кредитам (займам) из федерального и региональных бюджетов.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 отметили существенное отставание в выделении средств на выплату субсидий на реализацию инвестиционных проектов в области растениеводства и животноводства, начиная с середины 2012 года. Это может привести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приостановке реализации многих ранее начатых проектов и нанести угрозу продовольственной безопасности страны. Комиссией направлены обращения в Правительство РФ и Государственную Думу РФ о возможности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финансирования Минсельхоза России по данной статье расходов при рассмотрении проекта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на 2014 год и на плановый период 2015-2016 годов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чтении.  </w:t>
      </w:r>
    </w:p>
    <w:p w:rsidR="00C5213F" w:rsidRPr="00D20F53" w:rsidRDefault="00C5213F" w:rsidP="00C5213F">
      <w:pPr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подготовлено 19 заключений по оценке регулирующего воздействия.</w:t>
      </w:r>
    </w:p>
    <w:p w:rsidR="00C5213F" w:rsidRPr="00D20F53" w:rsidRDefault="00C5213F" w:rsidP="00C5213F">
      <w:pPr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hAnsi="Times New Roman" w:cs="Times New Roman"/>
          <w:sz w:val="28"/>
          <w:szCs w:val="28"/>
        </w:rPr>
        <w:t xml:space="preserve">Члены комиссии приняли участие в 12 мероприятиях проводимых органами законодательной и исполнительной власти и другими общественными организациями (в том числе в совещании под председательством Премьер-министра Российской Федерации </w:t>
      </w:r>
      <w:proofErr w:type="spellStart"/>
      <w:r w:rsidRPr="00D20F53">
        <w:rPr>
          <w:rFonts w:ascii="Times New Roman" w:hAnsi="Times New Roman" w:cs="Times New Roman"/>
          <w:sz w:val="28"/>
          <w:szCs w:val="28"/>
        </w:rPr>
        <w:t>Д.А.Медведева</w:t>
      </w:r>
      <w:proofErr w:type="spellEnd"/>
      <w:r w:rsidRPr="00D20F53">
        <w:rPr>
          <w:rFonts w:ascii="Times New Roman" w:hAnsi="Times New Roman" w:cs="Times New Roman"/>
          <w:sz w:val="28"/>
          <w:szCs w:val="28"/>
        </w:rPr>
        <w:t xml:space="preserve"> (Воронежская область) «О развитии молочного животноводства в Российской Федерации»), а также 16  отраслевых конференциях, форумах, выставках.</w:t>
      </w:r>
    </w:p>
    <w:p w:rsidR="00C5213F" w:rsidRDefault="00C5213F" w:rsidP="00C5213F">
      <w:pPr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D5A" w:rsidRDefault="008918C1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F"/>
    <w:rsid w:val="0037273C"/>
    <w:rsid w:val="004E305E"/>
    <w:rsid w:val="007D1CAD"/>
    <w:rsid w:val="008918C1"/>
    <w:rsid w:val="00C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3</cp:revision>
  <dcterms:created xsi:type="dcterms:W3CDTF">2014-01-21T06:34:00Z</dcterms:created>
  <dcterms:modified xsi:type="dcterms:W3CDTF">2014-01-21T06:47:00Z</dcterms:modified>
</cp:coreProperties>
</file>