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B0" w:rsidRDefault="002A1EBB" w:rsidP="00230CBB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466B">
        <w:rPr>
          <w:rFonts w:ascii="Times New Roman" w:hAnsi="Times New Roman" w:cs="Times New Roman"/>
          <w:b/>
          <w:sz w:val="26"/>
          <w:szCs w:val="26"/>
        </w:rPr>
        <w:t>Состояние российской эко</w:t>
      </w:r>
      <w:r w:rsidR="00700926" w:rsidRPr="0055466B">
        <w:rPr>
          <w:rFonts w:ascii="Times New Roman" w:hAnsi="Times New Roman" w:cs="Times New Roman"/>
          <w:b/>
          <w:sz w:val="26"/>
          <w:szCs w:val="26"/>
        </w:rPr>
        <w:t>номики и деятельность компаний</w:t>
      </w:r>
      <w:r w:rsidR="00D11F7D">
        <w:rPr>
          <w:rFonts w:ascii="Times New Roman" w:hAnsi="Times New Roman" w:cs="Times New Roman"/>
          <w:b/>
          <w:sz w:val="26"/>
          <w:szCs w:val="26"/>
        </w:rPr>
        <w:t>:</w:t>
      </w:r>
      <w:r w:rsidR="00B204A2">
        <w:rPr>
          <w:rFonts w:ascii="Times New Roman" w:hAnsi="Times New Roman" w:cs="Times New Roman"/>
          <w:b/>
          <w:sz w:val="26"/>
          <w:szCs w:val="26"/>
        </w:rPr>
        <w:t xml:space="preserve"> результаты мониторинга РСПП в 2023 году</w:t>
      </w:r>
    </w:p>
    <w:p w:rsidR="00C51B33" w:rsidRDefault="00B204A2" w:rsidP="00602F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 вызовом для российского бизнеса в 2023 году стала организация закупки </w:t>
      </w:r>
      <w:r w:rsidR="00C51B33">
        <w:rPr>
          <w:rFonts w:ascii="Times New Roman" w:hAnsi="Times New Roman" w:cs="Times New Roman"/>
          <w:sz w:val="24"/>
          <w:szCs w:val="24"/>
        </w:rPr>
        <w:t>сырья, комплектующих и оборудования: среди основных ограничений деятельности порядка трети респондентов из квартала в квартал отмечали как ухудшение условий поставки, так и ухудшение условий транспортировки</w:t>
      </w:r>
      <w:r w:rsidR="00362392">
        <w:rPr>
          <w:rFonts w:ascii="Times New Roman" w:hAnsi="Times New Roman" w:cs="Times New Roman"/>
          <w:sz w:val="24"/>
          <w:szCs w:val="24"/>
        </w:rPr>
        <w:t xml:space="preserve"> закупаемой</w:t>
      </w:r>
      <w:r w:rsidR="00C51B33">
        <w:rPr>
          <w:rFonts w:ascii="Times New Roman" w:hAnsi="Times New Roman" w:cs="Times New Roman"/>
          <w:sz w:val="24"/>
          <w:szCs w:val="24"/>
        </w:rPr>
        <w:t xml:space="preserve"> продукции (</w:t>
      </w:r>
      <w:r w:rsidR="00C51B33" w:rsidRPr="002668F9">
        <w:rPr>
          <w:rFonts w:ascii="Times New Roman" w:hAnsi="Times New Roman" w:cs="Times New Roman"/>
          <w:sz w:val="24"/>
          <w:szCs w:val="24"/>
        </w:rPr>
        <w:t>в том числе удлинение сроков доставки, рост тарифов, отказы в страховании грузов и т.д.</w:t>
      </w:r>
      <w:r w:rsidR="00C51B33">
        <w:rPr>
          <w:rFonts w:ascii="Times New Roman" w:hAnsi="Times New Roman" w:cs="Times New Roman"/>
          <w:sz w:val="24"/>
          <w:szCs w:val="24"/>
        </w:rPr>
        <w:t>), сложности с доставкой.</w:t>
      </w:r>
    </w:p>
    <w:p w:rsidR="00C51B33" w:rsidRDefault="00C51B33" w:rsidP="00602F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острой ситуация из-за ухудшения условия поставки сырья и комплектующих выглядела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51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квартале </w:t>
      </w:r>
      <w:r w:rsidRPr="00C51B33">
        <w:rPr>
          <w:rFonts w:ascii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hAnsi="Times New Roman" w:cs="Times New Roman"/>
          <w:sz w:val="24"/>
          <w:szCs w:val="24"/>
        </w:rPr>
        <w:t xml:space="preserve">года, когда доля этого варианта достигла максимума – 37,1%. </w:t>
      </w:r>
    </w:p>
    <w:p w:rsidR="00153AD2" w:rsidRDefault="00C51B33" w:rsidP="00602F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Валютная нестабильность также серьёзно влияла на работу организаций –</w:t>
      </w:r>
      <w:r w:rsidR="002C6A48">
        <w:rPr>
          <w:rFonts w:ascii="Times New Roman" w:hAnsi="Times New Roman" w:cs="Times New Roman"/>
          <w:sz w:val="24"/>
          <w:szCs w:val="24"/>
        </w:rPr>
        <w:t xml:space="preserve"> </w:t>
      </w:r>
      <w:r w:rsidR="00153AD2">
        <w:rPr>
          <w:rFonts w:ascii="Times New Roman" w:hAnsi="Times New Roman" w:cs="Times New Roman"/>
          <w:sz w:val="24"/>
          <w:szCs w:val="24"/>
        </w:rPr>
        <w:t xml:space="preserve">если в </w:t>
      </w:r>
      <w:r w:rsidR="00153A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3AD2" w:rsidRPr="00153AD2">
        <w:rPr>
          <w:rFonts w:ascii="Times New Roman" w:hAnsi="Times New Roman" w:cs="Times New Roman"/>
          <w:sz w:val="24"/>
          <w:szCs w:val="24"/>
        </w:rPr>
        <w:t xml:space="preserve"> </w:t>
      </w:r>
      <w:r w:rsidR="00153AD2">
        <w:rPr>
          <w:rFonts w:ascii="Times New Roman" w:hAnsi="Times New Roman" w:cs="Times New Roman"/>
          <w:sz w:val="24"/>
          <w:szCs w:val="24"/>
        </w:rPr>
        <w:t>квартале это ограничени</w:t>
      </w:r>
      <w:r w:rsidR="002C6A48">
        <w:rPr>
          <w:rFonts w:ascii="Times New Roman" w:hAnsi="Times New Roman" w:cs="Times New Roman"/>
          <w:sz w:val="24"/>
          <w:szCs w:val="24"/>
        </w:rPr>
        <w:t>е указали 17% предприятий, то к </w:t>
      </w:r>
      <w:r w:rsidR="00153AD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C6A48">
        <w:rPr>
          <w:rFonts w:ascii="Times New Roman" w:hAnsi="Times New Roman" w:cs="Times New Roman"/>
          <w:sz w:val="24"/>
          <w:szCs w:val="24"/>
        </w:rPr>
        <w:t> </w:t>
      </w:r>
      <w:r w:rsidR="00153AD2">
        <w:rPr>
          <w:rFonts w:ascii="Times New Roman" w:hAnsi="Times New Roman" w:cs="Times New Roman"/>
          <w:sz w:val="24"/>
          <w:szCs w:val="24"/>
        </w:rPr>
        <w:t>кварталу доля ответа выросла</w:t>
      </w:r>
      <w:r w:rsidR="00897270">
        <w:rPr>
          <w:rFonts w:ascii="Times New Roman" w:hAnsi="Times New Roman" w:cs="Times New Roman"/>
          <w:sz w:val="24"/>
          <w:szCs w:val="24"/>
        </w:rPr>
        <w:t xml:space="preserve"> почти</w:t>
      </w:r>
      <w:r w:rsidR="00153AD2">
        <w:rPr>
          <w:rFonts w:ascii="Times New Roman" w:hAnsi="Times New Roman" w:cs="Times New Roman"/>
          <w:sz w:val="24"/>
          <w:szCs w:val="24"/>
        </w:rPr>
        <w:t xml:space="preserve"> в два раза</w:t>
      </w:r>
      <w:r w:rsidR="00897270">
        <w:rPr>
          <w:rFonts w:ascii="Times New Roman" w:hAnsi="Times New Roman" w:cs="Times New Roman"/>
          <w:sz w:val="24"/>
          <w:szCs w:val="24"/>
        </w:rPr>
        <w:t xml:space="preserve"> – до 33%. В конце</w:t>
      </w:r>
      <w:r w:rsidR="00153AD2">
        <w:rPr>
          <w:rFonts w:ascii="Times New Roman" w:hAnsi="Times New Roman" w:cs="Times New Roman"/>
          <w:sz w:val="24"/>
          <w:szCs w:val="24"/>
        </w:rPr>
        <w:t xml:space="preserve"> года примерно четверть опрошенных назвала валютную нестабильность основным ограничением работы компаний.</w:t>
      </w:r>
    </w:p>
    <w:p w:rsidR="00C51B33" w:rsidRDefault="00153AD2" w:rsidP="00602F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3A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53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кварталах 2023 года около 20-25% компаний жаловались на недостаток оборотных средств, в </w:t>
      </w:r>
      <w:r w:rsidR="0089727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97270" w:rsidRPr="00897270">
        <w:rPr>
          <w:rFonts w:ascii="Times New Roman" w:hAnsi="Times New Roman" w:cs="Times New Roman"/>
          <w:sz w:val="24"/>
          <w:szCs w:val="24"/>
        </w:rPr>
        <w:t xml:space="preserve"> </w:t>
      </w:r>
      <w:r w:rsidR="00897270">
        <w:rPr>
          <w:rFonts w:ascii="Times New Roman" w:hAnsi="Times New Roman" w:cs="Times New Roman"/>
          <w:sz w:val="24"/>
          <w:szCs w:val="24"/>
        </w:rPr>
        <w:t>квартале</w:t>
      </w:r>
      <w:r>
        <w:rPr>
          <w:rFonts w:ascii="Times New Roman" w:hAnsi="Times New Roman" w:cs="Times New Roman"/>
          <w:sz w:val="24"/>
          <w:szCs w:val="24"/>
        </w:rPr>
        <w:t xml:space="preserve"> их доля снизилась до 16,7%.</w:t>
      </w:r>
    </w:p>
    <w:p w:rsidR="00153AD2" w:rsidRDefault="00897270" w:rsidP="00153AD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53AD2">
        <w:rPr>
          <w:rFonts w:ascii="Times New Roman" w:hAnsi="Times New Roman" w:cs="Times New Roman"/>
          <w:sz w:val="24"/>
          <w:szCs w:val="24"/>
        </w:rPr>
        <w:t>орядка пятой части опрошенных</w:t>
      </w:r>
      <w:r>
        <w:rPr>
          <w:rFonts w:ascii="Times New Roman" w:hAnsi="Times New Roman" w:cs="Times New Roman"/>
          <w:sz w:val="24"/>
          <w:szCs w:val="24"/>
        </w:rPr>
        <w:t xml:space="preserve"> отмечали из квартала в квартал, что,</w:t>
      </w:r>
      <w:r w:rsidR="00153AD2">
        <w:rPr>
          <w:rFonts w:ascii="Times New Roman" w:hAnsi="Times New Roman" w:cs="Times New Roman"/>
          <w:sz w:val="24"/>
          <w:szCs w:val="24"/>
        </w:rPr>
        <w:t xml:space="preserve"> во-первых, деятельности их компаний мешала невозможность оснастить организацию новым оборудованием и технологиями из-за ограничения импорта. Во-вторых, негативное влияние на работу примерно 20% компаний оказывала санкционная политика со стороны западных стран (в </w:t>
      </w:r>
      <w:r w:rsidR="00153AD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53AD2" w:rsidRPr="00153AD2">
        <w:rPr>
          <w:rFonts w:ascii="Times New Roman" w:hAnsi="Times New Roman" w:cs="Times New Roman"/>
          <w:sz w:val="24"/>
          <w:szCs w:val="24"/>
        </w:rPr>
        <w:t xml:space="preserve"> </w:t>
      </w:r>
      <w:r w:rsidR="00153AD2">
        <w:rPr>
          <w:rFonts w:ascii="Times New Roman" w:hAnsi="Times New Roman" w:cs="Times New Roman"/>
          <w:sz w:val="24"/>
          <w:szCs w:val="24"/>
        </w:rPr>
        <w:t>квартале значимость</w:t>
      </w:r>
      <w:r w:rsidR="00362392">
        <w:rPr>
          <w:rFonts w:ascii="Times New Roman" w:hAnsi="Times New Roman" w:cs="Times New Roman"/>
          <w:sz w:val="24"/>
          <w:szCs w:val="24"/>
        </w:rPr>
        <w:t xml:space="preserve"> проблемы из-за</w:t>
      </w:r>
      <w:r w:rsidR="00153AD2">
        <w:rPr>
          <w:rFonts w:ascii="Times New Roman" w:hAnsi="Times New Roman" w:cs="Times New Roman"/>
          <w:sz w:val="24"/>
          <w:szCs w:val="24"/>
        </w:rPr>
        <w:t xml:space="preserve"> санкций была ниже, чем в другие отчётные периоды, – тогда 14,3% компаний указали этот вариант). </w:t>
      </w:r>
      <w:r w:rsidR="00AF26F1">
        <w:rPr>
          <w:rFonts w:ascii="Times New Roman" w:hAnsi="Times New Roman" w:cs="Times New Roman"/>
          <w:sz w:val="24"/>
          <w:szCs w:val="24"/>
        </w:rPr>
        <w:t xml:space="preserve">И, в-третьих, </w:t>
      </w:r>
      <w:r w:rsidR="00362392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AF26F1">
        <w:rPr>
          <w:rFonts w:ascii="Times New Roman" w:hAnsi="Times New Roman" w:cs="Times New Roman"/>
          <w:sz w:val="24"/>
          <w:szCs w:val="24"/>
        </w:rPr>
        <w:t xml:space="preserve">около 20% организаций в </w:t>
      </w:r>
      <w:r w:rsidR="00AF26F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26F1" w:rsidRPr="00AF26F1">
        <w:rPr>
          <w:rFonts w:ascii="Times New Roman" w:hAnsi="Times New Roman" w:cs="Times New Roman"/>
          <w:sz w:val="24"/>
          <w:szCs w:val="24"/>
        </w:rPr>
        <w:t>-</w:t>
      </w:r>
      <w:r w:rsidR="00AF26F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F26F1" w:rsidRPr="00AF26F1">
        <w:rPr>
          <w:rFonts w:ascii="Times New Roman" w:hAnsi="Times New Roman" w:cs="Times New Roman"/>
          <w:sz w:val="24"/>
          <w:szCs w:val="24"/>
        </w:rPr>
        <w:t xml:space="preserve"> </w:t>
      </w:r>
      <w:r w:rsidR="00AF26F1">
        <w:rPr>
          <w:rFonts w:ascii="Times New Roman" w:hAnsi="Times New Roman" w:cs="Times New Roman"/>
          <w:sz w:val="24"/>
          <w:szCs w:val="24"/>
        </w:rPr>
        <w:t>кварталах ограничивали неплатежи со стороны контрагентов. В третьем квартале 2023 года эта проблема отошла на второй план, а в конце года снова приобрела актуальность.</w:t>
      </w:r>
    </w:p>
    <w:p w:rsidR="00AF26F1" w:rsidRDefault="00897270" w:rsidP="00153AD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AF26F1">
        <w:rPr>
          <w:rFonts w:ascii="Times New Roman" w:hAnsi="Times New Roman" w:cs="Times New Roman"/>
          <w:sz w:val="24"/>
          <w:szCs w:val="24"/>
        </w:rPr>
        <w:t xml:space="preserve">асть респондентов (в пределах 13-17%) отвечала, что главной проблемой для бизнеса стал резкий рост цен на отечественную продукцию. Примерно столько же организаций сетовали на резкий рост цен на импортную продукцию, а также на пересмотр цен контрактов (во </w:t>
      </w:r>
      <w:r w:rsidR="00AF26F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F26F1" w:rsidRPr="00AF26F1">
        <w:rPr>
          <w:rFonts w:ascii="Times New Roman" w:hAnsi="Times New Roman" w:cs="Times New Roman"/>
          <w:sz w:val="24"/>
          <w:szCs w:val="24"/>
        </w:rPr>
        <w:t xml:space="preserve"> </w:t>
      </w:r>
      <w:r w:rsidR="00AF26F1">
        <w:rPr>
          <w:rFonts w:ascii="Times New Roman" w:hAnsi="Times New Roman" w:cs="Times New Roman"/>
          <w:sz w:val="24"/>
          <w:szCs w:val="24"/>
        </w:rPr>
        <w:t>квартале доля этого варианта значимо отличается от среднего значения, она составила максимум – 20,6%).</w:t>
      </w:r>
    </w:p>
    <w:p w:rsidR="00AF26F1" w:rsidRDefault="00AF26F1" w:rsidP="00153AD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спроса назвали главным ограничением деятельности в начале и конце года около десятой части опрошенных предприятий, а в середине года –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F26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F2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кварталах – компании встречались с проблемами </w:t>
      </w:r>
      <w:r w:rsidR="00897298">
        <w:rPr>
          <w:rFonts w:ascii="Times New Roman" w:hAnsi="Times New Roman" w:cs="Times New Roman"/>
          <w:sz w:val="24"/>
          <w:szCs w:val="24"/>
        </w:rPr>
        <w:t xml:space="preserve"> из-за падения спроса несколько</w:t>
      </w:r>
      <w:r>
        <w:rPr>
          <w:rFonts w:ascii="Times New Roman" w:hAnsi="Times New Roman" w:cs="Times New Roman"/>
          <w:sz w:val="24"/>
          <w:szCs w:val="24"/>
        </w:rPr>
        <w:t xml:space="preserve"> чаще – в 15,5% случаев.</w:t>
      </w:r>
    </w:p>
    <w:p w:rsidR="00AF26F1" w:rsidRDefault="00AF26F1" w:rsidP="00153AD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Стабильно на протяжении всего 2023 года примерно 10% респондентов </w:t>
      </w:r>
      <w:r w:rsidR="00897298">
        <w:rPr>
          <w:rFonts w:ascii="Times New Roman" w:hAnsi="Times New Roman" w:cs="Times New Roman"/>
          <w:sz w:val="24"/>
          <w:szCs w:val="24"/>
        </w:rPr>
        <w:t>заявляли</w:t>
      </w:r>
      <w:r w:rsidR="00897270">
        <w:rPr>
          <w:rFonts w:ascii="Times New Roman" w:hAnsi="Times New Roman" w:cs="Times New Roman"/>
          <w:sz w:val="24"/>
          <w:szCs w:val="24"/>
        </w:rPr>
        <w:t>, что у их компаний проблем и ограничений не было.</w:t>
      </w:r>
    </w:p>
    <w:p w:rsidR="00897270" w:rsidRPr="00AF26F1" w:rsidRDefault="00897270" w:rsidP="00153AD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756" w:rsidRPr="0041340B" w:rsidRDefault="00660756" w:rsidP="00311A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075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92145" cy="5853546"/>
            <wp:effectExtent l="0" t="0" r="13970" b="1397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51DE3" w:rsidRPr="00E16DF7" w:rsidRDefault="007F5612" w:rsidP="00D51DE3">
      <w:pPr>
        <w:spacing w:after="0" w:line="312" w:lineRule="auto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="003E6420" w:rsidRPr="001147B4">
        <w:rPr>
          <w:rFonts w:ascii="Times New Roman" w:hAnsi="Times New Roman" w:cs="Times New Roman"/>
          <w:i/>
        </w:rPr>
        <w:t>Вопрос предполагал возможность множественного выбора варианта ответа, сумма не сводится к 100%</w:t>
      </w:r>
      <w:r w:rsidR="00D51DE3">
        <w:rPr>
          <w:rFonts w:ascii="Times New Roman" w:hAnsi="Times New Roman" w:cs="Times New Roman"/>
          <w:i/>
        </w:rPr>
        <w:t>; данные округлены до целого значения</w:t>
      </w:r>
      <w:r w:rsidR="003670AF">
        <w:rPr>
          <w:rFonts w:ascii="Times New Roman" w:hAnsi="Times New Roman" w:cs="Times New Roman"/>
          <w:i/>
        </w:rPr>
        <w:t xml:space="preserve">. </w:t>
      </w:r>
      <w:r w:rsidR="00D51DE3">
        <w:rPr>
          <w:rFonts w:ascii="Times New Roman" w:hAnsi="Times New Roman" w:cs="Times New Roman"/>
          <w:i/>
        </w:rPr>
        <w:t>Данные представлены по убыванию среднего значения.</w:t>
      </w:r>
      <w:r w:rsidR="00970201">
        <w:rPr>
          <w:rFonts w:ascii="Times New Roman" w:hAnsi="Times New Roman" w:cs="Times New Roman"/>
          <w:i/>
        </w:rPr>
        <w:t xml:space="preserve"> </w:t>
      </w:r>
      <w:r w:rsidR="00D51DE3">
        <w:rPr>
          <w:rFonts w:ascii="Times New Roman" w:hAnsi="Times New Roman" w:cs="Times New Roman"/>
          <w:i/>
        </w:rPr>
        <w:t xml:space="preserve">Порог отсечения </w:t>
      </w:r>
      <w:r w:rsidR="00D51DE3" w:rsidRPr="00D51DE3">
        <w:rPr>
          <w:rFonts w:ascii="Times New Roman" w:hAnsi="Times New Roman" w:cs="Times New Roman"/>
          <w:i/>
        </w:rPr>
        <w:t>~</w:t>
      </w:r>
      <w:r w:rsidR="00D51DE3">
        <w:rPr>
          <w:rFonts w:ascii="Times New Roman" w:hAnsi="Times New Roman" w:cs="Times New Roman"/>
          <w:i/>
        </w:rPr>
        <w:t>10</w:t>
      </w:r>
      <w:r w:rsidR="00D51DE3" w:rsidRPr="00E16DF7">
        <w:rPr>
          <w:rFonts w:ascii="Times New Roman" w:hAnsi="Times New Roman" w:cs="Times New Roman"/>
          <w:i/>
        </w:rPr>
        <w:t>%</w:t>
      </w:r>
      <w:r w:rsidR="00D51DE3">
        <w:rPr>
          <w:rFonts w:ascii="Times New Roman" w:hAnsi="Times New Roman" w:cs="Times New Roman"/>
          <w:i/>
        </w:rPr>
        <w:t xml:space="preserve"> в данных за</w:t>
      </w:r>
      <w:r w:rsidR="00D51DE3" w:rsidRPr="00D51DE3">
        <w:rPr>
          <w:rFonts w:ascii="Times New Roman" w:hAnsi="Times New Roman" w:cs="Times New Roman"/>
          <w:i/>
        </w:rPr>
        <w:t xml:space="preserve"> </w:t>
      </w:r>
      <w:r w:rsidR="00D51DE3">
        <w:rPr>
          <w:rFonts w:ascii="Times New Roman" w:hAnsi="Times New Roman" w:cs="Times New Roman"/>
          <w:i/>
        </w:rPr>
        <w:t>год (по среднему значению).</w:t>
      </w:r>
    </w:p>
    <w:p w:rsidR="00F70943" w:rsidRPr="00D11F7D" w:rsidRDefault="00F70943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7270" w:rsidRDefault="00897270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говорить о менее распространённых проблемах, то для бизнеса в конце года </w:t>
      </w:r>
      <w:r w:rsidR="00E968C0">
        <w:rPr>
          <w:rFonts w:ascii="Times New Roman" w:hAnsi="Times New Roman" w:cs="Times New Roman"/>
          <w:sz w:val="24"/>
          <w:szCs w:val="24"/>
        </w:rPr>
        <w:t>довольно чувствительными оказались запреты и ограничение платежей</w:t>
      </w:r>
      <w:r>
        <w:rPr>
          <w:rFonts w:ascii="Times New Roman" w:hAnsi="Times New Roman" w:cs="Times New Roman"/>
          <w:sz w:val="24"/>
          <w:szCs w:val="24"/>
        </w:rPr>
        <w:t xml:space="preserve"> с зарубежными контрагентами (в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972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кварталах этот вариант набирал долю 6-8%, 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97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он составил уже 13%). Недост</w:t>
      </w:r>
      <w:r w:rsidR="00E968C0">
        <w:rPr>
          <w:rFonts w:ascii="Times New Roman" w:hAnsi="Times New Roman" w:cs="Times New Roman"/>
          <w:sz w:val="24"/>
          <w:szCs w:val="24"/>
        </w:rPr>
        <w:t>упность заёмных средств как проблему для себя отметила</w:t>
      </w:r>
      <w:r>
        <w:rPr>
          <w:rFonts w:ascii="Times New Roman" w:hAnsi="Times New Roman" w:cs="Times New Roman"/>
          <w:sz w:val="24"/>
          <w:szCs w:val="24"/>
        </w:rPr>
        <w:t xml:space="preserve"> в мониторинге за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97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десятая часть опрошенных</w:t>
      </w:r>
      <w:r w:rsidR="00E968C0">
        <w:rPr>
          <w:rFonts w:ascii="Times New Roman" w:hAnsi="Times New Roman" w:cs="Times New Roman"/>
          <w:sz w:val="24"/>
          <w:szCs w:val="24"/>
        </w:rPr>
        <w:t xml:space="preserve"> предприятий</w:t>
      </w:r>
      <w:r>
        <w:rPr>
          <w:rFonts w:ascii="Times New Roman" w:hAnsi="Times New Roman" w:cs="Times New Roman"/>
          <w:sz w:val="24"/>
          <w:szCs w:val="24"/>
        </w:rPr>
        <w:t>, доля выросла в два раза по сравнению с предыдущими отчётными периодами.</w:t>
      </w:r>
    </w:p>
    <w:p w:rsidR="00897270" w:rsidRDefault="00897270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Примерно 6-7% респондентов </w:t>
      </w:r>
      <w:r w:rsidR="00E968C0">
        <w:rPr>
          <w:rFonts w:ascii="Times New Roman" w:hAnsi="Times New Roman" w:cs="Times New Roman"/>
          <w:sz w:val="24"/>
          <w:szCs w:val="24"/>
        </w:rPr>
        <w:t>отвечали, что работу их компаний</w:t>
      </w:r>
      <w:r w:rsidR="002C6A48">
        <w:rPr>
          <w:rFonts w:ascii="Times New Roman" w:hAnsi="Times New Roman" w:cs="Times New Roman"/>
          <w:sz w:val="24"/>
          <w:szCs w:val="24"/>
        </w:rPr>
        <w:t xml:space="preserve"> ограничивали на протяжении</w:t>
      </w:r>
      <w:r>
        <w:rPr>
          <w:rFonts w:ascii="Times New Roman" w:hAnsi="Times New Roman" w:cs="Times New Roman"/>
          <w:sz w:val="24"/>
          <w:szCs w:val="24"/>
        </w:rPr>
        <w:t xml:space="preserve"> года сокращение инвестиционных программ</w:t>
      </w:r>
      <w:r w:rsidR="002C6A4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рост фискальной нагрузки – налоговых и неналоговых платежей.</w:t>
      </w:r>
    </w:p>
    <w:p w:rsidR="00897270" w:rsidRDefault="00897270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E968C0">
        <w:rPr>
          <w:rFonts w:ascii="Times New Roman" w:hAnsi="Times New Roman" w:cs="Times New Roman"/>
          <w:sz w:val="24"/>
          <w:szCs w:val="24"/>
        </w:rPr>
        <w:t>варианты</w:t>
      </w:r>
      <w:r>
        <w:rPr>
          <w:rFonts w:ascii="Times New Roman" w:hAnsi="Times New Roman" w:cs="Times New Roman"/>
          <w:sz w:val="24"/>
          <w:szCs w:val="24"/>
        </w:rPr>
        <w:t xml:space="preserve"> компании указывали крайне редко.</w:t>
      </w:r>
    </w:p>
    <w:p w:rsidR="00E968C0" w:rsidRDefault="00E968C0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DE3" w:rsidRDefault="00D51DE3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и тактика действий компаний в текущих условиях на протяжении года не менялась. Главной мерой по повышению эффективности из квартала в квартал более двух третей респондентов называли сокращение расходов компании. Второй по популярности мерой стала реализация программ</w:t>
      </w:r>
      <w:r w:rsidRPr="00D51DE3">
        <w:rPr>
          <w:rFonts w:ascii="Times New Roman" w:hAnsi="Times New Roman" w:cs="Times New Roman"/>
          <w:sz w:val="24"/>
          <w:szCs w:val="24"/>
        </w:rPr>
        <w:t xml:space="preserve"> по внедрению энергосберегающих и ресурсосберегающих технологий</w:t>
      </w:r>
      <w:r>
        <w:rPr>
          <w:rFonts w:ascii="Times New Roman" w:hAnsi="Times New Roman" w:cs="Times New Roman"/>
          <w:sz w:val="24"/>
          <w:szCs w:val="24"/>
        </w:rPr>
        <w:t xml:space="preserve">, её отметили около трети участников опроса (в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51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квартале доля этого варианта была максимальной – 39,2%). </w:t>
      </w:r>
    </w:p>
    <w:p w:rsidR="00D51DE3" w:rsidRDefault="00D51DE3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Примерно 30% компаний </w:t>
      </w:r>
      <w:r w:rsidR="00897298">
        <w:rPr>
          <w:rFonts w:ascii="Times New Roman" w:hAnsi="Times New Roman" w:cs="Times New Roman"/>
          <w:sz w:val="24"/>
          <w:szCs w:val="24"/>
        </w:rPr>
        <w:t>готовы были</w:t>
      </w:r>
      <w:r>
        <w:rPr>
          <w:rFonts w:ascii="Times New Roman" w:hAnsi="Times New Roman" w:cs="Times New Roman"/>
          <w:sz w:val="24"/>
          <w:szCs w:val="24"/>
        </w:rPr>
        <w:t xml:space="preserve"> заняться разработкой программ по замещению импортной продукции. </w:t>
      </w:r>
    </w:p>
    <w:p w:rsidR="00D51DE3" w:rsidRDefault="00D51DE3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Чуть более четверти предприятий сообщили</w:t>
      </w:r>
      <w:r w:rsidR="00486DFE">
        <w:rPr>
          <w:rFonts w:ascii="Times New Roman" w:hAnsi="Times New Roman" w:cs="Times New Roman"/>
          <w:sz w:val="24"/>
          <w:szCs w:val="24"/>
        </w:rPr>
        <w:t xml:space="preserve"> в </w:t>
      </w:r>
      <w:r w:rsidR="00486D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6DFE" w:rsidRPr="00486DFE">
        <w:rPr>
          <w:rFonts w:ascii="Times New Roman" w:hAnsi="Times New Roman" w:cs="Times New Roman"/>
          <w:sz w:val="24"/>
          <w:szCs w:val="24"/>
        </w:rPr>
        <w:t>-</w:t>
      </w:r>
      <w:r w:rsidR="00486DF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86DFE" w:rsidRPr="00486DFE">
        <w:rPr>
          <w:rFonts w:ascii="Times New Roman" w:hAnsi="Times New Roman" w:cs="Times New Roman"/>
          <w:sz w:val="24"/>
          <w:szCs w:val="24"/>
        </w:rPr>
        <w:t xml:space="preserve"> </w:t>
      </w:r>
      <w:r w:rsidR="00486DFE">
        <w:rPr>
          <w:rFonts w:ascii="Times New Roman" w:hAnsi="Times New Roman" w:cs="Times New Roman"/>
          <w:sz w:val="24"/>
          <w:szCs w:val="24"/>
        </w:rPr>
        <w:t>кварталах</w:t>
      </w:r>
      <w:r>
        <w:rPr>
          <w:rFonts w:ascii="Times New Roman" w:hAnsi="Times New Roman" w:cs="Times New Roman"/>
          <w:sz w:val="24"/>
          <w:szCs w:val="24"/>
        </w:rPr>
        <w:t xml:space="preserve">, что основной мерой по повышению эффективности станет реализация </w:t>
      </w:r>
      <w:r w:rsidRPr="00D51DE3">
        <w:rPr>
          <w:rFonts w:ascii="Times New Roman" w:hAnsi="Times New Roman" w:cs="Times New Roman"/>
          <w:sz w:val="24"/>
          <w:szCs w:val="24"/>
        </w:rPr>
        <w:t>проекты по внедрению цифровых технологий в производство / оказание услуг</w:t>
      </w:r>
      <w:r w:rsidR="00486DFE">
        <w:rPr>
          <w:rFonts w:ascii="Times New Roman" w:hAnsi="Times New Roman" w:cs="Times New Roman"/>
          <w:sz w:val="24"/>
          <w:szCs w:val="24"/>
        </w:rPr>
        <w:t>. К концу года доля выбравших этот ответ подросла до 33%.</w:t>
      </w:r>
    </w:p>
    <w:p w:rsidR="00486DFE" w:rsidRDefault="00486DFE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Пересмотреть списка поставщиков из-за новых ограничений хотели около 29% компаний в первой половине года, затем доля респондентов, собирающихся обновить список поставщиков, сократилась до 22,7%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86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квартале, а по итогам опроса за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86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она составила 25,2%.</w:t>
      </w:r>
    </w:p>
    <w:p w:rsidR="00486DFE" w:rsidRDefault="00486DFE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квартала в квартал четверть</w:t>
      </w:r>
      <w:r w:rsidR="00897298">
        <w:rPr>
          <w:rFonts w:ascii="Times New Roman" w:hAnsi="Times New Roman" w:cs="Times New Roman"/>
          <w:sz w:val="24"/>
          <w:szCs w:val="24"/>
        </w:rPr>
        <w:t xml:space="preserve"> опрошенных предприятий отвечала</w:t>
      </w:r>
      <w:r>
        <w:rPr>
          <w:rFonts w:ascii="Times New Roman" w:hAnsi="Times New Roman" w:cs="Times New Roman"/>
          <w:sz w:val="24"/>
          <w:szCs w:val="24"/>
        </w:rPr>
        <w:t>, что будут сохранять или увеличивать объёмы инвестиционных программ.</w:t>
      </w:r>
    </w:p>
    <w:p w:rsidR="00486DFE" w:rsidRDefault="00486DFE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97298">
        <w:rPr>
          <w:rFonts w:ascii="Times New Roman" w:hAnsi="Times New Roman" w:cs="Times New Roman"/>
          <w:sz w:val="24"/>
          <w:szCs w:val="24"/>
        </w:rPr>
        <w:t xml:space="preserve"> конце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6DFE">
        <w:rPr>
          <w:rFonts w:ascii="Times New Roman" w:hAnsi="Times New Roman" w:cs="Times New Roman"/>
          <w:sz w:val="24"/>
          <w:szCs w:val="24"/>
        </w:rPr>
        <w:t xml:space="preserve"> </w:t>
      </w:r>
      <w:r w:rsidR="00897298">
        <w:rPr>
          <w:rFonts w:ascii="Times New Roman" w:hAnsi="Times New Roman" w:cs="Times New Roman"/>
          <w:sz w:val="24"/>
          <w:szCs w:val="24"/>
        </w:rPr>
        <w:t>квартала</w:t>
      </w:r>
      <w:r>
        <w:rPr>
          <w:rFonts w:ascii="Times New Roman" w:hAnsi="Times New Roman" w:cs="Times New Roman"/>
          <w:sz w:val="24"/>
          <w:szCs w:val="24"/>
        </w:rPr>
        <w:t xml:space="preserve"> только 16% компаний собирались интенсифицировать производство – увеличивать выпуск продукции без расширения производства, </w:t>
      </w:r>
      <w:r w:rsidR="00897298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в конце года об этом заявили уже 26,2% организаций.</w:t>
      </w:r>
    </w:p>
    <w:p w:rsidR="00486DFE" w:rsidRDefault="00486DFE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за год выросла доля компаний, планирующих повысить цены, – в первой половине года она была равна 12-13%, затем,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86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квартале, о повышении цен заговорили уже 22,7% респондентов, и в завершении отчётного периода доля этого варианта стала </w:t>
      </w:r>
      <w:r w:rsidR="00897298">
        <w:rPr>
          <w:rFonts w:ascii="Times New Roman" w:hAnsi="Times New Roman" w:cs="Times New Roman"/>
          <w:sz w:val="24"/>
          <w:szCs w:val="24"/>
        </w:rPr>
        <w:t xml:space="preserve">немного </w:t>
      </w:r>
      <w:r>
        <w:rPr>
          <w:rFonts w:ascii="Times New Roman" w:hAnsi="Times New Roman" w:cs="Times New Roman"/>
          <w:sz w:val="24"/>
          <w:szCs w:val="24"/>
        </w:rPr>
        <w:t>ниже – 18,4%.</w:t>
      </w:r>
    </w:p>
    <w:p w:rsidR="00486DFE" w:rsidRDefault="00486DFE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Начать требовать аванс с покупателей собирались примерно 12% организаций, а отказаться от авансирования поставщиков – чуть меньше – около десятой части опрошенных предприятий.</w:t>
      </w:r>
    </w:p>
    <w:p w:rsidR="00486DFE" w:rsidRDefault="00486DFE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года порядка 12% компаний отвечали, что в их планах переориентировать </w:t>
      </w:r>
      <w:r w:rsidRPr="00486DFE">
        <w:rPr>
          <w:rFonts w:ascii="Times New Roman" w:hAnsi="Times New Roman" w:cs="Times New Roman"/>
          <w:sz w:val="24"/>
          <w:szCs w:val="24"/>
        </w:rPr>
        <w:t>экспорт продукции на рынки стран, не присоединившихся к санкциям против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1E8" w:rsidRDefault="00486DFE" w:rsidP="00E73EE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D51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05151" wp14:editId="594C61B9">
            <wp:extent cx="9906000" cy="5153891"/>
            <wp:effectExtent l="0" t="0" r="19050" b="2794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51E8" w:rsidRPr="00E16DF7" w:rsidRDefault="0003087B" w:rsidP="00AD51E8">
      <w:pPr>
        <w:spacing w:after="0" w:line="312" w:lineRule="auto"/>
        <w:contextualSpacing/>
        <w:jc w:val="both"/>
        <w:rPr>
          <w:rFonts w:ascii="Times New Roman" w:hAnsi="Times New Roman" w:cs="Times New Roman"/>
          <w:i/>
        </w:rPr>
      </w:pPr>
      <w:r w:rsidRPr="001147B4">
        <w:rPr>
          <w:rFonts w:ascii="Times New Roman" w:hAnsi="Times New Roman" w:cs="Times New Roman"/>
          <w:i/>
        </w:rPr>
        <w:t>*Вопрос предполагал возможность множественного выбора варианта ответа, сумма не сводится к 100%</w:t>
      </w:r>
      <w:r w:rsidR="0095719D">
        <w:rPr>
          <w:rFonts w:ascii="Times New Roman" w:hAnsi="Times New Roman" w:cs="Times New Roman"/>
          <w:i/>
        </w:rPr>
        <w:t>, д</w:t>
      </w:r>
      <w:r>
        <w:rPr>
          <w:rFonts w:ascii="Times New Roman" w:hAnsi="Times New Roman" w:cs="Times New Roman"/>
          <w:i/>
        </w:rPr>
        <w:t>анные округлены до целого числа</w:t>
      </w:r>
      <w:r w:rsidR="00B4197E">
        <w:rPr>
          <w:rFonts w:ascii="Times New Roman" w:hAnsi="Times New Roman" w:cs="Times New Roman"/>
          <w:i/>
        </w:rPr>
        <w:t xml:space="preserve">; </w:t>
      </w:r>
      <w:r w:rsidR="00AD51E8">
        <w:rPr>
          <w:rFonts w:ascii="Times New Roman" w:hAnsi="Times New Roman" w:cs="Times New Roman"/>
          <w:i/>
        </w:rPr>
        <w:t>Данные представлены по убыванию среднего значения.</w:t>
      </w:r>
      <w:r w:rsidR="00866D15">
        <w:rPr>
          <w:rFonts w:ascii="Times New Roman" w:hAnsi="Times New Roman" w:cs="Times New Roman"/>
          <w:i/>
        </w:rPr>
        <w:t xml:space="preserve"> Порог отсечения </w:t>
      </w:r>
      <w:r w:rsidR="00D51DE3" w:rsidRPr="00486DFE">
        <w:rPr>
          <w:rFonts w:ascii="Times New Roman" w:hAnsi="Times New Roman" w:cs="Times New Roman"/>
          <w:i/>
        </w:rPr>
        <w:t>~</w:t>
      </w:r>
      <w:r w:rsidR="00702249">
        <w:rPr>
          <w:rFonts w:ascii="Times New Roman" w:hAnsi="Times New Roman" w:cs="Times New Roman"/>
          <w:i/>
        </w:rPr>
        <w:t>10</w:t>
      </w:r>
      <w:r w:rsidR="00866D15" w:rsidRPr="00E16DF7">
        <w:rPr>
          <w:rFonts w:ascii="Times New Roman" w:hAnsi="Times New Roman" w:cs="Times New Roman"/>
          <w:i/>
        </w:rPr>
        <w:t>%</w:t>
      </w:r>
      <w:r w:rsidR="00D51DE3">
        <w:rPr>
          <w:rFonts w:ascii="Times New Roman" w:hAnsi="Times New Roman" w:cs="Times New Roman"/>
          <w:i/>
        </w:rPr>
        <w:t xml:space="preserve"> в данных за</w:t>
      </w:r>
      <w:r w:rsidR="00D51DE3" w:rsidRPr="00486DFE">
        <w:rPr>
          <w:rFonts w:ascii="Times New Roman" w:hAnsi="Times New Roman" w:cs="Times New Roman"/>
          <w:i/>
        </w:rPr>
        <w:t xml:space="preserve"> </w:t>
      </w:r>
      <w:r w:rsidR="00D51DE3">
        <w:rPr>
          <w:rFonts w:ascii="Times New Roman" w:hAnsi="Times New Roman" w:cs="Times New Roman"/>
          <w:i/>
        </w:rPr>
        <w:t>год (по среднему значению)</w:t>
      </w:r>
      <w:r w:rsidR="00702249">
        <w:rPr>
          <w:rFonts w:ascii="Times New Roman" w:hAnsi="Times New Roman" w:cs="Times New Roman"/>
          <w:i/>
        </w:rPr>
        <w:t>.</w:t>
      </w:r>
    </w:p>
    <w:p w:rsidR="00D35160" w:rsidRDefault="00D35160" w:rsidP="00AD51E8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6DFE" w:rsidRDefault="00486DFE" w:rsidP="00B63A2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других мер следует отметить продажу непрофильных активов – этим собирались заняться 7-9% опрошенных компаний. Около 7% респондентов отвечали, что будут м</w:t>
      </w:r>
      <w:r w:rsidRPr="00486DFE">
        <w:rPr>
          <w:rFonts w:ascii="Times New Roman" w:hAnsi="Times New Roman" w:cs="Times New Roman"/>
          <w:sz w:val="24"/>
          <w:szCs w:val="24"/>
        </w:rPr>
        <w:t>енять структуру затрат предприятия без снижения выпуска продукции (объема деятельности/производства) и без сокращения объёма затрат</w:t>
      </w:r>
      <w:r>
        <w:rPr>
          <w:rFonts w:ascii="Times New Roman" w:hAnsi="Times New Roman" w:cs="Times New Roman"/>
          <w:sz w:val="24"/>
          <w:szCs w:val="24"/>
        </w:rPr>
        <w:t xml:space="preserve">. Переориентировать </w:t>
      </w:r>
      <w:r w:rsidRPr="00486DFE">
        <w:rPr>
          <w:rFonts w:ascii="Times New Roman" w:hAnsi="Times New Roman" w:cs="Times New Roman"/>
          <w:sz w:val="24"/>
          <w:szCs w:val="24"/>
        </w:rPr>
        <w:t>предприятие на выпуск иной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были готовы чуть реже – в 6% случаев</w:t>
      </w:r>
      <w:r w:rsidR="00F5440C" w:rsidRPr="00F5440C">
        <w:rPr>
          <w:rFonts w:ascii="Times New Roman" w:hAnsi="Times New Roman" w:cs="Times New Roman"/>
          <w:sz w:val="24"/>
          <w:szCs w:val="24"/>
        </w:rPr>
        <w:t xml:space="preserve"> (</w:t>
      </w:r>
      <w:r w:rsidR="00F5440C">
        <w:rPr>
          <w:rFonts w:ascii="Times New Roman" w:hAnsi="Times New Roman" w:cs="Times New Roman"/>
          <w:sz w:val="24"/>
          <w:szCs w:val="24"/>
        </w:rPr>
        <w:t>в среднем)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440C" w:rsidRDefault="00486DFE" w:rsidP="00B63A2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 такая же средняя за год доля ответов «</w:t>
      </w:r>
      <w:r w:rsidR="00897298">
        <w:rPr>
          <w:rFonts w:ascii="Times New Roman" w:hAnsi="Times New Roman" w:cs="Times New Roman"/>
          <w:sz w:val="24"/>
          <w:szCs w:val="24"/>
        </w:rPr>
        <w:t>компания планируе</w:t>
      </w:r>
      <w:r>
        <w:rPr>
          <w:rFonts w:ascii="Times New Roman" w:hAnsi="Times New Roman" w:cs="Times New Roman"/>
          <w:sz w:val="24"/>
          <w:szCs w:val="24"/>
        </w:rPr>
        <w:t>т сократить объёмы инвестиционных программ» (во</w:t>
      </w:r>
      <w:r w:rsidR="00F5440C">
        <w:rPr>
          <w:rFonts w:ascii="Times New Roman" w:hAnsi="Times New Roman" w:cs="Times New Roman"/>
          <w:sz w:val="24"/>
          <w:szCs w:val="24"/>
        </w:rPr>
        <w:t xml:space="preserve"> </w:t>
      </w:r>
      <w:r w:rsidR="00F5440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5440C" w:rsidRPr="00F5440C">
        <w:rPr>
          <w:rFonts w:ascii="Times New Roman" w:hAnsi="Times New Roman" w:cs="Times New Roman"/>
          <w:sz w:val="24"/>
          <w:szCs w:val="24"/>
        </w:rPr>
        <w:t xml:space="preserve"> </w:t>
      </w:r>
      <w:r w:rsidR="00F5440C">
        <w:rPr>
          <w:rFonts w:ascii="Times New Roman" w:hAnsi="Times New Roman" w:cs="Times New Roman"/>
          <w:sz w:val="24"/>
          <w:szCs w:val="24"/>
        </w:rPr>
        <w:t xml:space="preserve">и </w:t>
      </w:r>
      <w:r w:rsidR="00F5440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5440C" w:rsidRPr="00F5440C">
        <w:rPr>
          <w:rFonts w:ascii="Times New Roman" w:hAnsi="Times New Roman" w:cs="Times New Roman"/>
          <w:sz w:val="24"/>
          <w:szCs w:val="24"/>
        </w:rPr>
        <w:t xml:space="preserve"> </w:t>
      </w:r>
      <w:r w:rsidR="00F5440C">
        <w:rPr>
          <w:rFonts w:ascii="Times New Roman" w:hAnsi="Times New Roman" w:cs="Times New Roman"/>
          <w:sz w:val="24"/>
          <w:szCs w:val="24"/>
        </w:rPr>
        <w:t xml:space="preserve">квартале этот вариант указали только 3% респондентов, а в </w:t>
      </w:r>
      <w:r w:rsidR="00F5440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5440C" w:rsidRPr="00F5440C">
        <w:rPr>
          <w:rFonts w:ascii="Times New Roman" w:hAnsi="Times New Roman" w:cs="Times New Roman"/>
          <w:sz w:val="24"/>
          <w:szCs w:val="24"/>
        </w:rPr>
        <w:t xml:space="preserve"> </w:t>
      </w:r>
      <w:r w:rsidR="00F5440C">
        <w:rPr>
          <w:rFonts w:ascii="Times New Roman" w:hAnsi="Times New Roman" w:cs="Times New Roman"/>
          <w:sz w:val="24"/>
          <w:szCs w:val="24"/>
        </w:rPr>
        <w:t>квартале их доля была максимальная за год – она достиг</w:t>
      </w:r>
      <w:r w:rsidR="00897298">
        <w:rPr>
          <w:rFonts w:ascii="Times New Roman" w:hAnsi="Times New Roman" w:cs="Times New Roman"/>
          <w:sz w:val="24"/>
          <w:szCs w:val="24"/>
        </w:rPr>
        <w:t>а</w:t>
      </w:r>
      <w:r w:rsidR="00F5440C">
        <w:rPr>
          <w:rFonts w:ascii="Times New Roman" w:hAnsi="Times New Roman" w:cs="Times New Roman"/>
          <w:sz w:val="24"/>
          <w:szCs w:val="24"/>
        </w:rPr>
        <w:t>ла 10,3%).</w:t>
      </w:r>
    </w:p>
    <w:p w:rsidR="00F5440C" w:rsidRPr="00F5440C" w:rsidRDefault="00F5440C" w:rsidP="00B63A2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A67" w:rsidRDefault="00D70A67" w:rsidP="00D677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15945" cy="2410690"/>
            <wp:effectExtent l="0" t="0" r="13970" b="2794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92733" w:rsidRDefault="00D70A67" w:rsidP="00E92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7B4">
        <w:rPr>
          <w:rFonts w:ascii="Times New Roman" w:hAnsi="Times New Roman" w:cs="Times New Roman"/>
          <w:i/>
        </w:rPr>
        <w:t>*Вопрос предполагал возможность множественного выбора варианта ответа, сумма не сводится к 100%</w:t>
      </w:r>
      <w:r w:rsidR="00E92733">
        <w:rPr>
          <w:rFonts w:ascii="Times New Roman" w:hAnsi="Times New Roman" w:cs="Times New Roman"/>
          <w:i/>
        </w:rPr>
        <w:t>. Данные округлены до целого числа</w:t>
      </w:r>
    </w:p>
    <w:p w:rsidR="00FD65B2" w:rsidRPr="00FD65B2" w:rsidRDefault="00FD65B2" w:rsidP="00E92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Доли приведены к общему числу респондентов, ответивших, что они планируют сократить расходы в компаниях</w:t>
      </w:r>
    </w:p>
    <w:p w:rsidR="00F5440C" w:rsidRPr="002C6A48" w:rsidRDefault="00F5440C" w:rsidP="00336AF0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F5440C" w:rsidRDefault="00F5440C" w:rsidP="00F544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Компании, в основном, готовы ограничиться снижением затрат на административные и общехозяйственные нужды.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544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54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кварталах об этом сообщили примерно 84% участников опроса из множества организаций, которые запланировали сокращение расходов.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544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54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кварталах доля этого варианта снизилась – на 10 п.п.</w:t>
      </w:r>
      <w:r w:rsidR="00897298">
        <w:rPr>
          <w:rFonts w:ascii="Times New Roman" w:hAnsi="Times New Roman" w:cs="Times New Roman"/>
          <w:sz w:val="24"/>
          <w:szCs w:val="24"/>
        </w:rPr>
        <w:t xml:space="preserve"> Но всё равно этот вариант остался самым популярным.</w:t>
      </w:r>
    </w:p>
    <w:p w:rsidR="00362392" w:rsidRDefault="00F5440C" w:rsidP="00F544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Относительно распространённым ответом стал «</w:t>
      </w:r>
      <w:r w:rsidR="00897298">
        <w:rPr>
          <w:rFonts w:ascii="Times New Roman" w:hAnsi="Times New Roman" w:cs="Times New Roman"/>
          <w:sz w:val="24"/>
          <w:szCs w:val="24"/>
        </w:rPr>
        <w:t>в планах перейти на более дешёвое сырьё и комплектующие</w:t>
      </w:r>
      <w:r>
        <w:rPr>
          <w:rFonts w:ascii="Times New Roman" w:hAnsi="Times New Roman" w:cs="Times New Roman"/>
          <w:sz w:val="24"/>
          <w:szCs w:val="24"/>
        </w:rPr>
        <w:t xml:space="preserve">» – его указали </w:t>
      </w:r>
      <w:r w:rsidR="00362392">
        <w:rPr>
          <w:rFonts w:ascii="Times New Roman" w:hAnsi="Times New Roman" w:cs="Times New Roman"/>
          <w:sz w:val="24"/>
          <w:szCs w:val="24"/>
        </w:rPr>
        <w:t>более трети компаний. В</w:t>
      </w:r>
      <w:r w:rsidR="00897298">
        <w:rPr>
          <w:rFonts w:ascii="Times New Roman" w:hAnsi="Times New Roman" w:cs="Times New Roman"/>
          <w:sz w:val="24"/>
          <w:szCs w:val="24"/>
        </w:rPr>
        <w:t xml:space="preserve"> конце года доля </w:t>
      </w:r>
      <w:r w:rsidR="00362392">
        <w:rPr>
          <w:rFonts w:ascii="Times New Roman" w:hAnsi="Times New Roman" w:cs="Times New Roman"/>
          <w:sz w:val="24"/>
          <w:szCs w:val="24"/>
        </w:rPr>
        <w:t xml:space="preserve">выросла до максимального значения – 40,6%. </w:t>
      </w:r>
    </w:p>
    <w:p w:rsidR="00362392" w:rsidRDefault="00362392" w:rsidP="00F544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Сократить расходы на потребляемые услуги планировала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2023 года треть организаций, затем доля снизилась до 28%, а в конце года она выросла на 10 п.п. – как и актуальность этой меры.</w:t>
      </w:r>
    </w:p>
    <w:p w:rsidR="00F5440C" w:rsidRPr="002C6A48" w:rsidRDefault="00362392" w:rsidP="00336AF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Расходы на благотворительные социальные программы собирались уменьшить от 9 до 15% опрошенных компаний. Примерно так же выглядит распределение компаний, планирующих сократить свои расходы на персонал. Правда,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62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этот вариант респонденты отмечали крайне редко – в 5% случаев</w:t>
      </w:r>
      <w:r w:rsidR="002C6A48">
        <w:rPr>
          <w:rFonts w:ascii="Times New Roman" w:hAnsi="Times New Roman" w:cs="Times New Roman"/>
          <w:sz w:val="24"/>
          <w:szCs w:val="24"/>
        </w:rPr>
        <w:t>, 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 к концу года доля варианта </w:t>
      </w:r>
      <w:r w:rsidR="00897298">
        <w:rPr>
          <w:rFonts w:ascii="Times New Roman" w:hAnsi="Times New Roman" w:cs="Times New Roman"/>
          <w:sz w:val="24"/>
          <w:szCs w:val="24"/>
        </w:rPr>
        <w:t xml:space="preserve">снова </w:t>
      </w:r>
      <w:r>
        <w:rPr>
          <w:rFonts w:ascii="Times New Roman" w:hAnsi="Times New Roman" w:cs="Times New Roman"/>
          <w:sz w:val="24"/>
          <w:szCs w:val="24"/>
        </w:rPr>
        <w:t>подросла до 14,5%</w:t>
      </w:r>
      <w:r w:rsidR="00897298">
        <w:rPr>
          <w:rFonts w:ascii="Times New Roman" w:hAnsi="Times New Roman" w:cs="Times New Roman"/>
          <w:sz w:val="24"/>
          <w:szCs w:val="24"/>
        </w:rPr>
        <w:t xml:space="preserve">, примерно того же значения, что </w:t>
      </w:r>
      <w:r w:rsidR="002C6A48">
        <w:rPr>
          <w:rFonts w:ascii="Times New Roman" w:hAnsi="Times New Roman" w:cs="Times New Roman"/>
          <w:sz w:val="24"/>
          <w:szCs w:val="24"/>
        </w:rPr>
        <w:t>наблюдалось по итогам опроса за </w:t>
      </w:r>
      <w:r w:rsidR="008972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C6A48">
        <w:rPr>
          <w:rFonts w:ascii="Times New Roman" w:hAnsi="Times New Roman" w:cs="Times New Roman"/>
          <w:sz w:val="24"/>
          <w:szCs w:val="24"/>
        </w:rPr>
        <w:t> </w:t>
      </w:r>
      <w:r w:rsidR="00897298">
        <w:rPr>
          <w:rFonts w:ascii="Times New Roman" w:hAnsi="Times New Roman" w:cs="Times New Roman"/>
          <w:sz w:val="24"/>
          <w:szCs w:val="24"/>
        </w:rPr>
        <w:t>квартал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5440C" w:rsidRPr="002C6A48" w:rsidSect="000335B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D5" w:rsidRDefault="00965CD5" w:rsidP="00C7748B">
      <w:pPr>
        <w:spacing w:after="0" w:line="240" w:lineRule="auto"/>
      </w:pPr>
      <w:r>
        <w:separator/>
      </w:r>
    </w:p>
  </w:endnote>
  <w:endnote w:type="continuationSeparator" w:id="0">
    <w:p w:rsidR="00965CD5" w:rsidRDefault="00965CD5" w:rsidP="00C7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D5" w:rsidRDefault="00965CD5" w:rsidP="00C7748B">
      <w:pPr>
        <w:spacing w:after="0" w:line="240" w:lineRule="auto"/>
      </w:pPr>
      <w:r>
        <w:separator/>
      </w:r>
    </w:p>
  </w:footnote>
  <w:footnote w:type="continuationSeparator" w:id="0">
    <w:p w:rsidR="00965CD5" w:rsidRDefault="00965CD5" w:rsidP="00C77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C1"/>
    <w:rsid w:val="00000B7B"/>
    <w:rsid w:val="00002127"/>
    <w:rsid w:val="00002B7E"/>
    <w:rsid w:val="00002B86"/>
    <w:rsid w:val="00003849"/>
    <w:rsid w:val="000049B0"/>
    <w:rsid w:val="000049C5"/>
    <w:rsid w:val="00005347"/>
    <w:rsid w:val="00005A17"/>
    <w:rsid w:val="00005DE6"/>
    <w:rsid w:val="00005E2B"/>
    <w:rsid w:val="00006354"/>
    <w:rsid w:val="00006685"/>
    <w:rsid w:val="00006B2C"/>
    <w:rsid w:val="0000707A"/>
    <w:rsid w:val="00007206"/>
    <w:rsid w:val="00007326"/>
    <w:rsid w:val="00007DD1"/>
    <w:rsid w:val="000102EB"/>
    <w:rsid w:val="00010712"/>
    <w:rsid w:val="00010A42"/>
    <w:rsid w:val="00010A7D"/>
    <w:rsid w:val="00012A57"/>
    <w:rsid w:val="00012D67"/>
    <w:rsid w:val="00012FFB"/>
    <w:rsid w:val="0001321F"/>
    <w:rsid w:val="00013910"/>
    <w:rsid w:val="000139D9"/>
    <w:rsid w:val="00013B00"/>
    <w:rsid w:val="000140DA"/>
    <w:rsid w:val="0001435C"/>
    <w:rsid w:val="00015DFA"/>
    <w:rsid w:val="00016071"/>
    <w:rsid w:val="0001612E"/>
    <w:rsid w:val="00017406"/>
    <w:rsid w:val="0002014B"/>
    <w:rsid w:val="00020833"/>
    <w:rsid w:val="00020954"/>
    <w:rsid w:val="00020AB6"/>
    <w:rsid w:val="000213A0"/>
    <w:rsid w:val="0002153A"/>
    <w:rsid w:val="0002191C"/>
    <w:rsid w:val="0002236B"/>
    <w:rsid w:val="000224DB"/>
    <w:rsid w:val="00022A40"/>
    <w:rsid w:val="0002330B"/>
    <w:rsid w:val="000237BF"/>
    <w:rsid w:val="000239C8"/>
    <w:rsid w:val="00023AAC"/>
    <w:rsid w:val="00023DE8"/>
    <w:rsid w:val="00023E34"/>
    <w:rsid w:val="000240E9"/>
    <w:rsid w:val="0002550F"/>
    <w:rsid w:val="0002629E"/>
    <w:rsid w:val="0002726F"/>
    <w:rsid w:val="00027969"/>
    <w:rsid w:val="000302BF"/>
    <w:rsid w:val="00030429"/>
    <w:rsid w:val="0003087B"/>
    <w:rsid w:val="00030960"/>
    <w:rsid w:val="0003175B"/>
    <w:rsid w:val="00031EA4"/>
    <w:rsid w:val="000325B0"/>
    <w:rsid w:val="000334FB"/>
    <w:rsid w:val="000335BF"/>
    <w:rsid w:val="000336EE"/>
    <w:rsid w:val="0003385B"/>
    <w:rsid w:val="000340F7"/>
    <w:rsid w:val="00034C63"/>
    <w:rsid w:val="00034FD0"/>
    <w:rsid w:val="0003539C"/>
    <w:rsid w:val="000357F4"/>
    <w:rsid w:val="00035FC5"/>
    <w:rsid w:val="000360F9"/>
    <w:rsid w:val="00036EA8"/>
    <w:rsid w:val="000375D8"/>
    <w:rsid w:val="00037614"/>
    <w:rsid w:val="00037E7B"/>
    <w:rsid w:val="000402E5"/>
    <w:rsid w:val="0004032C"/>
    <w:rsid w:val="000424DB"/>
    <w:rsid w:val="00042C01"/>
    <w:rsid w:val="000433DB"/>
    <w:rsid w:val="000439EE"/>
    <w:rsid w:val="000446F4"/>
    <w:rsid w:val="00044A52"/>
    <w:rsid w:val="00044AAC"/>
    <w:rsid w:val="00044E9A"/>
    <w:rsid w:val="00046409"/>
    <w:rsid w:val="0004652F"/>
    <w:rsid w:val="00046718"/>
    <w:rsid w:val="000469D7"/>
    <w:rsid w:val="00047AD9"/>
    <w:rsid w:val="00047D33"/>
    <w:rsid w:val="0005011B"/>
    <w:rsid w:val="000502AA"/>
    <w:rsid w:val="00050326"/>
    <w:rsid w:val="0005043E"/>
    <w:rsid w:val="00051A3A"/>
    <w:rsid w:val="00051E91"/>
    <w:rsid w:val="0005312A"/>
    <w:rsid w:val="000546FA"/>
    <w:rsid w:val="00054B92"/>
    <w:rsid w:val="00055BD4"/>
    <w:rsid w:val="00055EEC"/>
    <w:rsid w:val="000562C2"/>
    <w:rsid w:val="00057B7C"/>
    <w:rsid w:val="00057BCE"/>
    <w:rsid w:val="00060254"/>
    <w:rsid w:val="000606AC"/>
    <w:rsid w:val="000611A7"/>
    <w:rsid w:val="00061221"/>
    <w:rsid w:val="0006236E"/>
    <w:rsid w:val="000624F3"/>
    <w:rsid w:val="0006266B"/>
    <w:rsid w:val="00062A41"/>
    <w:rsid w:val="000631C2"/>
    <w:rsid w:val="000642E5"/>
    <w:rsid w:val="0006500C"/>
    <w:rsid w:val="00065A1E"/>
    <w:rsid w:val="00065C17"/>
    <w:rsid w:val="00066DFC"/>
    <w:rsid w:val="00067082"/>
    <w:rsid w:val="00067D86"/>
    <w:rsid w:val="00067EC1"/>
    <w:rsid w:val="000700EA"/>
    <w:rsid w:val="000701B8"/>
    <w:rsid w:val="000702D5"/>
    <w:rsid w:val="0007090E"/>
    <w:rsid w:val="00071F57"/>
    <w:rsid w:val="00071F8D"/>
    <w:rsid w:val="000724DE"/>
    <w:rsid w:val="000728D3"/>
    <w:rsid w:val="00072E1D"/>
    <w:rsid w:val="00072E4E"/>
    <w:rsid w:val="00073035"/>
    <w:rsid w:val="00073BC6"/>
    <w:rsid w:val="00073E48"/>
    <w:rsid w:val="00074074"/>
    <w:rsid w:val="000742E2"/>
    <w:rsid w:val="00074ADB"/>
    <w:rsid w:val="00074DF8"/>
    <w:rsid w:val="000750F5"/>
    <w:rsid w:val="000752D1"/>
    <w:rsid w:val="00075A72"/>
    <w:rsid w:val="0007774D"/>
    <w:rsid w:val="000802F2"/>
    <w:rsid w:val="00080487"/>
    <w:rsid w:val="000808B6"/>
    <w:rsid w:val="00081616"/>
    <w:rsid w:val="00081F7C"/>
    <w:rsid w:val="000829BC"/>
    <w:rsid w:val="00082E6E"/>
    <w:rsid w:val="000832CC"/>
    <w:rsid w:val="0008361B"/>
    <w:rsid w:val="0008425E"/>
    <w:rsid w:val="000846A2"/>
    <w:rsid w:val="00084C61"/>
    <w:rsid w:val="0008542F"/>
    <w:rsid w:val="000854C7"/>
    <w:rsid w:val="00085994"/>
    <w:rsid w:val="000866A3"/>
    <w:rsid w:val="000878A2"/>
    <w:rsid w:val="0008794E"/>
    <w:rsid w:val="000907DF"/>
    <w:rsid w:val="00091003"/>
    <w:rsid w:val="000913A6"/>
    <w:rsid w:val="0009188B"/>
    <w:rsid w:val="0009206E"/>
    <w:rsid w:val="0009272F"/>
    <w:rsid w:val="000929EA"/>
    <w:rsid w:val="0009368B"/>
    <w:rsid w:val="00093A53"/>
    <w:rsid w:val="00094090"/>
    <w:rsid w:val="000940A7"/>
    <w:rsid w:val="000941F1"/>
    <w:rsid w:val="000944F5"/>
    <w:rsid w:val="00094B3F"/>
    <w:rsid w:val="00094C57"/>
    <w:rsid w:val="000952C4"/>
    <w:rsid w:val="0009579C"/>
    <w:rsid w:val="00096491"/>
    <w:rsid w:val="00097768"/>
    <w:rsid w:val="00097DCE"/>
    <w:rsid w:val="000A1271"/>
    <w:rsid w:val="000A1315"/>
    <w:rsid w:val="000A3496"/>
    <w:rsid w:val="000A3C6D"/>
    <w:rsid w:val="000A3DBC"/>
    <w:rsid w:val="000A41A8"/>
    <w:rsid w:val="000A4E1B"/>
    <w:rsid w:val="000A6188"/>
    <w:rsid w:val="000A69ED"/>
    <w:rsid w:val="000A766E"/>
    <w:rsid w:val="000B0043"/>
    <w:rsid w:val="000B01B6"/>
    <w:rsid w:val="000B0B3B"/>
    <w:rsid w:val="000B19F5"/>
    <w:rsid w:val="000B259C"/>
    <w:rsid w:val="000B2C9F"/>
    <w:rsid w:val="000B3A07"/>
    <w:rsid w:val="000B3B0B"/>
    <w:rsid w:val="000B47D6"/>
    <w:rsid w:val="000B518A"/>
    <w:rsid w:val="000B5B16"/>
    <w:rsid w:val="000B5FB3"/>
    <w:rsid w:val="000B6D6F"/>
    <w:rsid w:val="000B733A"/>
    <w:rsid w:val="000B7708"/>
    <w:rsid w:val="000C0235"/>
    <w:rsid w:val="000C0B52"/>
    <w:rsid w:val="000C0D63"/>
    <w:rsid w:val="000C0E74"/>
    <w:rsid w:val="000C16C1"/>
    <w:rsid w:val="000C1B26"/>
    <w:rsid w:val="000C2B9E"/>
    <w:rsid w:val="000C2C61"/>
    <w:rsid w:val="000C2EAA"/>
    <w:rsid w:val="000C302F"/>
    <w:rsid w:val="000C3B42"/>
    <w:rsid w:val="000C3C95"/>
    <w:rsid w:val="000C3F44"/>
    <w:rsid w:val="000C4269"/>
    <w:rsid w:val="000C4F68"/>
    <w:rsid w:val="000C5115"/>
    <w:rsid w:val="000C54C6"/>
    <w:rsid w:val="000C55F8"/>
    <w:rsid w:val="000C57B7"/>
    <w:rsid w:val="000C5BAD"/>
    <w:rsid w:val="000C66CC"/>
    <w:rsid w:val="000C6C2E"/>
    <w:rsid w:val="000C71AF"/>
    <w:rsid w:val="000C72CD"/>
    <w:rsid w:val="000C73B5"/>
    <w:rsid w:val="000C7565"/>
    <w:rsid w:val="000C7D9A"/>
    <w:rsid w:val="000D0353"/>
    <w:rsid w:val="000D04C6"/>
    <w:rsid w:val="000D06AE"/>
    <w:rsid w:val="000D0821"/>
    <w:rsid w:val="000D08D3"/>
    <w:rsid w:val="000D0B84"/>
    <w:rsid w:val="000D1093"/>
    <w:rsid w:val="000D1D60"/>
    <w:rsid w:val="000D1E0C"/>
    <w:rsid w:val="000D2374"/>
    <w:rsid w:val="000D27B3"/>
    <w:rsid w:val="000D3066"/>
    <w:rsid w:val="000D3B0F"/>
    <w:rsid w:val="000D40BA"/>
    <w:rsid w:val="000D5CBD"/>
    <w:rsid w:val="000D62BA"/>
    <w:rsid w:val="000D6A4B"/>
    <w:rsid w:val="000D78E5"/>
    <w:rsid w:val="000D7B5A"/>
    <w:rsid w:val="000E06E3"/>
    <w:rsid w:val="000E115C"/>
    <w:rsid w:val="000E297C"/>
    <w:rsid w:val="000E3BCA"/>
    <w:rsid w:val="000E4180"/>
    <w:rsid w:val="000E471F"/>
    <w:rsid w:val="000E564B"/>
    <w:rsid w:val="000E569F"/>
    <w:rsid w:val="000E5A9B"/>
    <w:rsid w:val="000E6FC3"/>
    <w:rsid w:val="000E7CF2"/>
    <w:rsid w:val="000E7FDB"/>
    <w:rsid w:val="000F1EA8"/>
    <w:rsid w:val="000F2A15"/>
    <w:rsid w:val="000F31EB"/>
    <w:rsid w:val="000F3CED"/>
    <w:rsid w:val="000F409B"/>
    <w:rsid w:val="000F5093"/>
    <w:rsid w:val="000F53B9"/>
    <w:rsid w:val="000F57B1"/>
    <w:rsid w:val="000F5E61"/>
    <w:rsid w:val="00100127"/>
    <w:rsid w:val="0010038F"/>
    <w:rsid w:val="001005A6"/>
    <w:rsid w:val="00100992"/>
    <w:rsid w:val="00100F24"/>
    <w:rsid w:val="00101685"/>
    <w:rsid w:val="001022FC"/>
    <w:rsid w:val="00102E21"/>
    <w:rsid w:val="00102EB3"/>
    <w:rsid w:val="00102EF9"/>
    <w:rsid w:val="00104425"/>
    <w:rsid w:val="00106337"/>
    <w:rsid w:val="0010637A"/>
    <w:rsid w:val="001069A7"/>
    <w:rsid w:val="001072E4"/>
    <w:rsid w:val="00107434"/>
    <w:rsid w:val="001074ED"/>
    <w:rsid w:val="00107965"/>
    <w:rsid w:val="00110019"/>
    <w:rsid w:val="00111469"/>
    <w:rsid w:val="001115E7"/>
    <w:rsid w:val="00111EBF"/>
    <w:rsid w:val="0011236B"/>
    <w:rsid w:val="001129F9"/>
    <w:rsid w:val="00112FAD"/>
    <w:rsid w:val="00113921"/>
    <w:rsid w:val="00114108"/>
    <w:rsid w:val="00114355"/>
    <w:rsid w:val="001147B4"/>
    <w:rsid w:val="00115418"/>
    <w:rsid w:val="00115F15"/>
    <w:rsid w:val="00116033"/>
    <w:rsid w:val="00117133"/>
    <w:rsid w:val="001176A3"/>
    <w:rsid w:val="0011799A"/>
    <w:rsid w:val="00117BC2"/>
    <w:rsid w:val="00120FB8"/>
    <w:rsid w:val="00121B03"/>
    <w:rsid w:val="00121CEB"/>
    <w:rsid w:val="00121DB4"/>
    <w:rsid w:val="00122045"/>
    <w:rsid w:val="001232A0"/>
    <w:rsid w:val="00123A23"/>
    <w:rsid w:val="00123B1D"/>
    <w:rsid w:val="00123B79"/>
    <w:rsid w:val="00124F3A"/>
    <w:rsid w:val="00125320"/>
    <w:rsid w:val="0012559C"/>
    <w:rsid w:val="001257B2"/>
    <w:rsid w:val="00126EF9"/>
    <w:rsid w:val="0012741D"/>
    <w:rsid w:val="00127428"/>
    <w:rsid w:val="00127F67"/>
    <w:rsid w:val="001300E4"/>
    <w:rsid w:val="00130182"/>
    <w:rsid w:val="00130A62"/>
    <w:rsid w:val="00131548"/>
    <w:rsid w:val="00131DD3"/>
    <w:rsid w:val="00132CFC"/>
    <w:rsid w:val="001333CE"/>
    <w:rsid w:val="00134006"/>
    <w:rsid w:val="0013512D"/>
    <w:rsid w:val="00135DA5"/>
    <w:rsid w:val="001368A5"/>
    <w:rsid w:val="00136A93"/>
    <w:rsid w:val="00137E13"/>
    <w:rsid w:val="00140DAF"/>
    <w:rsid w:val="001414D6"/>
    <w:rsid w:val="0014152D"/>
    <w:rsid w:val="00141605"/>
    <w:rsid w:val="0014225A"/>
    <w:rsid w:val="00142DA7"/>
    <w:rsid w:val="0014331A"/>
    <w:rsid w:val="00144177"/>
    <w:rsid w:val="001448E4"/>
    <w:rsid w:val="00145EF3"/>
    <w:rsid w:val="00146767"/>
    <w:rsid w:val="001475FC"/>
    <w:rsid w:val="00147765"/>
    <w:rsid w:val="00150138"/>
    <w:rsid w:val="00150E08"/>
    <w:rsid w:val="00151FF8"/>
    <w:rsid w:val="0015220B"/>
    <w:rsid w:val="00152E67"/>
    <w:rsid w:val="00153AD2"/>
    <w:rsid w:val="00154077"/>
    <w:rsid w:val="00155FD2"/>
    <w:rsid w:val="00156CFA"/>
    <w:rsid w:val="00156ED6"/>
    <w:rsid w:val="00157D01"/>
    <w:rsid w:val="0016043F"/>
    <w:rsid w:val="00160994"/>
    <w:rsid w:val="00160F61"/>
    <w:rsid w:val="00161101"/>
    <w:rsid w:val="00161ADD"/>
    <w:rsid w:val="001620C8"/>
    <w:rsid w:val="001626DA"/>
    <w:rsid w:val="00162CAC"/>
    <w:rsid w:val="001632BC"/>
    <w:rsid w:val="00163E17"/>
    <w:rsid w:val="00164C17"/>
    <w:rsid w:val="001652F1"/>
    <w:rsid w:val="001658E1"/>
    <w:rsid w:val="00165D7E"/>
    <w:rsid w:val="00170371"/>
    <w:rsid w:val="001713EE"/>
    <w:rsid w:val="00171779"/>
    <w:rsid w:val="00171C7A"/>
    <w:rsid w:val="00172D14"/>
    <w:rsid w:val="001744FF"/>
    <w:rsid w:val="00174AB9"/>
    <w:rsid w:val="00174EEC"/>
    <w:rsid w:val="00175177"/>
    <w:rsid w:val="001755F4"/>
    <w:rsid w:val="00175F9C"/>
    <w:rsid w:val="00176C0B"/>
    <w:rsid w:val="00176E40"/>
    <w:rsid w:val="0017741C"/>
    <w:rsid w:val="0017741E"/>
    <w:rsid w:val="00177619"/>
    <w:rsid w:val="001777C5"/>
    <w:rsid w:val="00177BA7"/>
    <w:rsid w:val="001801F5"/>
    <w:rsid w:val="00180759"/>
    <w:rsid w:val="00180E08"/>
    <w:rsid w:val="00180F8B"/>
    <w:rsid w:val="001816FD"/>
    <w:rsid w:val="00182154"/>
    <w:rsid w:val="00182C0E"/>
    <w:rsid w:val="001835E6"/>
    <w:rsid w:val="0018504E"/>
    <w:rsid w:val="001850F4"/>
    <w:rsid w:val="00185823"/>
    <w:rsid w:val="001870D5"/>
    <w:rsid w:val="001907AF"/>
    <w:rsid w:val="001915C1"/>
    <w:rsid w:val="00193B91"/>
    <w:rsid w:val="00194230"/>
    <w:rsid w:val="00194A69"/>
    <w:rsid w:val="00194BFA"/>
    <w:rsid w:val="001963DA"/>
    <w:rsid w:val="00196583"/>
    <w:rsid w:val="001966D1"/>
    <w:rsid w:val="00196F78"/>
    <w:rsid w:val="001974FA"/>
    <w:rsid w:val="001A0B43"/>
    <w:rsid w:val="001A1B60"/>
    <w:rsid w:val="001A2602"/>
    <w:rsid w:val="001A3993"/>
    <w:rsid w:val="001A3CFC"/>
    <w:rsid w:val="001A3EE9"/>
    <w:rsid w:val="001A40CC"/>
    <w:rsid w:val="001A4784"/>
    <w:rsid w:val="001A5713"/>
    <w:rsid w:val="001A5C3D"/>
    <w:rsid w:val="001A6C78"/>
    <w:rsid w:val="001A6EEA"/>
    <w:rsid w:val="001A7401"/>
    <w:rsid w:val="001B00DE"/>
    <w:rsid w:val="001B0A6C"/>
    <w:rsid w:val="001B0B8D"/>
    <w:rsid w:val="001B1E06"/>
    <w:rsid w:val="001B266D"/>
    <w:rsid w:val="001B2EE4"/>
    <w:rsid w:val="001B3303"/>
    <w:rsid w:val="001B37F7"/>
    <w:rsid w:val="001B3B9E"/>
    <w:rsid w:val="001B465D"/>
    <w:rsid w:val="001B4807"/>
    <w:rsid w:val="001B5280"/>
    <w:rsid w:val="001B5BF2"/>
    <w:rsid w:val="001B64E1"/>
    <w:rsid w:val="001B68C8"/>
    <w:rsid w:val="001C0AB1"/>
    <w:rsid w:val="001C1313"/>
    <w:rsid w:val="001C2158"/>
    <w:rsid w:val="001C3061"/>
    <w:rsid w:val="001C3137"/>
    <w:rsid w:val="001C4D8A"/>
    <w:rsid w:val="001C5ED2"/>
    <w:rsid w:val="001C629A"/>
    <w:rsid w:val="001C6505"/>
    <w:rsid w:val="001C6E2D"/>
    <w:rsid w:val="001C7574"/>
    <w:rsid w:val="001C79C6"/>
    <w:rsid w:val="001C7CA9"/>
    <w:rsid w:val="001D0A56"/>
    <w:rsid w:val="001D0C57"/>
    <w:rsid w:val="001D10FE"/>
    <w:rsid w:val="001D177F"/>
    <w:rsid w:val="001D18E5"/>
    <w:rsid w:val="001D2F59"/>
    <w:rsid w:val="001D3052"/>
    <w:rsid w:val="001D30F6"/>
    <w:rsid w:val="001D3764"/>
    <w:rsid w:val="001D3B63"/>
    <w:rsid w:val="001D3D17"/>
    <w:rsid w:val="001D3E5B"/>
    <w:rsid w:val="001D4259"/>
    <w:rsid w:val="001D486C"/>
    <w:rsid w:val="001D52A6"/>
    <w:rsid w:val="001D5DD8"/>
    <w:rsid w:val="001D6392"/>
    <w:rsid w:val="001D6ADD"/>
    <w:rsid w:val="001D793C"/>
    <w:rsid w:val="001D7AC6"/>
    <w:rsid w:val="001E0E4C"/>
    <w:rsid w:val="001E1F0F"/>
    <w:rsid w:val="001E23D7"/>
    <w:rsid w:val="001E23F7"/>
    <w:rsid w:val="001E303E"/>
    <w:rsid w:val="001E313F"/>
    <w:rsid w:val="001E3364"/>
    <w:rsid w:val="001E3493"/>
    <w:rsid w:val="001E38AA"/>
    <w:rsid w:val="001E3C16"/>
    <w:rsid w:val="001E3E5F"/>
    <w:rsid w:val="001E3F50"/>
    <w:rsid w:val="001E57C5"/>
    <w:rsid w:val="001E583C"/>
    <w:rsid w:val="001E5B00"/>
    <w:rsid w:val="001E67E6"/>
    <w:rsid w:val="001E6B09"/>
    <w:rsid w:val="001E6C31"/>
    <w:rsid w:val="001E6E29"/>
    <w:rsid w:val="001E70A7"/>
    <w:rsid w:val="001E7B5B"/>
    <w:rsid w:val="001F07D9"/>
    <w:rsid w:val="001F0B79"/>
    <w:rsid w:val="001F0D1E"/>
    <w:rsid w:val="001F0D59"/>
    <w:rsid w:val="001F0D6B"/>
    <w:rsid w:val="001F1321"/>
    <w:rsid w:val="001F1884"/>
    <w:rsid w:val="001F2889"/>
    <w:rsid w:val="001F28DF"/>
    <w:rsid w:val="001F2B0F"/>
    <w:rsid w:val="001F3DB9"/>
    <w:rsid w:val="001F3DC0"/>
    <w:rsid w:val="001F43E4"/>
    <w:rsid w:val="001F4E19"/>
    <w:rsid w:val="001F5174"/>
    <w:rsid w:val="001F54B8"/>
    <w:rsid w:val="001F5B04"/>
    <w:rsid w:val="001F5B17"/>
    <w:rsid w:val="001F69DC"/>
    <w:rsid w:val="001F69FC"/>
    <w:rsid w:val="001F6C7C"/>
    <w:rsid w:val="001F7CEA"/>
    <w:rsid w:val="00200DBD"/>
    <w:rsid w:val="00201F85"/>
    <w:rsid w:val="00202258"/>
    <w:rsid w:val="002022EA"/>
    <w:rsid w:val="00202983"/>
    <w:rsid w:val="002029D9"/>
    <w:rsid w:val="00203EBD"/>
    <w:rsid w:val="00204BCB"/>
    <w:rsid w:val="00204F59"/>
    <w:rsid w:val="00204F5C"/>
    <w:rsid w:val="0020500B"/>
    <w:rsid w:val="00206090"/>
    <w:rsid w:val="00207568"/>
    <w:rsid w:val="0020776A"/>
    <w:rsid w:val="002116C7"/>
    <w:rsid w:val="00211A61"/>
    <w:rsid w:val="002127E7"/>
    <w:rsid w:val="00212AAB"/>
    <w:rsid w:val="00212DE5"/>
    <w:rsid w:val="00212F22"/>
    <w:rsid w:val="00213644"/>
    <w:rsid w:val="002137BF"/>
    <w:rsid w:val="00214692"/>
    <w:rsid w:val="0021487A"/>
    <w:rsid w:val="002150D6"/>
    <w:rsid w:val="002155B9"/>
    <w:rsid w:val="0021571D"/>
    <w:rsid w:val="00216721"/>
    <w:rsid w:val="00217620"/>
    <w:rsid w:val="00217627"/>
    <w:rsid w:val="0022027E"/>
    <w:rsid w:val="00220430"/>
    <w:rsid w:val="002209BE"/>
    <w:rsid w:val="002215A5"/>
    <w:rsid w:val="00221687"/>
    <w:rsid w:val="00221FD6"/>
    <w:rsid w:val="00222F61"/>
    <w:rsid w:val="00223275"/>
    <w:rsid w:val="002236DB"/>
    <w:rsid w:val="0022414B"/>
    <w:rsid w:val="002248AF"/>
    <w:rsid w:val="00224B05"/>
    <w:rsid w:val="00224C54"/>
    <w:rsid w:val="00225CDD"/>
    <w:rsid w:val="00226945"/>
    <w:rsid w:val="00227268"/>
    <w:rsid w:val="002279CD"/>
    <w:rsid w:val="00227DF9"/>
    <w:rsid w:val="00230260"/>
    <w:rsid w:val="0023051C"/>
    <w:rsid w:val="00230CBB"/>
    <w:rsid w:val="002310F8"/>
    <w:rsid w:val="0023154B"/>
    <w:rsid w:val="002319F1"/>
    <w:rsid w:val="00231EC6"/>
    <w:rsid w:val="0023259E"/>
    <w:rsid w:val="00232F4E"/>
    <w:rsid w:val="00233BD4"/>
    <w:rsid w:val="00233CAE"/>
    <w:rsid w:val="00233CDC"/>
    <w:rsid w:val="00234769"/>
    <w:rsid w:val="00234BB6"/>
    <w:rsid w:val="00234FC1"/>
    <w:rsid w:val="00235208"/>
    <w:rsid w:val="0023549E"/>
    <w:rsid w:val="00236C70"/>
    <w:rsid w:val="00237560"/>
    <w:rsid w:val="00237937"/>
    <w:rsid w:val="00237CC4"/>
    <w:rsid w:val="0024027A"/>
    <w:rsid w:val="00240646"/>
    <w:rsid w:val="00240ABE"/>
    <w:rsid w:val="00240B90"/>
    <w:rsid w:val="00242817"/>
    <w:rsid w:val="002429D9"/>
    <w:rsid w:val="00242B91"/>
    <w:rsid w:val="00243201"/>
    <w:rsid w:val="00243751"/>
    <w:rsid w:val="002438F4"/>
    <w:rsid w:val="00243AF0"/>
    <w:rsid w:val="00243BCD"/>
    <w:rsid w:val="00244B83"/>
    <w:rsid w:val="00244B8F"/>
    <w:rsid w:val="0024647E"/>
    <w:rsid w:val="00246E89"/>
    <w:rsid w:val="0024760B"/>
    <w:rsid w:val="00247C79"/>
    <w:rsid w:val="002503CD"/>
    <w:rsid w:val="0025058E"/>
    <w:rsid w:val="00250975"/>
    <w:rsid w:val="00250A3A"/>
    <w:rsid w:val="002513E3"/>
    <w:rsid w:val="00252622"/>
    <w:rsid w:val="00253615"/>
    <w:rsid w:val="0025374E"/>
    <w:rsid w:val="00253976"/>
    <w:rsid w:val="00253CDF"/>
    <w:rsid w:val="0025406E"/>
    <w:rsid w:val="00254550"/>
    <w:rsid w:val="00255666"/>
    <w:rsid w:val="00255D3A"/>
    <w:rsid w:val="00255FC9"/>
    <w:rsid w:val="00256635"/>
    <w:rsid w:val="00257FCF"/>
    <w:rsid w:val="00260282"/>
    <w:rsid w:val="00260E73"/>
    <w:rsid w:val="00260FBD"/>
    <w:rsid w:val="002619D1"/>
    <w:rsid w:val="00261B9C"/>
    <w:rsid w:val="00263A22"/>
    <w:rsid w:val="002640EF"/>
    <w:rsid w:val="0026419D"/>
    <w:rsid w:val="00264F60"/>
    <w:rsid w:val="002664B0"/>
    <w:rsid w:val="002668F9"/>
    <w:rsid w:val="0026748F"/>
    <w:rsid w:val="002676B2"/>
    <w:rsid w:val="00267D76"/>
    <w:rsid w:val="00267FD2"/>
    <w:rsid w:val="00270C4E"/>
    <w:rsid w:val="002710FF"/>
    <w:rsid w:val="002728BD"/>
    <w:rsid w:val="00272EE7"/>
    <w:rsid w:val="002732EB"/>
    <w:rsid w:val="002733B8"/>
    <w:rsid w:val="002739AD"/>
    <w:rsid w:val="002739E6"/>
    <w:rsid w:val="00273C4D"/>
    <w:rsid w:val="00275C2F"/>
    <w:rsid w:val="00276019"/>
    <w:rsid w:val="0027667C"/>
    <w:rsid w:val="00276FE0"/>
    <w:rsid w:val="0027735B"/>
    <w:rsid w:val="0028016C"/>
    <w:rsid w:val="0028105A"/>
    <w:rsid w:val="002810E6"/>
    <w:rsid w:val="00281319"/>
    <w:rsid w:val="00281801"/>
    <w:rsid w:val="002822E5"/>
    <w:rsid w:val="00282479"/>
    <w:rsid w:val="00282DA2"/>
    <w:rsid w:val="002837EC"/>
    <w:rsid w:val="00283EC3"/>
    <w:rsid w:val="00284358"/>
    <w:rsid w:val="0028485B"/>
    <w:rsid w:val="00286ACA"/>
    <w:rsid w:val="002873DA"/>
    <w:rsid w:val="0028760F"/>
    <w:rsid w:val="0028783F"/>
    <w:rsid w:val="002900D8"/>
    <w:rsid w:val="0029069F"/>
    <w:rsid w:val="0029125F"/>
    <w:rsid w:val="0029194C"/>
    <w:rsid w:val="0029256D"/>
    <w:rsid w:val="00293546"/>
    <w:rsid w:val="00293852"/>
    <w:rsid w:val="00293D80"/>
    <w:rsid w:val="00294368"/>
    <w:rsid w:val="00294682"/>
    <w:rsid w:val="00295390"/>
    <w:rsid w:val="00295E8F"/>
    <w:rsid w:val="00295F74"/>
    <w:rsid w:val="00296388"/>
    <w:rsid w:val="00296407"/>
    <w:rsid w:val="00296EBA"/>
    <w:rsid w:val="002A12E3"/>
    <w:rsid w:val="002A161F"/>
    <w:rsid w:val="002A16EA"/>
    <w:rsid w:val="002A1E76"/>
    <w:rsid w:val="002A1EBB"/>
    <w:rsid w:val="002A36BC"/>
    <w:rsid w:val="002A4CA3"/>
    <w:rsid w:val="002A4CEF"/>
    <w:rsid w:val="002A63D7"/>
    <w:rsid w:val="002A6904"/>
    <w:rsid w:val="002A6A06"/>
    <w:rsid w:val="002A70A3"/>
    <w:rsid w:val="002A7B75"/>
    <w:rsid w:val="002A7F2F"/>
    <w:rsid w:val="002A7F9B"/>
    <w:rsid w:val="002B0E0D"/>
    <w:rsid w:val="002B0E1E"/>
    <w:rsid w:val="002B2D4B"/>
    <w:rsid w:val="002B2F7A"/>
    <w:rsid w:val="002B31CF"/>
    <w:rsid w:val="002B62CE"/>
    <w:rsid w:val="002B6AB3"/>
    <w:rsid w:val="002B71E3"/>
    <w:rsid w:val="002B7DF1"/>
    <w:rsid w:val="002C00AD"/>
    <w:rsid w:val="002C0389"/>
    <w:rsid w:val="002C0683"/>
    <w:rsid w:val="002C0D78"/>
    <w:rsid w:val="002C0FEC"/>
    <w:rsid w:val="002C1630"/>
    <w:rsid w:val="002C1893"/>
    <w:rsid w:val="002C18FF"/>
    <w:rsid w:val="002C34CD"/>
    <w:rsid w:val="002C353A"/>
    <w:rsid w:val="002C4313"/>
    <w:rsid w:val="002C45C7"/>
    <w:rsid w:val="002C4851"/>
    <w:rsid w:val="002C68EF"/>
    <w:rsid w:val="002C6A48"/>
    <w:rsid w:val="002C6ADA"/>
    <w:rsid w:val="002C6AF9"/>
    <w:rsid w:val="002C72B0"/>
    <w:rsid w:val="002C7641"/>
    <w:rsid w:val="002D1D29"/>
    <w:rsid w:val="002D1FFC"/>
    <w:rsid w:val="002D25F0"/>
    <w:rsid w:val="002D2FFE"/>
    <w:rsid w:val="002D33FE"/>
    <w:rsid w:val="002D35C4"/>
    <w:rsid w:val="002D3B39"/>
    <w:rsid w:val="002D41AD"/>
    <w:rsid w:val="002D424E"/>
    <w:rsid w:val="002D525D"/>
    <w:rsid w:val="002D5498"/>
    <w:rsid w:val="002D5908"/>
    <w:rsid w:val="002D592C"/>
    <w:rsid w:val="002D5C07"/>
    <w:rsid w:val="002D631D"/>
    <w:rsid w:val="002D6901"/>
    <w:rsid w:val="002D6F1B"/>
    <w:rsid w:val="002E0401"/>
    <w:rsid w:val="002E0BC3"/>
    <w:rsid w:val="002E1D73"/>
    <w:rsid w:val="002E2F5F"/>
    <w:rsid w:val="002E32B8"/>
    <w:rsid w:val="002E3B19"/>
    <w:rsid w:val="002E532F"/>
    <w:rsid w:val="002E5740"/>
    <w:rsid w:val="002E708A"/>
    <w:rsid w:val="002E72CF"/>
    <w:rsid w:val="002E7353"/>
    <w:rsid w:val="002F021F"/>
    <w:rsid w:val="002F1129"/>
    <w:rsid w:val="002F142D"/>
    <w:rsid w:val="002F2699"/>
    <w:rsid w:val="002F281E"/>
    <w:rsid w:val="002F2F6C"/>
    <w:rsid w:val="002F36FF"/>
    <w:rsid w:val="002F3801"/>
    <w:rsid w:val="002F429A"/>
    <w:rsid w:val="002F4564"/>
    <w:rsid w:val="002F48E2"/>
    <w:rsid w:val="002F729F"/>
    <w:rsid w:val="002F7610"/>
    <w:rsid w:val="002F7E6D"/>
    <w:rsid w:val="00300433"/>
    <w:rsid w:val="0030097F"/>
    <w:rsid w:val="003009DE"/>
    <w:rsid w:val="00300BBF"/>
    <w:rsid w:val="00301BB2"/>
    <w:rsid w:val="00302C96"/>
    <w:rsid w:val="00302CF0"/>
    <w:rsid w:val="003035C6"/>
    <w:rsid w:val="00304817"/>
    <w:rsid w:val="00304BEF"/>
    <w:rsid w:val="00305050"/>
    <w:rsid w:val="00305963"/>
    <w:rsid w:val="00305D9D"/>
    <w:rsid w:val="00306262"/>
    <w:rsid w:val="00306622"/>
    <w:rsid w:val="00306674"/>
    <w:rsid w:val="003072DD"/>
    <w:rsid w:val="003074A8"/>
    <w:rsid w:val="003077F5"/>
    <w:rsid w:val="00311A87"/>
    <w:rsid w:val="0031216C"/>
    <w:rsid w:val="003144CE"/>
    <w:rsid w:val="0031543D"/>
    <w:rsid w:val="00315FA4"/>
    <w:rsid w:val="0031635E"/>
    <w:rsid w:val="00320292"/>
    <w:rsid w:val="003205B0"/>
    <w:rsid w:val="00320EB3"/>
    <w:rsid w:val="0032175D"/>
    <w:rsid w:val="0032187F"/>
    <w:rsid w:val="003227ED"/>
    <w:rsid w:val="00325942"/>
    <w:rsid w:val="00327170"/>
    <w:rsid w:val="0032722B"/>
    <w:rsid w:val="003309E2"/>
    <w:rsid w:val="00330E98"/>
    <w:rsid w:val="0033195B"/>
    <w:rsid w:val="003320DB"/>
    <w:rsid w:val="003331DE"/>
    <w:rsid w:val="00333A32"/>
    <w:rsid w:val="00334615"/>
    <w:rsid w:val="00334A55"/>
    <w:rsid w:val="00334AD4"/>
    <w:rsid w:val="00334CB6"/>
    <w:rsid w:val="003357E0"/>
    <w:rsid w:val="00335B31"/>
    <w:rsid w:val="00335CAA"/>
    <w:rsid w:val="00335F66"/>
    <w:rsid w:val="003361E5"/>
    <w:rsid w:val="0033627A"/>
    <w:rsid w:val="00336AF0"/>
    <w:rsid w:val="00336F83"/>
    <w:rsid w:val="0033737C"/>
    <w:rsid w:val="00337D52"/>
    <w:rsid w:val="00340D0E"/>
    <w:rsid w:val="0034118C"/>
    <w:rsid w:val="00341373"/>
    <w:rsid w:val="00341DEA"/>
    <w:rsid w:val="00341E05"/>
    <w:rsid w:val="00342024"/>
    <w:rsid w:val="00343667"/>
    <w:rsid w:val="00343DA9"/>
    <w:rsid w:val="00343E7D"/>
    <w:rsid w:val="00344460"/>
    <w:rsid w:val="00345023"/>
    <w:rsid w:val="00345449"/>
    <w:rsid w:val="00345A70"/>
    <w:rsid w:val="003468FA"/>
    <w:rsid w:val="00346980"/>
    <w:rsid w:val="00346E37"/>
    <w:rsid w:val="00347660"/>
    <w:rsid w:val="00350892"/>
    <w:rsid w:val="00350BD8"/>
    <w:rsid w:val="0035177C"/>
    <w:rsid w:val="00351DA2"/>
    <w:rsid w:val="00352BAB"/>
    <w:rsid w:val="00353697"/>
    <w:rsid w:val="003536D8"/>
    <w:rsid w:val="00353868"/>
    <w:rsid w:val="00353E46"/>
    <w:rsid w:val="00353F44"/>
    <w:rsid w:val="00355BF1"/>
    <w:rsid w:val="00356C75"/>
    <w:rsid w:val="003574E4"/>
    <w:rsid w:val="00357C0E"/>
    <w:rsid w:val="00357FF1"/>
    <w:rsid w:val="00360674"/>
    <w:rsid w:val="00360F89"/>
    <w:rsid w:val="00361625"/>
    <w:rsid w:val="00361EC6"/>
    <w:rsid w:val="00361FD8"/>
    <w:rsid w:val="00362392"/>
    <w:rsid w:val="00362583"/>
    <w:rsid w:val="00362991"/>
    <w:rsid w:val="00363063"/>
    <w:rsid w:val="003635AB"/>
    <w:rsid w:val="00363854"/>
    <w:rsid w:val="003638E5"/>
    <w:rsid w:val="00363ADE"/>
    <w:rsid w:val="003649F4"/>
    <w:rsid w:val="00365AB1"/>
    <w:rsid w:val="00366419"/>
    <w:rsid w:val="003670AF"/>
    <w:rsid w:val="00367342"/>
    <w:rsid w:val="00367A1D"/>
    <w:rsid w:val="00367B31"/>
    <w:rsid w:val="003703DF"/>
    <w:rsid w:val="003707EA"/>
    <w:rsid w:val="00370848"/>
    <w:rsid w:val="00370938"/>
    <w:rsid w:val="00370BCE"/>
    <w:rsid w:val="003713F5"/>
    <w:rsid w:val="003718D2"/>
    <w:rsid w:val="0037250A"/>
    <w:rsid w:val="003725DA"/>
    <w:rsid w:val="00372A6E"/>
    <w:rsid w:val="00373156"/>
    <w:rsid w:val="0037383F"/>
    <w:rsid w:val="00374063"/>
    <w:rsid w:val="00374301"/>
    <w:rsid w:val="00374344"/>
    <w:rsid w:val="00374F9C"/>
    <w:rsid w:val="0037623B"/>
    <w:rsid w:val="00376F5D"/>
    <w:rsid w:val="00376FD7"/>
    <w:rsid w:val="003775DB"/>
    <w:rsid w:val="00377DCF"/>
    <w:rsid w:val="00380110"/>
    <w:rsid w:val="00380467"/>
    <w:rsid w:val="00380552"/>
    <w:rsid w:val="003808F3"/>
    <w:rsid w:val="003809E7"/>
    <w:rsid w:val="0038139E"/>
    <w:rsid w:val="003836F6"/>
    <w:rsid w:val="0038396C"/>
    <w:rsid w:val="00383CFF"/>
    <w:rsid w:val="0038419F"/>
    <w:rsid w:val="00384F59"/>
    <w:rsid w:val="00387A5C"/>
    <w:rsid w:val="00387AF9"/>
    <w:rsid w:val="003901E0"/>
    <w:rsid w:val="00390244"/>
    <w:rsid w:val="00390A8E"/>
    <w:rsid w:val="00390F71"/>
    <w:rsid w:val="003914DA"/>
    <w:rsid w:val="003920A8"/>
    <w:rsid w:val="0039210D"/>
    <w:rsid w:val="00392A3D"/>
    <w:rsid w:val="00392E6B"/>
    <w:rsid w:val="003953B9"/>
    <w:rsid w:val="0039540B"/>
    <w:rsid w:val="0039599B"/>
    <w:rsid w:val="00396490"/>
    <w:rsid w:val="003969E5"/>
    <w:rsid w:val="003971A4"/>
    <w:rsid w:val="00397F82"/>
    <w:rsid w:val="003A0069"/>
    <w:rsid w:val="003A049D"/>
    <w:rsid w:val="003A06E6"/>
    <w:rsid w:val="003A06F7"/>
    <w:rsid w:val="003A0D62"/>
    <w:rsid w:val="003A1DB2"/>
    <w:rsid w:val="003A1F5F"/>
    <w:rsid w:val="003A2333"/>
    <w:rsid w:val="003A3364"/>
    <w:rsid w:val="003A3444"/>
    <w:rsid w:val="003A3C31"/>
    <w:rsid w:val="003A476D"/>
    <w:rsid w:val="003A5789"/>
    <w:rsid w:val="003A6387"/>
    <w:rsid w:val="003A6488"/>
    <w:rsid w:val="003A67AD"/>
    <w:rsid w:val="003A67FF"/>
    <w:rsid w:val="003A6E0D"/>
    <w:rsid w:val="003A7EA4"/>
    <w:rsid w:val="003B0C5C"/>
    <w:rsid w:val="003B0CA9"/>
    <w:rsid w:val="003B0F22"/>
    <w:rsid w:val="003B1901"/>
    <w:rsid w:val="003B2206"/>
    <w:rsid w:val="003B2DDA"/>
    <w:rsid w:val="003B3243"/>
    <w:rsid w:val="003B3DEC"/>
    <w:rsid w:val="003B40AF"/>
    <w:rsid w:val="003B43AD"/>
    <w:rsid w:val="003B48B8"/>
    <w:rsid w:val="003B5180"/>
    <w:rsid w:val="003B61F1"/>
    <w:rsid w:val="003B627F"/>
    <w:rsid w:val="003B6359"/>
    <w:rsid w:val="003B77F9"/>
    <w:rsid w:val="003B7B09"/>
    <w:rsid w:val="003C0573"/>
    <w:rsid w:val="003C0C16"/>
    <w:rsid w:val="003C0D27"/>
    <w:rsid w:val="003C13C5"/>
    <w:rsid w:val="003C16D9"/>
    <w:rsid w:val="003C17F4"/>
    <w:rsid w:val="003C19BC"/>
    <w:rsid w:val="003C1FFA"/>
    <w:rsid w:val="003C27AC"/>
    <w:rsid w:val="003C2B04"/>
    <w:rsid w:val="003C2E55"/>
    <w:rsid w:val="003C36CC"/>
    <w:rsid w:val="003C4551"/>
    <w:rsid w:val="003C4861"/>
    <w:rsid w:val="003C512D"/>
    <w:rsid w:val="003C6F64"/>
    <w:rsid w:val="003C732F"/>
    <w:rsid w:val="003C753A"/>
    <w:rsid w:val="003C75B4"/>
    <w:rsid w:val="003D0DAB"/>
    <w:rsid w:val="003D12AA"/>
    <w:rsid w:val="003D12C0"/>
    <w:rsid w:val="003D1EBF"/>
    <w:rsid w:val="003D22FD"/>
    <w:rsid w:val="003D2CA6"/>
    <w:rsid w:val="003D3564"/>
    <w:rsid w:val="003D3970"/>
    <w:rsid w:val="003D3CF3"/>
    <w:rsid w:val="003D4520"/>
    <w:rsid w:val="003D49F7"/>
    <w:rsid w:val="003D5329"/>
    <w:rsid w:val="003D54A2"/>
    <w:rsid w:val="003D5931"/>
    <w:rsid w:val="003D6AA5"/>
    <w:rsid w:val="003E0078"/>
    <w:rsid w:val="003E00AA"/>
    <w:rsid w:val="003E04EC"/>
    <w:rsid w:val="003E0DB1"/>
    <w:rsid w:val="003E1186"/>
    <w:rsid w:val="003E1516"/>
    <w:rsid w:val="003E16D1"/>
    <w:rsid w:val="003E1920"/>
    <w:rsid w:val="003E2719"/>
    <w:rsid w:val="003E2895"/>
    <w:rsid w:val="003E2D77"/>
    <w:rsid w:val="003E50D8"/>
    <w:rsid w:val="003E5DED"/>
    <w:rsid w:val="003E616A"/>
    <w:rsid w:val="003E6285"/>
    <w:rsid w:val="003E6420"/>
    <w:rsid w:val="003E6CB2"/>
    <w:rsid w:val="003F11DC"/>
    <w:rsid w:val="003F1831"/>
    <w:rsid w:val="003F1B56"/>
    <w:rsid w:val="003F327C"/>
    <w:rsid w:val="003F3674"/>
    <w:rsid w:val="003F3D08"/>
    <w:rsid w:val="003F4555"/>
    <w:rsid w:val="003F4A22"/>
    <w:rsid w:val="003F4E3B"/>
    <w:rsid w:val="003F5254"/>
    <w:rsid w:val="003F5ECB"/>
    <w:rsid w:val="003F6BD9"/>
    <w:rsid w:val="003F71C4"/>
    <w:rsid w:val="003F766E"/>
    <w:rsid w:val="003F76BF"/>
    <w:rsid w:val="0040104F"/>
    <w:rsid w:val="004010A9"/>
    <w:rsid w:val="00401A59"/>
    <w:rsid w:val="00401AEB"/>
    <w:rsid w:val="00402309"/>
    <w:rsid w:val="0040283E"/>
    <w:rsid w:val="004038E5"/>
    <w:rsid w:val="00403BEF"/>
    <w:rsid w:val="00403CE6"/>
    <w:rsid w:val="00403E98"/>
    <w:rsid w:val="004044FA"/>
    <w:rsid w:val="00404AFA"/>
    <w:rsid w:val="00404FF9"/>
    <w:rsid w:val="00405053"/>
    <w:rsid w:val="0040534D"/>
    <w:rsid w:val="00406121"/>
    <w:rsid w:val="00407683"/>
    <w:rsid w:val="0040782B"/>
    <w:rsid w:val="0041059F"/>
    <w:rsid w:val="00413026"/>
    <w:rsid w:val="0041340B"/>
    <w:rsid w:val="004139AE"/>
    <w:rsid w:val="00413D1C"/>
    <w:rsid w:val="0041440F"/>
    <w:rsid w:val="00414EB3"/>
    <w:rsid w:val="00416058"/>
    <w:rsid w:val="0041606E"/>
    <w:rsid w:val="00416967"/>
    <w:rsid w:val="00416ACD"/>
    <w:rsid w:val="00416D7D"/>
    <w:rsid w:val="004174BD"/>
    <w:rsid w:val="0041798D"/>
    <w:rsid w:val="00420823"/>
    <w:rsid w:val="00420C5D"/>
    <w:rsid w:val="00420CC7"/>
    <w:rsid w:val="0042100D"/>
    <w:rsid w:val="0042176F"/>
    <w:rsid w:val="004223E2"/>
    <w:rsid w:val="00422527"/>
    <w:rsid w:val="004225A5"/>
    <w:rsid w:val="00422C24"/>
    <w:rsid w:val="0042398C"/>
    <w:rsid w:val="00423AD3"/>
    <w:rsid w:val="004247E6"/>
    <w:rsid w:val="004249E4"/>
    <w:rsid w:val="00426B90"/>
    <w:rsid w:val="00426D14"/>
    <w:rsid w:val="004303ED"/>
    <w:rsid w:val="004312E3"/>
    <w:rsid w:val="00431469"/>
    <w:rsid w:val="0043161F"/>
    <w:rsid w:val="00431FDF"/>
    <w:rsid w:val="00432494"/>
    <w:rsid w:val="004327CB"/>
    <w:rsid w:val="0043284B"/>
    <w:rsid w:val="00432F44"/>
    <w:rsid w:val="00434532"/>
    <w:rsid w:val="004350B6"/>
    <w:rsid w:val="00435AEA"/>
    <w:rsid w:val="00435CD6"/>
    <w:rsid w:val="00436006"/>
    <w:rsid w:val="004361CD"/>
    <w:rsid w:val="0043743A"/>
    <w:rsid w:val="00437F8B"/>
    <w:rsid w:val="004415EA"/>
    <w:rsid w:val="00441927"/>
    <w:rsid w:val="00445D3D"/>
    <w:rsid w:val="00446E00"/>
    <w:rsid w:val="00450E48"/>
    <w:rsid w:val="004512E3"/>
    <w:rsid w:val="00451579"/>
    <w:rsid w:val="00451E25"/>
    <w:rsid w:val="00451FF7"/>
    <w:rsid w:val="00452A18"/>
    <w:rsid w:val="00452C27"/>
    <w:rsid w:val="00456DE7"/>
    <w:rsid w:val="00456FA5"/>
    <w:rsid w:val="00457B7A"/>
    <w:rsid w:val="0046352D"/>
    <w:rsid w:val="00463544"/>
    <w:rsid w:val="00463708"/>
    <w:rsid w:val="00463BCC"/>
    <w:rsid w:val="0046466B"/>
    <w:rsid w:val="00465FA7"/>
    <w:rsid w:val="00466716"/>
    <w:rsid w:val="00467671"/>
    <w:rsid w:val="0046795B"/>
    <w:rsid w:val="00467B03"/>
    <w:rsid w:val="00470830"/>
    <w:rsid w:val="00470F1F"/>
    <w:rsid w:val="00471566"/>
    <w:rsid w:val="0047192C"/>
    <w:rsid w:val="004723F7"/>
    <w:rsid w:val="0047267F"/>
    <w:rsid w:val="0047435B"/>
    <w:rsid w:val="00474F09"/>
    <w:rsid w:val="00475878"/>
    <w:rsid w:val="0047613B"/>
    <w:rsid w:val="004761EB"/>
    <w:rsid w:val="0047625B"/>
    <w:rsid w:val="0047631E"/>
    <w:rsid w:val="00477DD2"/>
    <w:rsid w:val="00480221"/>
    <w:rsid w:val="00480FFA"/>
    <w:rsid w:val="004819AA"/>
    <w:rsid w:val="00481A84"/>
    <w:rsid w:val="00482B2C"/>
    <w:rsid w:val="0048449B"/>
    <w:rsid w:val="00484ED6"/>
    <w:rsid w:val="00485A3C"/>
    <w:rsid w:val="00486096"/>
    <w:rsid w:val="00486351"/>
    <w:rsid w:val="00486BB7"/>
    <w:rsid w:val="00486C64"/>
    <w:rsid w:val="00486DFE"/>
    <w:rsid w:val="00487068"/>
    <w:rsid w:val="00487AA4"/>
    <w:rsid w:val="0049143C"/>
    <w:rsid w:val="0049146A"/>
    <w:rsid w:val="00491AB5"/>
    <w:rsid w:val="00491E82"/>
    <w:rsid w:val="004921F7"/>
    <w:rsid w:val="00492374"/>
    <w:rsid w:val="0049260C"/>
    <w:rsid w:val="00492B65"/>
    <w:rsid w:val="00494220"/>
    <w:rsid w:val="0049497E"/>
    <w:rsid w:val="00495007"/>
    <w:rsid w:val="00495432"/>
    <w:rsid w:val="004967DC"/>
    <w:rsid w:val="004970D9"/>
    <w:rsid w:val="00497AD3"/>
    <w:rsid w:val="004A0056"/>
    <w:rsid w:val="004A065A"/>
    <w:rsid w:val="004A0A72"/>
    <w:rsid w:val="004A105D"/>
    <w:rsid w:val="004A1893"/>
    <w:rsid w:val="004A1A5E"/>
    <w:rsid w:val="004A1A8A"/>
    <w:rsid w:val="004A2721"/>
    <w:rsid w:val="004A2A16"/>
    <w:rsid w:val="004A2B89"/>
    <w:rsid w:val="004A3800"/>
    <w:rsid w:val="004A4853"/>
    <w:rsid w:val="004A4BB4"/>
    <w:rsid w:val="004A4BDA"/>
    <w:rsid w:val="004A501C"/>
    <w:rsid w:val="004A54FF"/>
    <w:rsid w:val="004A5E99"/>
    <w:rsid w:val="004A5FF1"/>
    <w:rsid w:val="004A60F7"/>
    <w:rsid w:val="004A683C"/>
    <w:rsid w:val="004A7809"/>
    <w:rsid w:val="004B02F4"/>
    <w:rsid w:val="004B0362"/>
    <w:rsid w:val="004B05A4"/>
    <w:rsid w:val="004B0E41"/>
    <w:rsid w:val="004B1021"/>
    <w:rsid w:val="004B2AE5"/>
    <w:rsid w:val="004B2E34"/>
    <w:rsid w:val="004B31A8"/>
    <w:rsid w:val="004B346B"/>
    <w:rsid w:val="004B58C0"/>
    <w:rsid w:val="004B5F8C"/>
    <w:rsid w:val="004B63AC"/>
    <w:rsid w:val="004B67E3"/>
    <w:rsid w:val="004B6D63"/>
    <w:rsid w:val="004B793E"/>
    <w:rsid w:val="004B7F56"/>
    <w:rsid w:val="004C06FA"/>
    <w:rsid w:val="004C13B8"/>
    <w:rsid w:val="004C1817"/>
    <w:rsid w:val="004C1AEA"/>
    <w:rsid w:val="004C1EA8"/>
    <w:rsid w:val="004C239E"/>
    <w:rsid w:val="004C2937"/>
    <w:rsid w:val="004C2A2F"/>
    <w:rsid w:val="004C45B5"/>
    <w:rsid w:val="004C4A9C"/>
    <w:rsid w:val="004C53EE"/>
    <w:rsid w:val="004C5902"/>
    <w:rsid w:val="004C6EE8"/>
    <w:rsid w:val="004C76CF"/>
    <w:rsid w:val="004C7737"/>
    <w:rsid w:val="004D048B"/>
    <w:rsid w:val="004D1009"/>
    <w:rsid w:val="004D1055"/>
    <w:rsid w:val="004D14E9"/>
    <w:rsid w:val="004D1C66"/>
    <w:rsid w:val="004D1F7C"/>
    <w:rsid w:val="004D2397"/>
    <w:rsid w:val="004D2C3B"/>
    <w:rsid w:val="004D30CE"/>
    <w:rsid w:val="004D3D16"/>
    <w:rsid w:val="004D3F61"/>
    <w:rsid w:val="004D5019"/>
    <w:rsid w:val="004D59E3"/>
    <w:rsid w:val="004D662D"/>
    <w:rsid w:val="004D6ED0"/>
    <w:rsid w:val="004D71D9"/>
    <w:rsid w:val="004D73AF"/>
    <w:rsid w:val="004D782E"/>
    <w:rsid w:val="004E06A6"/>
    <w:rsid w:val="004E09BE"/>
    <w:rsid w:val="004E11D6"/>
    <w:rsid w:val="004E12AE"/>
    <w:rsid w:val="004E1313"/>
    <w:rsid w:val="004E1447"/>
    <w:rsid w:val="004E15D8"/>
    <w:rsid w:val="004E1751"/>
    <w:rsid w:val="004E2BED"/>
    <w:rsid w:val="004E30F2"/>
    <w:rsid w:val="004E3ACF"/>
    <w:rsid w:val="004E5822"/>
    <w:rsid w:val="004E73A7"/>
    <w:rsid w:val="004F003E"/>
    <w:rsid w:val="004F0693"/>
    <w:rsid w:val="004F08B5"/>
    <w:rsid w:val="004F0C8C"/>
    <w:rsid w:val="004F106F"/>
    <w:rsid w:val="004F11D5"/>
    <w:rsid w:val="004F13BB"/>
    <w:rsid w:val="004F1B71"/>
    <w:rsid w:val="004F1E29"/>
    <w:rsid w:val="004F2DE7"/>
    <w:rsid w:val="004F3138"/>
    <w:rsid w:val="004F392B"/>
    <w:rsid w:val="004F3973"/>
    <w:rsid w:val="004F3A85"/>
    <w:rsid w:val="004F5251"/>
    <w:rsid w:val="004F5894"/>
    <w:rsid w:val="004F6537"/>
    <w:rsid w:val="004F677F"/>
    <w:rsid w:val="004F6B83"/>
    <w:rsid w:val="004F6E26"/>
    <w:rsid w:val="004F6FC1"/>
    <w:rsid w:val="004F70FD"/>
    <w:rsid w:val="004F746F"/>
    <w:rsid w:val="004F778F"/>
    <w:rsid w:val="004F7817"/>
    <w:rsid w:val="004F7D16"/>
    <w:rsid w:val="004F7E8F"/>
    <w:rsid w:val="00500410"/>
    <w:rsid w:val="005004B5"/>
    <w:rsid w:val="0050063F"/>
    <w:rsid w:val="005013BF"/>
    <w:rsid w:val="00501727"/>
    <w:rsid w:val="00501868"/>
    <w:rsid w:val="00501FDA"/>
    <w:rsid w:val="005028FC"/>
    <w:rsid w:val="00502952"/>
    <w:rsid w:val="00505F8D"/>
    <w:rsid w:val="00506724"/>
    <w:rsid w:val="00507BDB"/>
    <w:rsid w:val="00510101"/>
    <w:rsid w:val="005108C5"/>
    <w:rsid w:val="00510989"/>
    <w:rsid w:val="00511223"/>
    <w:rsid w:val="005118C2"/>
    <w:rsid w:val="00511B43"/>
    <w:rsid w:val="00511D48"/>
    <w:rsid w:val="00511FB0"/>
    <w:rsid w:val="00512267"/>
    <w:rsid w:val="00512E4B"/>
    <w:rsid w:val="00513285"/>
    <w:rsid w:val="00513B7E"/>
    <w:rsid w:val="00514800"/>
    <w:rsid w:val="005151FC"/>
    <w:rsid w:val="005154F2"/>
    <w:rsid w:val="00515AC9"/>
    <w:rsid w:val="00515C3A"/>
    <w:rsid w:val="00516858"/>
    <w:rsid w:val="0052135E"/>
    <w:rsid w:val="00521713"/>
    <w:rsid w:val="00521A67"/>
    <w:rsid w:val="00521D15"/>
    <w:rsid w:val="005229C2"/>
    <w:rsid w:val="00522FEC"/>
    <w:rsid w:val="005239FB"/>
    <w:rsid w:val="00524D02"/>
    <w:rsid w:val="00525B5D"/>
    <w:rsid w:val="005266E3"/>
    <w:rsid w:val="00526B34"/>
    <w:rsid w:val="00526E8F"/>
    <w:rsid w:val="00527018"/>
    <w:rsid w:val="00527BB5"/>
    <w:rsid w:val="00527CD1"/>
    <w:rsid w:val="00530D37"/>
    <w:rsid w:val="00530E74"/>
    <w:rsid w:val="00531398"/>
    <w:rsid w:val="00531487"/>
    <w:rsid w:val="00531619"/>
    <w:rsid w:val="00531637"/>
    <w:rsid w:val="00531EEC"/>
    <w:rsid w:val="0053246B"/>
    <w:rsid w:val="00532910"/>
    <w:rsid w:val="005331CD"/>
    <w:rsid w:val="00533BE4"/>
    <w:rsid w:val="00533CCE"/>
    <w:rsid w:val="00533E9A"/>
    <w:rsid w:val="00533F1D"/>
    <w:rsid w:val="00534439"/>
    <w:rsid w:val="00534E66"/>
    <w:rsid w:val="00535AD3"/>
    <w:rsid w:val="0053629E"/>
    <w:rsid w:val="00536DE1"/>
    <w:rsid w:val="00537D6C"/>
    <w:rsid w:val="00540F47"/>
    <w:rsid w:val="00541ECE"/>
    <w:rsid w:val="00541EFE"/>
    <w:rsid w:val="00542FCE"/>
    <w:rsid w:val="0054323F"/>
    <w:rsid w:val="00544652"/>
    <w:rsid w:val="00544856"/>
    <w:rsid w:val="00545C1A"/>
    <w:rsid w:val="005465A4"/>
    <w:rsid w:val="00546FC2"/>
    <w:rsid w:val="005474A1"/>
    <w:rsid w:val="005478D6"/>
    <w:rsid w:val="00550023"/>
    <w:rsid w:val="0055085C"/>
    <w:rsid w:val="00550B8E"/>
    <w:rsid w:val="005529DF"/>
    <w:rsid w:val="005535E9"/>
    <w:rsid w:val="0055385A"/>
    <w:rsid w:val="00553E1F"/>
    <w:rsid w:val="0055466B"/>
    <w:rsid w:val="00554711"/>
    <w:rsid w:val="00554E98"/>
    <w:rsid w:val="0055506B"/>
    <w:rsid w:val="00555320"/>
    <w:rsid w:val="005556C3"/>
    <w:rsid w:val="00556A34"/>
    <w:rsid w:val="005571B1"/>
    <w:rsid w:val="0055777B"/>
    <w:rsid w:val="00557905"/>
    <w:rsid w:val="00557943"/>
    <w:rsid w:val="0056132C"/>
    <w:rsid w:val="00561B9C"/>
    <w:rsid w:val="005620BC"/>
    <w:rsid w:val="005621BB"/>
    <w:rsid w:val="00562924"/>
    <w:rsid w:val="00562FF9"/>
    <w:rsid w:val="005630CF"/>
    <w:rsid w:val="0056354B"/>
    <w:rsid w:val="005636FE"/>
    <w:rsid w:val="0056463E"/>
    <w:rsid w:val="00567704"/>
    <w:rsid w:val="00567761"/>
    <w:rsid w:val="00567803"/>
    <w:rsid w:val="00567EFD"/>
    <w:rsid w:val="00570783"/>
    <w:rsid w:val="00570CE1"/>
    <w:rsid w:val="00570F59"/>
    <w:rsid w:val="00571872"/>
    <w:rsid w:val="0057201D"/>
    <w:rsid w:val="0057204F"/>
    <w:rsid w:val="00572446"/>
    <w:rsid w:val="00573015"/>
    <w:rsid w:val="00573A05"/>
    <w:rsid w:val="005758C8"/>
    <w:rsid w:val="005765B9"/>
    <w:rsid w:val="00576CB7"/>
    <w:rsid w:val="0057728F"/>
    <w:rsid w:val="005800D9"/>
    <w:rsid w:val="00580E0A"/>
    <w:rsid w:val="005815E4"/>
    <w:rsid w:val="005819C2"/>
    <w:rsid w:val="00582AEF"/>
    <w:rsid w:val="00582F45"/>
    <w:rsid w:val="00583CC5"/>
    <w:rsid w:val="005840B6"/>
    <w:rsid w:val="00584AF4"/>
    <w:rsid w:val="0058577C"/>
    <w:rsid w:val="00586C65"/>
    <w:rsid w:val="005879B9"/>
    <w:rsid w:val="00587E45"/>
    <w:rsid w:val="0059256C"/>
    <w:rsid w:val="00592CB0"/>
    <w:rsid w:val="00593662"/>
    <w:rsid w:val="00595118"/>
    <w:rsid w:val="0059621D"/>
    <w:rsid w:val="00596954"/>
    <w:rsid w:val="00596EAE"/>
    <w:rsid w:val="00597AB8"/>
    <w:rsid w:val="00597DA0"/>
    <w:rsid w:val="005A05F4"/>
    <w:rsid w:val="005A0E01"/>
    <w:rsid w:val="005A0EC9"/>
    <w:rsid w:val="005A16F1"/>
    <w:rsid w:val="005A23EE"/>
    <w:rsid w:val="005A2674"/>
    <w:rsid w:val="005A2943"/>
    <w:rsid w:val="005A2C0F"/>
    <w:rsid w:val="005A2E35"/>
    <w:rsid w:val="005A3849"/>
    <w:rsid w:val="005A38E1"/>
    <w:rsid w:val="005A4ECD"/>
    <w:rsid w:val="005A5001"/>
    <w:rsid w:val="005A54C9"/>
    <w:rsid w:val="005A5B05"/>
    <w:rsid w:val="005A5CD1"/>
    <w:rsid w:val="005A5D16"/>
    <w:rsid w:val="005A5DBD"/>
    <w:rsid w:val="005A6D1D"/>
    <w:rsid w:val="005A6F8C"/>
    <w:rsid w:val="005A7329"/>
    <w:rsid w:val="005A7FBB"/>
    <w:rsid w:val="005B06E1"/>
    <w:rsid w:val="005B096D"/>
    <w:rsid w:val="005B0A0B"/>
    <w:rsid w:val="005B113D"/>
    <w:rsid w:val="005B2619"/>
    <w:rsid w:val="005B2E74"/>
    <w:rsid w:val="005B3276"/>
    <w:rsid w:val="005B3BB3"/>
    <w:rsid w:val="005B3D79"/>
    <w:rsid w:val="005B3F9F"/>
    <w:rsid w:val="005B40C5"/>
    <w:rsid w:val="005B4727"/>
    <w:rsid w:val="005B5214"/>
    <w:rsid w:val="005B5AC9"/>
    <w:rsid w:val="005B6095"/>
    <w:rsid w:val="005B630B"/>
    <w:rsid w:val="005B796E"/>
    <w:rsid w:val="005B79D9"/>
    <w:rsid w:val="005C0338"/>
    <w:rsid w:val="005C03A9"/>
    <w:rsid w:val="005C063F"/>
    <w:rsid w:val="005C12DF"/>
    <w:rsid w:val="005C13D3"/>
    <w:rsid w:val="005C17B9"/>
    <w:rsid w:val="005C1C09"/>
    <w:rsid w:val="005C30BE"/>
    <w:rsid w:val="005C3117"/>
    <w:rsid w:val="005C34E2"/>
    <w:rsid w:val="005C4125"/>
    <w:rsid w:val="005C4BC5"/>
    <w:rsid w:val="005C50FE"/>
    <w:rsid w:val="005C53B8"/>
    <w:rsid w:val="005C5C3A"/>
    <w:rsid w:val="005C61D4"/>
    <w:rsid w:val="005C6DC2"/>
    <w:rsid w:val="005D02D2"/>
    <w:rsid w:val="005D0E1C"/>
    <w:rsid w:val="005D149A"/>
    <w:rsid w:val="005D1946"/>
    <w:rsid w:val="005D1A17"/>
    <w:rsid w:val="005D338E"/>
    <w:rsid w:val="005D3526"/>
    <w:rsid w:val="005D4565"/>
    <w:rsid w:val="005D4AA6"/>
    <w:rsid w:val="005D4F29"/>
    <w:rsid w:val="005D5156"/>
    <w:rsid w:val="005D55FB"/>
    <w:rsid w:val="005D5E14"/>
    <w:rsid w:val="005D5E2C"/>
    <w:rsid w:val="005D5E45"/>
    <w:rsid w:val="005D5E4F"/>
    <w:rsid w:val="005D75AE"/>
    <w:rsid w:val="005E0141"/>
    <w:rsid w:val="005E02B1"/>
    <w:rsid w:val="005E02B8"/>
    <w:rsid w:val="005E0EDC"/>
    <w:rsid w:val="005E1D30"/>
    <w:rsid w:val="005E2C8F"/>
    <w:rsid w:val="005E3302"/>
    <w:rsid w:val="005E3BCE"/>
    <w:rsid w:val="005E4C98"/>
    <w:rsid w:val="005E558D"/>
    <w:rsid w:val="005E5A74"/>
    <w:rsid w:val="005E65A4"/>
    <w:rsid w:val="005E6AFE"/>
    <w:rsid w:val="005E753A"/>
    <w:rsid w:val="005E793A"/>
    <w:rsid w:val="005F0691"/>
    <w:rsid w:val="005F07D9"/>
    <w:rsid w:val="005F1F86"/>
    <w:rsid w:val="005F2E17"/>
    <w:rsid w:val="005F3079"/>
    <w:rsid w:val="005F37C7"/>
    <w:rsid w:val="005F3E6F"/>
    <w:rsid w:val="005F410D"/>
    <w:rsid w:val="005F4165"/>
    <w:rsid w:val="005F46CF"/>
    <w:rsid w:val="005F4DA5"/>
    <w:rsid w:val="005F5AC1"/>
    <w:rsid w:val="005F6D45"/>
    <w:rsid w:val="005F6DCA"/>
    <w:rsid w:val="005F720F"/>
    <w:rsid w:val="005F789D"/>
    <w:rsid w:val="00600D99"/>
    <w:rsid w:val="00601512"/>
    <w:rsid w:val="00601BB0"/>
    <w:rsid w:val="006022BC"/>
    <w:rsid w:val="00602BB6"/>
    <w:rsid w:val="00602F47"/>
    <w:rsid w:val="0060303F"/>
    <w:rsid w:val="0060360B"/>
    <w:rsid w:val="00605C73"/>
    <w:rsid w:val="00605F3A"/>
    <w:rsid w:val="00606778"/>
    <w:rsid w:val="00606AE1"/>
    <w:rsid w:val="0060736A"/>
    <w:rsid w:val="00610D1B"/>
    <w:rsid w:val="0061220D"/>
    <w:rsid w:val="00612E0E"/>
    <w:rsid w:val="006134CC"/>
    <w:rsid w:val="00613ABD"/>
    <w:rsid w:val="006155E4"/>
    <w:rsid w:val="00616070"/>
    <w:rsid w:val="006161C1"/>
    <w:rsid w:val="006203C9"/>
    <w:rsid w:val="006213C6"/>
    <w:rsid w:val="00621A67"/>
    <w:rsid w:val="00621F80"/>
    <w:rsid w:val="006220A7"/>
    <w:rsid w:val="00622510"/>
    <w:rsid w:val="0062282A"/>
    <w:rsid w:val="00622B01"/>
    <w:rsid w:val="006232EC"/>
    <w:rsid w:val="00623320"/>
    <w:rsid w:val="00623656"/>
    <w:rsid w:val="00623F4C"/>
    <w:rsid w:val="00625102"/>
    <w:rsid w:val="006258E6"/>
    <w:rsid w:val="0062612C"/>
    <w:rsid w:val="006263C1"/>
    <w:rsid w:val="0062645F"/>
    <w:rsid w:val="00626F18"/>
    <w:rsid w:val="0062777C"/>
    <w:rsid w:val="006302F5"/>
    <w:rsid w:val="006304B2"/>
    <w:rsid w:val="006319C4"/>
    <w:rsid w:val="0063266C"/>
    <w:rsid w:val="006337E0"/>
    <w:rsid w:val="00633CC1"/>
    <w:rsid w:val="0063491E"/>
    <w:rsid w:val="00634C80"/>
    <w:rsid w:val="00634FC3"/>
    <w:rsid w:val="006352AC"/>
    <w:rsid w:val="00635550"/>
    <w:rsid w:val="00635840"/>
    <w:rsid w:val="0063693D"/>
    <w:rsid w:val="00636E1F"/>
    <w:rsid w:val="00636EEE"/>
    <w:rsid w:val="00637F50"/>
    <w:rsid w:val="00640A4E"/>
    <w:rsid w:val="006416CB"/>
    <w:rsid w:val="00642453"/>
    <w:rsid w:val="006437AD"/>
    <w:rsid w:val="00643D81"/>
    <w:rsid w:val="00644F7A"/>
    <w:rsid w:val="00645930"/>
    <w:rsid w:val="00645CCD"/>
    <w:rsid w:val="00645F3E"/>
    <w:rsid w:val="00647408"/>
    <w:rsid w:val="0064781C"/>
    <w:rsid w:val="00647E6C"/>
    <w:rsid w:val="00650DF4"/>
    <w:rsid w:val="00650E42"/>
    <w:rsid w:val="006513AA"/>
    <w:rsid w:val="00651428"/>
    <w:rsid w:val="006516DE"/>
    <w:rsid w:val="006519FD"/>
    <w:rsid w:val="00651F29"/>
    <w:rsid w:val="00652590"/>
    <w:rsid w:val="00652B21"/>
    <w:rsid w:val="00653A7B"/>
    <w:rsid w:val="00654FE8"/>
    <w:rsid w:val="00655682"/>
    <w:rsid w:val="006558FF"/>
    <w:rsid w:val="00655A86"/>
    <w:rsid w:val="00656335"/>
    <w:rsid w:val="006606B3"/>
    <w:rsid w:val="006606D5"/>
    <w:rsid w:val="00660756"/>
    <w:rsid w:val="0066090E"/>
    <w:rsid w:val="00661A8E"/>
    <w:rsid w:val="006627F8"/>
    <w:rsid w:val="00662BB8"/>
    <w:rsid w:val="00663A02"/>
    <w:rsid w:val="00664226"/>
    <w:rsid w:val="006647D0"/>
    <w:rsid w:val="00665231"/>
    <w:rsid w:val="0066760F"/>
    <w:rsid w:val="00670193"/>
    <w:rsid w:val="0067113B"/>
    <w:rsid w:val="0067192F"/>
    <w:rsid w:val="00672130"/>
    <w:rsid w:val="006729AD"/>
    <w:rsid w:val="006730B0"/>
    <w:rsid w:val="00673472"/>
    <w:rsid w:val="00673EB3"/>
    <w:rsid w:val="0067466A"/>
    <w:rsid w:val="006753B7"/>
    <w:rsid w:val="006762B3"/>
    <w:rsid w:val="00676527"/>
    <w:rsid w:val="00676A23"/>
    <w:rsid w:val="00676D02"/>
    <w:rsid w:val="00677B81"/>
    <w:rsid w:val="00677EE9"/>
    <w:rsid w:val="00680829"/>
    <w:rsid w:val="0068118A"/>
    <w:rsid w:val="00681A1F"/>
    <w:rsid w:val="00681C69"/>
    <w:rsid w:val="00681EA2"/>
    <w:rsid w:val="00682014"/>
    <w:rsid w:val="006821B2"/>
    <w:rsid w:val="006827D9"/>
    <w:rsid w:val="00682A1A"/>
    <w:rsid w:val="006833ED"/>
    <w:rsid w:val="006837FC"/>
    <w:rsid w:val="0068413E"/>
    <w:rsid w:val="006843E5"/>
    <w:rsid w:val="0068456F"/>
    <w:rsid w:val="00684BBA"/>
    <w:rsid w:val="00685128"/>
    <w:rsid w:val="006857EE"/>
    <w:rsid w:val="0068599E"/>
    <w:rsid w:val="00686390"/>
    <w:rsid w:val="0068669A"/>
    <w:rsid w:val="00687891"/>
    <w:rsid w:val="00687A49"/>
    <w:rsid w:val="00687CD7"/>
    <w:rsid w:val="00687F0F"/>
    <w:rsid w:val="006909E5"/>
    <w:rsid w:val="00690E73"/>
    <w:rsid w:val="0069188B"/>
    <w:rsid w:val="00691C85"/>
    <w:rsid w:val="00693240"/>
    <w:rsid w:val="00693401"/>
    <w:rsid w:val="0069380C"/>
    <w:rsid w:val="00694760"/>
    <w:rsid w:val="00694EF1"/>
    <w:rsid w:val="00694F4A"/>
    <w:rsid w:val="00695D14"/>
    <w:rsid w:val="00695D63"/>
    <w:rsid w:val="006961C5"/>
    <w:rsid w:val="00697195"/>
    <w:rsid w:val="006971FA"/>
    <w:rsid w:val="00697F9E"/>
    <w:rsid w:val="006A0718"/>
    <w:rsid w:val="006A0816"/>
    <w:rsid w:val="006A14BC"/>
    <w:rsid w:val="006A3448"/>
    <w:rsid w:val="006A3D14"/>
    <w:rsid w:val="006A3D68"/>
    <w:rsid w:val="006A4A00"/>
    <w:rsid w:val="006A4E0E"/>
    <w:rsid w:val="006A5625"/>
    <w:rsid w:val="006A5B4E"/>
    <w:rsid w:val="006A60CD"/>
    <w:rsid w:val="006A6698"/>
    <w:rsid w:val="006A6A3B"/>
    <w:rsid w:val="006A6C33"/>
    <w:rsid w:val="006B0382"/>
    <w:rsid w:val="006B0B7A"/>
    <w:rsid w:val="006B15BD"/>
    <w:rsid w:val="006B17D4"/>
    <w:rsid w:val="006B1ADF"/>
    <w:rsid w:val="006B2746"/>
    <w:rsid w:val="006B3C0C"/>
    <w:rsid w:val="006B3ECB"/>
    <w:rsid w:val="006B3F37"/>
    <w:rsid w:val="006B42AA"/>
    <w:rsid w:val="006B439B"/>
    <w:rsid w:val="006B4572"/>
    <w:rsid w:val="006B4B5E"/>
    <w:rsid w:val="006B50BC"/>
    <w:rsid w:val="006B51DD"/>
    <w:rsid w:val="006B52EE"/>
    <w:rsid w:val="006B5317"/>
    <w:rsid w:val="006B6402"/>
    <w:rsid w:val="006B7331"/>
    <w:rsid w:val="006B7398"/>
    <w:rsid w:val="006B7403"/>
    <w:rsid w:val="006B7774"/>
    <w:rsid w:val="006B7B85"/>
    <w:rsid w:val="006B7D96"/>
    <w:rsid w:val="006B7F82"/>
    <w:rsid w:val="006C0249"/>
    <w:rsid w:val="006C0564"/>
    <w:rsid w:val="006C056D"/>
    <w:rsid w:val="006C24DC"/>
    <w:rsid w:val="006C2810"/>
    <w:rsid w:val="006C28D7"/>
    <w:rsid w:val="006C2DFA"/>
    <w:rsid w:val="006C37A4"/>
    <w:rsid w:val="006C3FCF"/>
    <w:rsid w:val="006C3FF0"/>
    <w:rsid w:val="006C4173"/>
    <w:rsid w:val="006C47AB"/>
    <w:rsid w:val="006C506B"/>
    <w:rsid w:val="006C52FE"/>
    <w:rsid w:val="006C55D0"/>
    <w:rsid w:val="006C5E4D"/>
    <w:rsid w:val="006D04AE"/>
    <w:rsid w:val="006D069F"/>
    <w:rsid w:val="006D0DC8"/>
    <w:rsid w:val="006D2163"/>
    <w:rsid w:val="006D24B9"/>
    <w:rsid w:val="006D25DE"/>
    <w:rsid w:val="006D2688"/>
    <w:rsid w:val="006D2861"/>
    <w:rsid w:val="006D2A72"/>
    <w:rsid w:val="006D32D3"/>
    <w:rsid w:val="006D3726"/>
    <w:rsid w:val="006D3B54"/>
    <w:rsid w:val="006D568D"/>
    <w:rsid w:val="006D56A7"/>
    <w:rsid w:val="006D6051"/>
    <w:rsid w:val="006D7274"/>
    <w:rsid w:val="006E089F"/>
    <w:rsid w:val="006E2E07"/>
    <w:rsid w:val="006E4461"/>
    <w:rsid w:val="006E50A0"/>
    <w:rsid w:val="006E51F4"/>
    <w:rsid w:val="006E5976"/>
    <w:rsid w:val="006E5CCD"/>
    <w:rsid w:val="006E75A2"/>
    <w:rsid w:val="006F1250"/>
    <w:rsid w:val="006F139E"/>
    <w:rsid w:val="006F1C46"/>
    <w:rsid w:val="006F35D6"/>
    <w:rsid w:val="006F4314"/>
    <w:rsid w:val="006F454D"/>
    <w:rsid w:val="006F5231"/>
    <w:rsid w:val="006F53C4"/>
    <w:rsid w:val="006F5AC9"/>
    <w:rsid w:val="006F5EE4"/>
    <w:rsid w:val="006F638C"/>
    <w:rsid w:val="006F731A"/>
    <w:rsid w:val="006F7585"/>
    <w:rsid w:val="00700926"/>
    <w:rsid w:val="00701BFD"/>
    <w:rsid w:val="00702249"/>
    <w:rsid w:val="00702383"/>
    <w:rsid w:val="00702B22"/>
    <w:rsid w:val="00702D7A"/>
    <w:rsid w:val="0070570F"/>
    <w:rsid w:val="00705AC6"/>
    <w:rsid w:val="00707471"/>
    <w:rsid w:val="00707F98"/>
    <w:rsid w:val="007105F3"/>
    <w:rsid w:val="00710BEA"/>
    <w:rsid w:val="00710D74"/>
    <w:rsid w:val="00710F56"/>
    <w:rsid w:val="0071124D"/>
    <w:rsid w:val="007113AB"/>
    <w:rsid w:val="0071146E"/>
    <w:rsid w:val="00712402"/>
    <w:rsid w:val="0071306D"/>
    <w:rsid w:val="00713AED"/>
    <w:rsid w:val="00713B64"/>
    <w:rsid w:val="00714A31"/>
    <w:rsid w:val="00714E46"/>
    <w:rsid w:val="00714F4E"/>
    <w:rsid w:val="00715AAD"/>
    <w:rsid w:val="00715BD7"/>
    <w:rsid w:val="00715CEC"/>
    <w:rsid w:val="0071641D"/>
    <w:rsid w:val="007167FC"/>
    <w:rsid w:val="007172CE"/>
    <w:rsid w:val="00717480"/>
    <w:rsid w:val="007177BE"/>
    <w:rsid w:val="007203F1"/>
    <w:rsid w:val="00720D79"/>
    <w:rsid w:val="00722CA6"/>
    <w:rsid w:val="00722D39"/>
    <w:rsid w:val="00723301"/>
    <w:rsid w:val="00723BC3"/>
    <w:rsid w:val="00723DC1"/>
    <w:rsid w:val="00723F02"/>
    <w:rsid w:val="00723F37"/>
    <w:rsid w:val="00723FDD"/>
    <w:rsid w:val="0072403D"/>
    <w:rsid w:val="0072433B"/>
    <w:rsid w:val="00724DF6"/>
    <w:rsid w:val="007256B4"/>
    <w:rsid w:val="00725EF6"/>
    <w:rsid w:val="0072626A"/>
    <w:rsid w:val="00726636"/>
    <w:rsid w:val="007277EA"/>
    <w:rsid w:val="00727868"/>
    <w:rsid w:val="0073046B"/>
    <w:rsid w:val="00730500"/>
    <w:rsid w:val="0073081F"/>
    <w:rsid w:val="007315C8"/>
    <w:rsid w:val="00731B82"/>
    <w:rsid w:val="00732104"/>
    <w:rsid w:val="007323BC"/>
    <w:rsid w:val="0073290F"/>
    <w:rsid w:val="00733402"/>
    <w:rsid w:val="00734AC0"/>
    <w:rsid w:val="00734F6E"/>
    <w:rsid w:val="00735286"/>
    <w:rsid w:val="007354AD"/>
    <w:rsid w:val="00736644"/>
    <w:rsid w:val="00737224"/>
    <w:rsid w:val="00737679"/>
    <w:rsid w:val="00737740"/>
    <w:rsid w:val="007379FC"/>
    <w:rsid w:val="00740295"/>
    <w:rsid w:val="00741164"/>
    <w:rsid w:val="0074293D"/>
    <w:rsid w:val="00742CDD"/>
    <w:rsid w:val="00743CC1"/>
    <w:rsid w:val="00746127"/>
    <w:rsid w:val="00746E9D"/>
    <w:rsid w:val="00746EA1"/>
    <w:rsid w:val="007503E3"/>
    <w:rsid w:val="00750425"/>
    <w:rsid w:val="00751879"/>
    <w:rsid w:val="00752DA9"/>
    <w:rsid w:val="00752DC5"/>
    <w:rsid w:val="0075478A"/>
    <w:rsid w:val="007549E7"/>
    <w:rsid w:val="00755295"/>
    <w:rsid w:val="0075721F"/>
    <w:rsid w:val="007575E3"/>
    <w:rsid w:val="00757B18"/>
    <w:rsid w:val="00757EE7"/>
    <w:rsid w:val="00757FA7"/>
    <w:rsid w:val="0076017C"/>
    <w:rsid w:val="0076024C"/>
    <w:rsid w:val="00760A1D"/>
    <w:rsid w:val="0076146C"/>
    <w:rsid w:val="00761A87"/>
    <w:rsid w:val="00761C70"/>
    <w:rsid w:val="00761F86"/>
    <w:rsid w:val="00762930"/>
    <w:rsid w:val="00762A3D"/>
    <w:rsid w:val="00762EC6"/>
    <w:rsid w:val="00762FC9"/>
    <w:rsid w:val="00765200"/>
    <w:rsid w:val="007659B0"/>
    <w:rsid w:val="007661BB"/>
    <w:rsid w:val="00766CC2"/>
    <w:rsid w:val="00766E3F"/>
    <w:rsid w:val="0076795E"/>
    <w:rsid w:val="00767A9B"/>
    <w:rsid w:val="00767B3A"/>
    <w:rsid w:val="00770B4F"/>
    <w:rsid w:val="007712D5"/>
    <w:rsid w:val="00771820"/>
    <w:rsid w:val="00772544"/>
    <w:rsid w:val="007734B0"/>
    <w:rsid w:val="007738E3"/>
    <w:rsid w:val="007746E6"/>
    <w:rsid w:val="00774925"/>
    <w:rsid w:val="00774F8D"/>
    <w:rsid w:val="00775398"/>
    <w:rsid w:val="007764BB"/>
    <w:rsid w:val="0077669A"/>
    <w:rsid w:val="0078187C"/>
    <w:rsid w:val="00781BB0"/>
    <w:rsid w:val="00781EDD"/>
    <w:rsid w:val="007827E4"/>
    <w:rsid w:val="00782B31"/>
    <w:rsid w:val="00783785"/>
    <w:rsid w:val="00784394"/>
    <w:rsid w:val="00784514"/>
    <w:rsid w:val="00785AD8"/>
    <w:rsid w:val="00786478"/>
    <w:rsid w:val="0078731C"/>
    <w:rsid w:val="00787BA6"/>
    <w:rsid w:val="00790BA0"/>
    <w:rsid w:val="007911A7"/>
    <w:rsid w:val="00791856"/>
    <w:rsid w:val="00791C1F"/>
    <w:rsid w:val="00792378"/>
    <w:rsid w:val="00792EAD"/>
    <w:rsid w:val="0079313A"/>
    <w:rsid w:val="00793258"/>
    <w:rsid w:val="00794218"/>
    <w:rsid w:val="00794817"/>
    <w:rsid w:val="00796865"/>
    <w:rsid w:val="007977CC"/>
    <w:rsid w:val="007978FE"/>
    <w:rsid w:val="007A14CD"/>
    <w:rsid w:val="007A34FF"/>
    <w:rsid w:val="007A3739"/>
    <w:rsid w:val="007A39FC"/>
    <w:rsid w:val="007A40F9"/>
    <w:rsid w:val="007A4200"/>
    <w:rsid w:val="007A4551"/>
    <w:rsid w:val="007A4D2A"/>
    <w:rsid w:val="007A6003"/>
    <w:rsid w:val="007A606D"/>
    <w:rsid w:val="007A7849"/>
    <w:rsid w:val="007B0211"/>
    <w:rsid w:val="007B095D"/>
    <w:rsid w:val="007B0E11"/>
    <w:rsid w:val="007B3774"/>
    <w:rsid w:val="007B4494"/>
    <w:rsid w:val="007B4DAC"/>
    <w:rsid w:val="007B4EC8"/>
    <w:rsid w:val="007B5135"/>
    <w:rsid w:val="007B5D0B"/>
    <w:rsid w:val="007B6D07"/>
    <w:rsid w:val="007B726F"/>
    <w:rsid w:val="007B7F40"/>
    <w:rsid w:val="007C1C24"/>
    <w:rsid w:val="007C2B28"/>
    <w:rsid w:val="007C2B7F"/>
    <w:rsid w:val="007C2CD5"/>
    <w:rsid w:val="007C3B16"/>
    <w:rsid w:val="007C503A"/>
    <w:rsid w:val="007C601F"/>
    <w:rsid w:val="007C6450"/>
    <w:rsid w:val="007C6965"/>
    <w:rsid w:val="007C6980"/>
    <w:rsid w:val="007C6BF3"/>
    <w:rsid w:val="007C7777"/>
    <w:rsid w:val="007C7DD7"/>
    <w:rsid w:val="007D0434"/>
    <w:rsid w:val="007D04B1"/>
    <w:rsid w:val="007D3DD9"/>
    <w:rsid w:val="007D4A38"/>
    <w:rsid w:val="007D4BB8"/>
    <w:rsid w:val="007D4D4F"/>
    <w:rsid w:val="007D5A8E"/>
    <w:rsid w:val="007D5B73"/>
    <w:rsid w:val="007D65A0"/>
    <w:rsid w:val="007D66CF"/>
    <w:rsid w:val="007D741C"/>
    <w:rsid w:val="007D7505"/>
    <w:rsid w:val="007D7A32"/>
    <w:rsid w:val="007D7B50"/>
    <w:rsid w:val="007E0688"/>
    <w:rsid w:val="007E072C"/>
    <w:rsid w:val="007E08C3"/>
    <w:rsid w:val="007E0BC5"/>
    <w:rsid w:val="007E268F"/>
    <w:rsid w:val="007E2BCC"/>
    <w:rsid w:val="007E2D52"/>
    <w:rsid w:val="007E2D5D"/>
    <w:rsid w:val="007E472B"/>
    <w:rsid w:val="007E4FDB"/>
    <w:rsid w:val="007E5A24"/>
    <w:rsid w:val="007E68BD"/>
    <w:rsid w:val="007E754A"/>
    <w:rsid w:val="007E76DB"/>
    <w:rsid w:val="007E7D11"/>
    <w:rsid w:val="007E7FFD"/>
    <w:rsid w:val="007F036A"/>
    <w:rsid w:val="007F071B"/>
    <w:rsid w:val="007F0D74"/>
    <w:rsid w:val="007F14B5"/>
    <w:rsid w:val="007F1FF2"/>
    <w:rsid w:val="007F22AA"/>
    <w:rsid w:val="007F22B3"/>
    <w:rsid w:val="007F3A34"/>
    <w:rsid w:val="007F4AC1"/>
    <w:rsid w:val="007F4E6D"/>
    <w:rsid w:val="007F5612"/>
    <w:rsid w:val="007F612A"/>
    <w:rsid w:val="007F621A"/>
    <w:rsid w:val="007F7126"/>
    <w:rsid w:val="007F7379"/>
    <w:rsid w:val="00802F0A"/>
    <w:rsid w:val="00803051"/>
    <w:rsid w:val="008031E6"/>
    <w:rsid w:val="0080332E"/>
    <w:rsid w:val="00804599"/>
    <w:rsid w:val="00805325"/>
    <w:rsid w:val="00805449"/>
    <w:rsid w:val="0080549D"/>
    <w:rsid w:val="00805816"/>
    <w:rsid w:val="00806062"/>
    <w:rsid w:val="00807389"/>
    <w:rsid w:val="00807C26"/>
    <w:rsid w:val="0081116E"/>
    <w:rsid w:val="008115E1"/>
    <w:rsid w:val="00812A43"/>
    <w:rsid w:val="0081309C"/>
    <w:rsid w:val="0081351F"/>
    <w:rsid w:val="00813D81"/>
    <w:rsid w:val="00814E7E"/>
    <w:rsid w:val="0082052A"/>
    <w:rsid w:val="008209B9"/>
    <w:rsid w:val="00821655"/>
    <w:rsid w:val="008218E8"/>
    <w:rsid w:val="00821B6A"/>
    <w:rsid w:val="00821FB8"/>
    <w:rsid w:val="008222B0"/>
    <w:rsid w:val="00823E05"/>
    <w:rsid w:val="00823E0A"/>
    <w:rsid w:val="0082412B"/>
    <w:rsid w:val="0082497B"/>
    <w:rsid w:val="008257BE"/>
    <w:rsid w:val="00825917"/>
    <w:rsid w:val="008259AA"/>
    <w:rsid w:val="00826071"/>
    <w:rsid w:val="008260AF"/>
    <w:rsid w:val="00826D82"/>
    <w:rsid w:val="008270BF"/>
    <w:rsid w:val="008271E0"/>
    <w:rsid w:val="008279AD"/>
    <w:rsid w:val="00830005"/>
    <w:rsid w:val="008304C7"/>
    <w:rsid w:val="0083129A"/>
    <w:rsid w:val="0083186B"/>
    <w:rsid w:val="00832423"/>
    <w:rsid w:val="00832CB9"/>
    <w:rsid w:val="00833353"/>
    <w:rsid w:val="0083345A"/>
    <w:rsid w:val="00833467"/>
    <w:rsid w:val="008341A0"/>
    <w:rsid w:val="00834C6C"/>
    <w:rsid w:val="00834E47"/>
    <w:rsid w:val="00834E69"/>
    <w:rsid w:val="00834FB0"/>
    <w:rsid w:val="008358B2"/>
    <w:rsid w:val="008364BF"/>
    <w:rsid w:val="008370D6"/>
    <w:rsid w:val="008378C7"/>
    <w:rsid w:val="00837ADD"/>
    <w:rsid w:val="00837DD7"/>
    <w:rsid w:val="00840BC6"/>
    <w:rsid w:val="008411FD"/>
    <w:rsid w:val="00841C87"/>
    <w:rsid w:val="00841FC1"/>
    <w:rsid w:val="00842158"/>
    <w:rsid w:val="0084258F"/>
    <w:rsid w:val="00843EC7"/>
    <w:rsid w:val="00844B9B"/>
    <w:rsid w:val="00844C6F"/>
    <w:rsid w:val="00845FC0"/>
    <w:rsid w:val="008463E0"/>
    <w:rsid w:val="00846556"/>
    <w:rsid w:val="0084693E"/>
    <w:rsid w:val="008476BB"/>
    <w:rsid w:val="00850993"/>
    <w:rsid w:val="00850E25"/>
    <w:rsid w:val="00851C56"/>
    <w:rsid w:val="00852116"/>
    <w:rsid w:val="00852808"/>
    <w:rsid w:val="00853C1F"/>
    <w:rsid w:val="00853C20"/>
    <w:rsid w:val="00853C49"/>
    <w:rsid w:val="00854911"/>
    <w:rsid w:val="008554AE"/>
    <w:rsid w:val="0085668A"/>
    <w:rsid w:val="00857388"/>
    <w:rsid w:val="00857AF4"/>
    <w:rsid w:val="00860675"/>
    <w:rsid w:val="008607BD"/>
    <w:rsid w:val="00860DB0"/>
    <w:rsid w:val="00860FEA"/>
    <w:rsid w:val="00861503"/>
    <w:rsid w:val="0086168F"/>
    <w:rsid w:val="00861AD6"/>
    <w:rsid w:val="00862504"/>
    <w:rsid w:val="008635B9"/>
    <w:rsid w:val="00863A90"/>
    <w:rsid w:val="00865206"/>
    <w:rsid w:val="008654D9"/>
    <w:rsid w:val="00865D5A"/>
    <w:rsid w:val="00865E95"/>
    <w:rsid w:val="00866A78"/>
    <w:rsid w:val="00866D15"/>
    <w:rsid w:val="008703FB"/>
    <w:rsid w:val="008705F5"/>
    <w:rsid w:val="0087130B"/>
    <w:rsid w:val="008722F2"/>
    <w:rsid w:val="00872A10"/>
    <w:rsid w:val="00873420"/>
    <w:rsid w:val="00873939"/>
    <w:rsid w:val="00874407"/>
    <w:rsid w:val="00874C21"/>
    <w:rsid w:val="00874E39"/>
    <w:rsid w:val="00874F16"/>
    <w:rsid w:val="00875879"/>
    <w:rsid w:val="00876AD6"/>
    <w:rsid w:val="00876FA7"/>
    <w:rsid w:val="008778B6"/>
    <w:rsid w:val="008804E7"/>
    <w:rsid w:val="00880911"/>
    <w:rsid w:val="00883D81"/>
    <w:rsid w:val="008842DB"/>
    <w:rsid w:val="00885A80"/>
    <w:rsid w:val="00885B66"/>
    <w:rsid w:val="00886221"/>
    <w:rsid w:val="00886FFB"/>
    <w:rsid w:val="0088741B"/>
    <w:rsid w:val="008874C8"/>
    <w:rsid w:val="00887599"/>
    <w:rsid w:val="00887ABE"/>
    <w:rsid w:val="00887B1A"/>
    <w:rsid w:val="00887B93"/>
    <w:rsid w:val="00890421"/>
    <w:rsid w:val="0089079F"/>
    <w:rsid w:val="008916BC"/>
    <w:rsid w:val="008917CD"/>
    <w:rsid w:val="008921F1"/>
    <w:rsid w:val="0089225F"/>
    <w:rsid w:val="0089251E"/>
    <w:rsid w:val="00892967"/>
    <w:rsid w:val="00894DAC"/>
    <w:rsid w:val="008952B9"/>
    <w:rsid w:val="00895AC8"/>
    <w:rsid w:val="00896209"/>
    <w:rsid w:val="00897270"/>
    <w:rsid w:val="00897298"/>
    <w:rsid w:val="00897703"/>
    <w:rsid w:val="008A03D5"/>
    <w:rsid w:val="008A0653"/>
    <w:rsid w:val="008A08C9"/>
    <w:rsid w:val="008A09A5"/>
    <w:rsid w:val="008A0D8E"/>
    <w:rsid w:val="008A1645"/>
    <w:rsid w:val="008A1738"/>
    <w:rsid w:val="008A1D4C"/>
    <w:rsid w:val="008A1E90"/>
    <w:rsid w:val="008A2E4C"/>
    <w:rsid w:val="008A4072"/>
    <w:rsid w:val="008A44DE"/>
    <w:rsid w:val="008A468F"/>
    <w:rsid w:val="008A4DDC"/>
    <w:rsid w:val="008A538F"/>
    <w:rsid w:val="008A5B87"/>
    <w:rsid w:val="008A60F9"/>
    <w:rsid w:val="008A6702"/>
    <w:rsid w:val="008A6AEE"/>
    <w:rsid w:val="008A7C39"/>
    <w:rsid w:val="008A7F30"/>
    <w:rsid w:val="008B08A5"/>
    <w:rsid w:val="008B2340"/>
    <w:rsid w:val="008B3731"/>
    <w:rsid w:val="008B3CA8"/>
    <w:rsid w:val="008B4482"/>
    <w:rsid w:val="008B4610"/>
    <w:rsid w:val="008B4BDD"/>
    <w:rsid w:val="008B5045"/>
    <w:rsid w:val="008B5918"/>
    <w:rsid w:val="008B5E80"/>
    <w:rsid w:val="008B5F2A"/>
    <w:rsid w:val="008B76EC"/>
    <w:rsid w:val="008B7CAD"/>
    <w:rsid w:val="008C14DB"/>
    <w:rsid w:val="008C1565"/>
    <w:rsid w:val="008C1DE1"/>
    <w:rsid w:val="008C2A0F"/>
    <w:rsid w:val="008C2CC6"/>
    <w:rsid w:val="008C4BE1"/>
    <w:rsid w:val="008C4BE2"/>
    <w:rsid w:val="008C4E76"/>
    <w:rsid w:val="008C505E"/>
    <w:rsid w:val="008C59AF"/>
    <w:rsid w:val="008C6622"/>
    <w:rsid w:val="008C6717"/>
    <w:rsid w:val="008C6F0C"/>
    <w:rsid w:val="008C70B7"/>
    <w:rsid w:val="008C7C01"/>
    <w:rsid w:val="008D1CC0"/>
    <w:rsid w:val="008D3B3F"/>
    <w:rsid w:val="008D4079"/>
    <w:rsid w:val="008D425E"/>
    <w:rsid w:val="008D5FB5"/>
    <w:rsid w:val="008D627F"/>
    <w:rsid w:val="008D64EA"/>
    <w:rsid w:val="008D70D8"/>
    <w:rsid w:val="008D7115"/>
    <w:rsid w:val="008D77BB"/>
    <w:rsid w:val="008D78DF"/>
    <w:rsid w:val="008D7913"/>
    <w:rsid w:val="008D7BB3"/>
    <w:rsid w:val="008E03D5"/>
    <w:rsid w:val="008E10D5"/>
    <w:rsid w:val="008E1BCB"/>
    <w:rsid w:val="008E2AC5"/>
    <w:rsid w:val="008E2F98"/>
    <w:rsid w:val="008E3B53"/>
    <w:rsid w:val="008E4746"/>
    <w:rsid w:val="008E581C"/>
    <w:rsid w:val="008E5AA8"/>
    <w:rsid w:val="008E6C08"/>
    <w:rsid w:val="008E7B68"/>
    <w:rsid w:val="008F08A6"/>
    <w:rsid w:val="008F166F"/>
    <w:rsid w:val="008F219A"/>
    <w:rsid w:val="008F2B1A"/>
    <w:rsid w:val="008F32F8"/>
    <w:rsid w:val="008F4946"/>
    <w:rsid w:val="008F5237"/>
    <w:rsid w:val="008F5657"/>
    <w:rsid w:val="008F67AD"/>
    <w:rsid w:val="008F6BF3"/>
    <w:rsid w:val="008F7B3D"/>
    <w:rsid w:val="008F7DF8"/>
    <w:rsid w:val="00900152"/>
    <w:rsid w:val="0090135F"/>
    <w:rsid w:val="0090200E"/>
    <w:rsid w:val="009033A4"/>
    <w:rsid w:val="0090399F"/>
    <w:rsid w:val="00903D0B"/>
    <w:rsid w:val="00904A78"/>
    <w:rsid w:val="009052B2"/>
    <w:rsid w:val="009055A5"/>
    <w:rsid w:val="0090679A"/>
    <w:rsid w:val="009068EC"/>
    <w:rsid w:val="00906A5F"/>
    <w:rsid w:val="009074E0"/>
    <w:rsid w:val="009079B7"/>
    <w:rsid w:val="00910A43"/>
    <w:rsid w:val="009110B9"/>
    <w:rsid w:val="009115F6"/>
    <w:rsid w:val="0091176F"/>
    <w:rsid w:val="009118FD"/>
    <w:rsid w:val="00911F3D"/>
    <w:rsid w:val="009123B8"/>
    <w:rsid w:val="00913369"/>
    <w:rsid w:val="009138EF"/>
    <w:rsid w:val="00914C60"/>
    <w:rsid w:val="00914E54"/>
    <w:rsid w:val="0091636D"/>
    <w:rsid w:val="009163AE"/>
    <w:rsid w:val="0091773D"/>
    <w:rsid w:val="009179FD"/>
    <w:rsid w:val="009201EA"/>
    <w:rsid w:val="00921264"/>
    <w:rsid w:val="00921DD2"/>
    <w:rsid w:val="00921F00"/>
    <w:rsid w:val="0092395D"/>
    <w:rsid w:val="0092553D"/>
    <w:rsid w:val="009255A7"/>
    <w:rsid w:val="00926639"/>
    <w:rsid w:val="00927062"/>
    <w:rsid w:val="009301F7"/>
    <w:rsid w:val="0093080D"/>
    <w:rsid w:val="00930AD7"/>
    <w:rsid w:val="00930CD0"/>
    <w:rsid w:val="009310FF"/>
    <w:rsid w:val="009311B1"/>
    <w:rsid w:val="00931307"/>
    <w:rsid w:val="00931535"/>
    <w:rsid w:val="00931B6F"/>
    <w:rsid w:val="00931DA1"/>
    <w:rsid w:val="00931F54"/>
    <w:rsid w:val="0093254B"/>
    <w:rsid w:val="009334F0"/>
    <w:rsid w:val="009340B3"/>
    <w:rsid w:val="0093471C"/>
    <w:rsid w:val="00934CAB"/>
    <w:rsid w:val="009358B3"/>
    <w:rsid w:val="00935AD4"/>
    <w:rsid w:val="009367B6"/>
    <w:rsid w:val="00936DD1"/>
    <w:rsid w:val="00937584"/>
    <w:rsid w:val="00940443"/>
    <w:rsid w:val="009404F6"/>
    <w:rsid w:val="00940E2E"/>
    <w:rsid w:val="00940F08"/>
    <w:rsid w:val="0094112A"/>
    <w:rsid w:val="00941830"/>
    <w:rsid w:val="00943449"/>
    <w:rsid w:val="0094356C"/>
    <w:rsid w:val="009445A2"/>
    <w:rsid w:val="00944EFB"/>
    <w:rsid w:val="0094501A"/>
    <w:rsid w:val="00947F42"/>
    <w:rsid w:val="00950053"/>
    <w:rsid w:val="00951BF6"/>
    <w:rsid w:val="00952662"/>
    <w:rsid w:val="0095357D"/>
    <w:rsid w:val="00953F39"/>
    <w:rsid w:val="009540DA"/>
    <w:rsid w:val="009544FB"/>
    <w:rsid w:val="00955208"/>
    <w:rsid w:val="00955381"/>
    <w:rsid w:val="009553D8"/>
    <w:rsid w:val="00955C68"/>
    <w:rsid w:val="00955E0D"/>
    <w:rsid w:val="0095712B"/>
    <w:rsid w:val="0095719D"/>
    <w:rsid w:val="00957C6F"/>
    <w:rsid w:val="00960202"/>
    <w:rsid w:val="00960216"/>
    <w:rsid w:val="009623DF"/>
    <w:rsid w:val="009623E6"/>
    <w:rsid w:val="00962E97"/>
    <w:rsid w:val="0096367F"/>
    <w:rsid w:val="009637BF"/>
    <w:rsid w:val="00963E32"/>
    <w:rsid w:val="00965288"/>
    <w:rsid w:val="009658C8"/>
    <w:rsid w:val="00965CB2"/>
    <w:rsid w:val="00965CB5"/>
    <w:rsid w:val="00965CD5"/>
    <w:rsid w:val="00966352"/>
    <w:rsid w:val="0096661B"/>
    <w:rsid w:val="00966B1B"/>
    <w:rsid w:val="00966BF0"/>
    <w:rsid w:val="009674AD"/>
    <w:rsid w:val="0096786D"/>
    <w:rsid w:val="00970080"/>
    <w:rsid w:val="009700E9"/>
    <w:rsid w:val="00970201"/>
    <w:rsid w:val="00970214"/>
    <w:rsid w:val="00971E1F"/>
    <w:rsid w:val="0097224F"/>
    <w:rsid w:val="009734AC"/>
    <w:rsid w:val="009737E4"/>
    <w:rsid w:val="00973E1A"/>
    <w:rsid w:val="00975EB1"/>
    <w:rsid w:val="00976D8F"/>
    <w:rsid w:val="0097778B"/>
    <w:rsid w:val="00980515"/>
    <w:rsid w:val="00980561"/>
    <w:rsid w:val="00981CEB"/>
    <w:rsid w:val="00981E20"/>
    <w:rsid w:val="00982863"/>
    <w:rsid w:val="009832C9"/>
    <w:rsid w:val="00983551"/>
    <w:rsid w:val="00983FBB"/>
    <w:rsid w:val="0098406F"/>
    <w:rsid w:val="00984AF6"/>
    <w:rsid w:val="00984DEB"/>
    <w:rsid w:val="00984EA3"/>
    <w:rsid w:val="00987EF8"/>
    <w:rsid w:val="00990BB0"/>
    <w:rsid w:val="00990FF0"/>
    <w:rsid w:val="00991816"/>
    <w:rsid w:val="00992052"/>
    <w:rsid w:val="009937DF"/>
    <w:rsid w:val="009940FC"/>
    <w:rsid w:val="009944FB"/>
    <w:rsid w:val="0099463B"/>
    <w:rsid w:val="00994A4D"/>
    <w:rsid w:val="009951F6"/>
    <w:rsid w:val="009954A8"/>
    <w:rsid w:val="009964F3"/>
    <w:rsid w:val="00996FD8"/>
    <w:rsid w:val="00997032"/>
    <w:rsid w:val="009976A7"/>
    <w:rsid w:val="009A1786"/>
    <w:rsid w:val="009A20D4"/>
    <w:rsid w:val="009A2922"/>
    <w:rsid w:val="009A3599"/>
    <w:rsid w:val="009A4386"/>
    <w:rsid w:val="009A567E"/>
    <w:rsid w:val="009A5C18"/>
    <w:rsid w:val="009A5FCE"/>
    <w:rsid w:val="009A6ED9"/>
    <w:rsid w:val="009A6F2B"/>
    <w:rsid w:val="009A709E"/>
    <w:rsid w:val="009A754B"/>
    <w:rsid w:val="009A77F6"/>
    <w:rsid w:val="009A7BB4"/>
    <w:rsid w:val="009A7C22"/>
    <w:rsid w:val="009B016C"/>
    <w:rsid w:val="009B070F"/>
    <w:rsid w:val="009B084B"/>
    <w:rsid w:val="009B1F1D"/>
    <w:rsid w:val="009B27CF"/>
    <w:rsid w:val="009B3035"/>
    <w:rsid w:val="009B30D2"/>
    <w:rsid w:val="009B310C"/>
    <w:rsid w:val="009B36A1"/>
    <w:rsid w:val="009B5B9E"/>
    <w:rsid w:val="009B7438"/>
    <w:rsid w:val="009B7EA2"/>
    <w:rsid w:val="009C086C"/>
    <w:rsid w:val="009C0F4D"/>
    <w:rsid w:val="009C0F95"/>
    <w:rsid w:val="009C1081"/>
    <w:rsid w:val="009C148E"/>
    <w:rsid w:val="009C1A6B"/>
    <w:rsid w:val="009C1EEA"/>
    <w:rsid w:val="009C2202"/>
    <w:rsid w:val="009C3B9E"/>
    <w:rsid w:val="009C4048"/>
    <w:rsid w:val="009C5063"/>
    <w:rsid w:val="009C533A"/>
    <w:rsid w:val="009C5AAF"/>
    <w:rsid w:val="009C65E0"/>
    <w:rsid w:val="009C77AD"/>
    <w:rsid w:val="009C7C14"/>
    <w:rsid w:val="009D06E4"/>
    <w:rsid w:val="009D0CFA"/>
    <w:rsid w:val="009D176E"/>
    <w:rsid w:val="009D1AB6"/>
    <w:rsid w:val="009D1AE7"/>
    <w:rsid w:val="009D2294"/>
    <w:rsid w:val="009D2BBA"/>
    <w:rsid w:val="009D2FED"/>
    <w:rsid w:val="009D33B8"/>
    <w:rsid w:val="009D33BE"/>
    <w:rsid w:val="009D3A8F"/>
    <w:rsid w:val="009D44EC"/>
    <w:rsid w:val="009D481B"/>
    <w:rsid w:val="009D496E"/>
    <w:rsid w:val="009D553E"/>
    <w:rsid w:val="009D586C"/>
    <w:rsid w:val="009D5D25"/>
    <w:rsid w:val="009D6734"/>
    <w:rsid w:val="009D679A"/>
    <w:rsid w:val="009E09EE"/>
    <w:rsid w:val="009E0B3A"/>
    <w:rsid w:val="009E166A"/>
    <w:rsid w:val="009E1CD9"/>
    <w:rsid w:val="009E2D0E"/>
    <w:rsid w:val="009E2F62"/>
    <w:rsid w:val="009E3750"/>
    <w:rsid w:val="009E377F"/>
    <w:rsid w:val="009E39A2"/>
    <w:rsid w:val="009E65B9"/>
    <w:rsid w:val="009E6E7E"/>
    <w:rsid w:val="009E6F1B"/>
    <w:rsid w:val="009E7309"/>
    <w:rsid w:val="009F03B2"/>
    <w:rsid w:val="009F053A"/>
    <w:rsid w:val="009F0E70"/>
    <w:rsid w:val="009F1143"/>
    <w:rsid w:val="009F1D2D"/>
    <w:rsid w:val="009F2600"/>
    <w:rsid w:val="009F2B16"/>
    <w:rsid w:val="009F3DA3"/>
    <w:rsid w:val="009F453B"/>
    <w:rsid w:val="009F4DA9"/>
    <w:rsid w:val="009F5235"/>
    <w:rsid w:val="009F598E"/>
    <w:rsid w:val="009F76A4"/>
    <w:rsid w:val="00A001D4"/>
    <w:rsid w:val="00A00A64"/>
    <w:rsid w:val="00A01AAD"/>
    <w:rsid w:val="00A0204E"/>
    <w:rsid w:val="00A021D3"/>
    <w:rsid w:val="00A026EF"/>
    <w:rsid w:val="00A027E4"/>
    <w:rsid w:val="00A0441B"/>
    <w:rsid w:val="00A0547A"/>
    <w:rsid w:val="00A0570D"/>
    <w:rsid w:val="00A05746"/>
    <w:rsid w:val="00A06511"/>
    <w:rsid w:val="00A06B74"/>
    <w:rsid w:val="00A11C5E"/>
    <w:rsid w:val="00A11CBE"/>
    <w:rsid w:val="00A11D1B"/>
    <w:rsid w:val="00A1299B"/>
    <w:rsid w:val="00A12D6E"/>
    <w:rsid w:val="00A14338"/>
    <w:rsid w:val="00A1444B"/>
    <w:rsid w:val="00A1582C"/>
    <w:rsid w:val="00A15D49"/>
    <w:rsid w:val="00A15FB5"/>
    <w:rsid w:val="00A168FB"/>
    <w:rsid w:val="00A16B1D"/>
    <w:rsid w:val="00A16DFC"/>
    <w:rsid w:val="00A17021"/>
    <w:rsid w:val="00A173B6"/>
    <w:rsid w:val="00A207FA"/>
    <w:rsid w:val="00A215DE"/>
    <w:rsid w:val="00A21CE8"/>
    <w:rsid w:val="00A223ED"/>
    <w:rsid w:val="00A2257E"/>
    <w:rsid w:val="00A23684"/>
    <w:rsid w:val="00A23776"/>
    <w:rsid w:val="00A23953"/>
    <w:rsid w:val="00A24009"/>
    <w:rsid w:val="00A241B1"/>
    <w:rsid w:val="00A242AE"/>
    <w:rsid w:val="00A24333"/>
    <w:rsid w:val="00A252F6"/>
    <w:rsid w:val="00A25731"/>
    <w:rsid w:val="00A26467"/>
    <w:rsid w:val="00A2726A"/>
    <w:rsid w:val="00A27321"/>
    <w:rsid w:val="00A3109F"/>
    <w:rsid w:val="00A315E1"/>
    <w:rsid w:val="00A32729"/>
    <w:rsid w:val="00A3363C"/>
    <w:rsid w:val="00A33F05"/>
    <w:rsid w:val="00A33F15"/>
    <w:rsid w:val="00A34373"/>
    <w:rsid w:val="00A34EAE"/>
    <w:rsid w:val="00A3548C"/>
    <w:rsid w:val="00A354B0"/>
    <w:rsid w:val="00A3574A"/>
    <w:rsid w:val="00A35C3B"/>
    <w:rsid w:val="00A3686F"/>
    <w:rsid w:val="00A36BAD"/>
    <w:rsid w:val="00A37530"/>
    <w:rsid w:val="00A402E0"/>
    <w:rsid w:val="00A414AF"/>
    <w:rsid w:val="00A43C33"/>
    <w:rsid w:val="00A4465B"/>
    <w:rsid w:val="00A447B3"/>
    <w:rsid w:val="00A4497A"/>
    <w:rsid w:val="00A44A1B"/>
    <w:rsid w:val="00A44AE3"/>
    <w:rsid w:val="00A44B07"/>
    <w:rsid w:val="00A44F9A"/>
    <w:rsid w:val="00A45DF0"/>
    <w:rsid w:val="00A45DF5"/>
    <w:rsid w:val="00A50208"/>
    <w:rsid w:val="00A50266"/>
    <w:rsid w:val="00A52818"/>
    <w:rsid w:val="00A529A7"/>
    <w:rsid w:val="00A55771"/>
    <w:rsid w:val="00A55A82"/>
    <w:rsid w:val="00A55B2E"/>
    <w:rsid w:val="00A56A20"/>
    <w:rsid w:val="00A57C27"/>
    <w:rsid w:val="00A60397"/>
    <w:rsid w:val="00A61AF0"/>
    <w:rsid w:val="00A61F19"/>
    <w:rsid w:val="00A63907"/>
    <w:rsid w:val="00A66A17"/>
    <w:rsid w:val="00A66DE3"/>
    <w:rsid w:val="00A66E9C"/>
    <w:rsid w:val="00A673E3"/>
    <w:rsid w:val="00A674FF"/>
    <w:rsid w:val="00A706C9"/>
    <w:rsid w:val="00A70EF5"/>
    <w:rsid w:val="00A7162D"/>
    <w:rsid w:val="00A717C6"/>
    <w:rsid w:val="00A7283A"/>
    <w:rsid w:val="00A731D5"/>
    <w:rsid w:val="00A740C8"/>
    <w:rsid w:val="00A74A52"/>
    <w:rsid w:val="00A75363"/>
    <w:rsid w:val="00A7559B"/>
    <w:rsid w:val="00A755A7"/>
    <w:rsid w:val="00A76EED"/>
    <w:rsid w:val="00A7773F"/>
    <w:rsid w:val="00A77939"/>
    <w:rsid w:val="00A8039F"/>
    <w:rsid w:val="00A8045C"/>
    <w:rsid w:val="00A81A07"/>
    <w:rsid w:val="00A8255E"/>
    <w:rsid w:val="00A83E42"/>
    <w:rsid w:val="00A849CE"/>
    <w:rsid w:val="00A854CD"/>
    <w:rsid w:val="00A85E57"/>
    <w:rsid w:val="00A863D4"/>
    <w:rsid w:val="00A865BA"/>
    <w:rsid w:val="00A87201"/>
    <w:rsid w:val="00A87D55"/>
    <w:rsid w:val="00A9000E"/>
    <w:rsid w:val="00A9001B"/>
    <w:rsid w:val="00A903F1"/>
    <w:rsid w:val="00A90889"/>
    <w:rsid w:val="00A90D2F"/>
    <w:rsid w:val="00A91831"/>
    <w:rsid w:val="00A91B7A"/>
    <w:rsid w:val="00A91E47"/>
    <w:rsid w:val="00A923CC"/>
    <w:rsid w:val="00A93FA5"/>
    <w:rsid w:val="00A9433D"/>
    <w:rsid w:val="00A948DB"/>
    <w:rsid w:val="00A9510B"/>
    <w:rsid w:val="00A95329"/>
    <w:rsid w:val="00A9599A"/>
    <w:rsid w:val="00A95F7E"/>
    <w:rsid w:val="00A960BA"/>
    <w:rsid w:val="00A96194"/>
    <w:rsid w:val="00A961FC"/>
    <w:rsid w:val="00A96522"/>
    <w:rsid w:val="00A96686"/>
    <w:rsid w:val="00A97347"/>
    <w:rsid w:val="00A97D85"/>
    <w:rsid w:val="00AA008E"/>
    <w:rsid w:val="00AA00E3"/>
    <w:rsid w:val="00AA08C7"/>
    <w:rsid w:val="00AA0BD4"/>
    <w:rsid w:val="00AA10E0"/>
    <w:rsid w:val="00AA11C6"/>
    <w:rsid w:val="00AA1BC1"/>
    <w:rsid w:val="00AA1EC5"/>
    <w:rsid w:val="00AA314A"/>
    <w:rsid w:val="00AA3172"/>
    <w:rsid w:val="00AA4923"/>
    <w:rsid w:val="00AA4C2A"/>
    <w:rsid w:val="00AA4CB1"/>
    <w:rsid w:val="00AA537B"/>
    <w:rsid w:val="00AA5B31"/>
    <w:rsid w:val="00AA5DEA"/>
    <w:rsid w:val="00AA63E6"/>
    <w:rsid w:val="00AA6EC2"/>
    <w:rsid w:val="00AA7626"/>
    <w:rsid w:val="00AA7917"/>
    <w:rsid w:val="00AA79B3"/>
    <w:rsid w:val="00AB0AE9"/>
    <w:rsid w:val="00AB0B09"/>
    <w:rsid w:val="00AB11DB"/>
    <w:rsid w:val="00AB18D4"/>
    <w:rsid w:val="00AB1B5B"/>
    <w:rsid w:val="00AB258E"/>
    <w:rsid w:val="00AB25DB"/>
    <w:rsid w:val="00AB2C85"/>
    <w:rsid w:val="00AB2D2A"/>
    <w:rsid w:val="00AB301A"/>
    <w:rsid w:val="00AB31F1"/>
    <w:rsid w:val="00AB3B27"/>
    <w:rsid w:val="00AB3F9A"/>
    <w:rsid w:val="00AB4969"/>
    <w:rsid w:val="00AB509B"/>
    <w:rsid w:val="00AB54E7"/>
    <w:rsid w:val="00AB6585"/>
    <w:rsid w:val="00AB713B"/>
    <w:rsid w:val="00AB74CB"/>
    <w:rsid w:val="00AB7D94"/>
    <w:rsid w:val="00AB7D9D"/>
    <w:rsid w:val="00AC1121"/>
    <w:rsid w:val="00AC1492"/>
    <w:rsid w:val="00AC17F7"/>
    <w:rsid w:val="00AC1971"/>
    <w:rsid w:val="00AC22F7"/>
    <w:rsid w:val="00AC309F"/>
    <w:rsid w:val="00AC3BA1"/>
    <w:rsid w:val="00AC3C03"/>
    <w:rsid w:val="00AC46BD"/>
    <w:rsid w:val="00AC4C74"/>
    <w:rsid w:val="00AC4EA8"/>
    <w:rsid w:val="00AC552D"/>
    <w:rsid w:val="00AC5653"/>
    <w:rsid w:val="00AC5AD9"/>
    <w:rsid w:val="00AC5DD3"/>
    <w:rsid w:val="00AC60FD"/>
    <w:rsid w:val="00AC79AA"/>
    <w:rsid w:val="00AC7ABA"/>
    <w:rsid w:val="00AD0140"/>
    <w:rsid w:val="00AD0D22"/>
    <w:rsid w:val="00AD23B9"/>
    <w:rsid w:val="00AD3457"/>
    <w:rsid w:val="00AD39DF"/>
    <w:rsid w:val="00AD3A87"/>
    <w:rsid w:val="00AD49D4"/>
    <w:rsid w:val="00AD4B3F"/>
    <w:rsid w:val="00AD51E8"/>
    <w:rsid w:val="00AD6BBD"/>
    <w:rsid w:val="00AD6DF9"/>
    <w:rsid w:val="00AD787B"/>
    <w:rsid w:val="00AD7C00"/>
    <w:rsid w:val="00AE0C55"/>
    <w:rsid w:val="00AE0EC1"/>
    <w:rsid w:val="00AE178D"/>
    <w:rsid w:val="00AE1E5B"/>
    <w:rsid w:val="00AE2FF5"/>
    <w:rsid w:val="00AE398B"/>
    <w:rsid w:val="00AE3B6E"/>
    <w:rsid w:val="00AE4E6C"/>
    <w:rsid w:val="00AE5473"/>
    <w:rsid w:val="00AE6AB1"/>
    <w:rsid w:val="00AF094F"/>
    <w:rsid w:val="00AF10B9"/>
    <w:rsid w:val="00AF2165"/>
    <w:rsid w:val="00AF2575"/>
    <w:rsid w:val="00AF26F1"/>
    <w:rsid w:val="00AF3813"/>
    <w:rsid w:val="00AF51AD"/>
    <w:rsid w:val="00AF5333"/>
    <w:rsid w:val="00AF6C70"/>
    <w:rsid w:val="00AF6FA3"/>
    <w:rsid w:val="00AF7733"/>
    <w:rsid w:val="00AF78D4"/>
    <w:rsid w:val="00B00189"/>
    <w:rsid w:val="00B0262F"/>
    <w:rsid w:val="00B033F0"/>
    <w:rsid w:val="00B03620"/>
    <w:rsid w:val="00B0423A"/>
    <w:rsid w:val="00B0430B"/>
    <w:rsid w:val="00B0442C"/>
    <w:rsid w:val="00B04782"/>
    <w:rsid w:val="00B04B41"/>
    <w:rsid w:val="00B0527B"/>
    <w:rsid w:val="00B0563D"/>
    <w:rsid w:val="00B06605"/>
    <w:rsid w:val="00B066B7"/>
    <w:rsid w:val="00B0742A"/>
    <w:rsid w:val="00B07444"/>
    <w:rsid w:val="00B077D0"/>
    <w:rsid w:val="00B07D7E"/>
    <w:rsid w:val="00B13B24"/>
    <w:rsid w:val="00B13EA4"/>
    <w:rsid w:val="00B143A0"/>
    <w:rsid w:val="00B146D2"/>
    <w:rsid w:val="00B15A45"/>
    <w:rsid w:val="00B15D78"/>
    <w:rsid w:val="00B16CD4"/>
    <w:rsid w:val="00B175E0"/>
    <w:rsid w:val="00B17CA2"/>
    <w:rsid w:val="00B20223"/>
    <w:rsid w:val="00B204A2"/>
    <w:rsid w:val="00B20AEB"/>
    <w:rsid w:val="00B20F21"/>
    <w:rsid w:val="00B21DE0"/>
    <w:rsid w:val="00B21F5E"/>
    <w:rsid w:val="00B21FFF"/>
    <w:rsid w:val="00B22B15"/>
    <w:rsid w:val="00B22C0A"/>
    <w:rsid w:val="00B234D5"/>
    <w:rsid w:val="00B23A69"/>
    <w:rsid w:val="00B23C21"/>
    <w:rsid w:val="00B2464C"/>
    <w:rsid w:val="00B24EF0"/>
    <w:rsid w:val="00B25541"/>
    <w:rsid w:val="00B2563C"/>
    <w:rsid w:val="00B26CEC"/>
    <w:rsid w:val="00B27335"/>
    <w:rsid w:val="00B274C9"/>
    <w:rsid w:val="00B30023"/>
    <w:rsid w:val="00B300DD"/>
    <w:rsid w:val="00B30D05"/>
    <w:rsid w:val="00B328D5"/>
    <w:rsid w:val="00B32DE5"/>
    <w:rsid w:val="00B35128"/>
    <w:rsid w:val="00B352F4"/>
    <w:rsid w:val="00B35CE9"/>
    <w:rsid w:val="00B367C7"/>
    <w:rsid w:val="00B374CD"/>
    <w:rsid w:val="00B37D5C"/>
    <w:rsid w:val="00B4028E"/>
    <w:rsid w:val="00B40527"/>
    <w:rsid w:val="00B4063C"/>
    <w:rsid w:val="00B40CE5"/>
    <w:rsid w:val="00B40D8C"/>
    <w:rsid w:val="00B4176E"/>
    <w:rsid w:val="00B4197E"/>
    <w:rsid w:val="00B42057"/>
    <w:rsid w:val="00B4297E"/>
    <w:rsid w:val="00B42A3B"/>
    <w:rsid w:val="00B43935"/>
    <w:rsid w:val="00B43F92"/>
    <w:rsid w:val="00B449B0"/>
    <w:rsid w:val="00B468E8"/>
    <w:rsid w:val="00B47627"/>
    <w:rsid w:val="00B478FF"/>
    <w:rsid w:val="00B47A29"/>
    <w:rsid w:val="00B50856"/>
    <w:rsid w:val="00B5170E"/>
    <w:rsid w:val="00B51A43"/>
    <w:rsid w:val="00B51EE1"/>
    <w:rsid w:val="00B51F51"/>
    <w:rsid w:val="00B523A2"/>
    <w:rsid w:val="00B53381"/>
    <w:rsid w:val="00B537F0"/>
    <w:rsid w:val="00B53869"/>
    <w:rsid w:val="00B545A8"/>
    <w:rsid w:val="00B54DFF"/>
    <w:rsid w:val="00B55253"/>
    <w:rsid w:val="00B5581C"/>
    <w:rsid w:val="00B55A21"/>
    <w:rsid w:val="00B56495"/>
    <w:rsid w:val="00B564A3"/>
    <w:rsid w:val="00B5702B"/>
    <w:rsid w:val="00B577B2"/>
    <w:rsid w:val="00B57A52"/>
    <w:rsid w:val="00B57CCC"/>
    <w:rsid w:val="00B6028D"/>
    <w:rsid w:val="00B60B6B"/>
    <w:rsid w:val="00B6101E"/>
    <w:rsid w:val="00B6114C"/>
    <w:rsid w:val="00B611D1"/>
    <w:rsid w:val="00B61C85"/>
    <w:rsid w:val="00B62F50"/>
    <w:rsid w:val="00B631D7"/>
    <w:rsid w:val="00B631E9"/>
    <w:rsid w:val="00B632B2"/>
    <w:rsid w:val="00B63A29"/>
    <w:rsid w:val="00B63CF1"/>
    <w:rsid w:val="00B63DF5"/>
    <w:rsid w:val="00B640D6"/>
    <w:rsid w:val="00B645AA"/>
    <w:rsid w:val="00B64CC8"/>
    <w:rsid w:val="00B65BF5"/>
    <w:rsid w:val="00B65D95"/>
    <w:rsid w:val="00B65ECE"/>
    <w:rsid w:val="00B6652A"/>
    <w:rsid w:val="00B66749"/>
    <w:rsid w:val="00B671CA"/>
    <w:rsid w:val="00B67245"/>
    <w:rsid w:val="00B67449"/>
    <w:rsid w:val="00B67CE1"/>
    <w:rsid w:val="00B67D51"/>
    <w:rsid w:val="00B67DF2"/>
    <w:rsid w:val="00B70097"/>
    <w:rsid w:val="00B70205"/>
    <w:rsid w:val="00B70542"/>
    <w:rsid w:val="00B7162B"/>
    <w:rsid w:val="00B71E59"/>
    <w:rsid w:val="00B7228B"/>
    <w:rsid w:val="00B72D76"/>
    <w:rsid w:val="00B734C3"/>
    <w:rsid w:val="00B73997"/>
    <w:rsid w:val="00B7402D"/>
    <w:rsid w:val="00B7474D"/>
    <w:rsid w:val="00B75133"/>
    <w:rsid w:val="00B75807"/>
    <w:rsid w:val="00B77048"/>
    <w:rsid w:val="00B770B8"/>
    <w:rsid w:val="00B775BB"/>
    <w:rsid w:val="00B776A4"/>
    <w:rsid w:val="00B82259"/>
    <w:rsid w:val="00B82789"/>
    <w:rsid w:val="00B828AC"/>
    <w:rsid w:val="00B832E1"/>
    <w:rsid w:val="00B850B5"/>
    <w:rsid w:val="00B85156"/>
    <w:rsid w:val="00B855FF"/>
    <w:rsid w:val="00B870E1"/>
    <w:rsid w:val="00B8737B"/>
    <w:rsid w:val="00B87586"/>
    <w:rsid w:val="00B8762B"/>
    <w:rsid w:val="00B8779B"/>
    <w:rsid w:val="00B87860"/>
    <w:rsid w:val="00B908E7"/>
    <w:rsid w:val="00B91A66"/>
    <w:rsid w:val="00B91C5A"/>
    <w:rsid w:val="00B934F9"/>
    <w:rsid w:val="00B94F54"/>
    <w:rsid w:val="00B94F76"/>
    <w:rsid w:val="00B95120"/>
    <w:rsid w:val="00B95A30"/>
    <w:rsid w:val="00B96C06"/>
    <w:rsid w:val="00B97F48"/>
    <w:rsid w:val="00BA01D7"/>
    <w:rsid w:val="00BA0826"/>
    <w:rsid w:val="00BA0B90"/>
    <w:rsid w:val="00BA1E48"/>
    <w:rsid w:val="00BA2E5F"/>
    <w:rsid w:val="00BA305B"/>
    <w:rsid w:val="00BA3A79"/>
    <w:rsid w:val="00BA3ED1"/>
    <w:rsid w:val="00BA4FBC"/>
    <w:rsid w:val="00BA594D"/>
    <w:rsid w:val="00BA5B0A"/>
    <w:rsid w:val="00BB0321"/>
    <w:rsid w:val="00BB035A"/>
    <w:rsid w:val="00BB0DCB"/>
    <w:rsid w:val="00BB0F31"/>
    <w:rsid w:val="00BB15B5"/>
    <w:rsid w:val="00BB1916"/>
    <w:rsid w:val="00BB1D0D"/>
    <w:rsid w:val="00BB1E42"/>
    <w:rsid w:val="00BB1FDE"/>
    <w:rsid w:val="00BB2731"/>
    <w:rsid w:val="00BB35DA"/>
    <w:rsid w:val="00BB3891"/>
    <w:rsid w:val="00BB3C65"/>
    <w:rsid w:val="00BB43FF"/>
    <w:rsid w:val="00BB4543"/>
    <w:rsid w:val="00BB56AC"/>
    <w:rsid w:val="00BB5BF0"/>
    <w:rsid w:val="00BB69D5"/>
    <w:rsid w:val="00BB6D1C"/>
    <w:rsid w:val="00BB7670"/>
    <w:rsid w:val="00BB7C59"/>
    <w:rsid w:val="00BB7E0B"/>
    <w:rsid w:val="00BC08CD"/>
    <w:rsid w:val="00BC100C"/>
    <w:rsid w:val="00BC22F5"/>
    <w:rsid w:val="00BC2F2A"/>
    <w:rsid w:val="00BC343B"/>
    <w:rsid w:val="00BC3FC4"/>
    <w:rsid w:val="00BC457F"/>
    <w:rsid w:val="00BC592A"/>
    <w:rsid w:val="00BC5A6E"/>
    <w:rsid w:val="00BC5EA1"/>
    <w:rsid w:val="00BC64B5"/>
    <w:rsid w:val="00BC6B01"/>
    <w:rsid w:val="00BC6CCE"/>
    <w:rsid w:val="00BC7CD2"/>
    <w:rsid w:val="00BD15C9"/>
    <w:rsid w:val="00BD18EB"/>
    <w:rsid w:val="00BD20D0"/>
    <w:rsid w:val="00BD243A"/>
    <w:rsid w:val="00BD27C2"/>
    <w:rsid w:val="00BD2DB9"/>
    <w:rsid w:val="00BD3045"/>
    <w:rsid w:val="00BD3205"/>
    <w:rsid w:val="00BD3926"/>
    <w:rsid w:val="00BD39FE"/>
    <w:rsid w:val="00BD3BCE"/>
    <w:rsid w:val="00BD5B35"/>
    <w:rsid w:val="00BD671D"/>
    <w:rsid w:val="00BD6858"/>
    <w:rsid w:val="00BD6EDB"/>
    <w:rsid w:val="00BD7967"/>
    <w:rsid w:val="00BD7B58"/>
    <w:rsid w:val="00BE05BA"/>
    <w:rsid w:val="00BE0A21"/>
    <w:rsid w:val="00BE1AF7"/>
    <w:rsid w:val="00BE1F4A"/>
    <w:rsid w:val="00BE2531"/>
    <w:rsid w:val="00BE287C"/>
    <w:rsid w:val="00BE2F51"/>
    <w:rsid w:val="00BE2FCC"/>
    <w:rsid w:val="00BE30F4"/>
    <w:rsid w:val="00BE3219"/>
    <w:rsid w:val="00BE4BD6"/>
    <w:rsid w:val="00BE5721"/>
    <w:rsid w:val="00BE66E9"/>
    <w:rsid w:val="00BF0972"/>
    <w:rsid w:val="00BF1BD1"/>
    <w:rsid w:val="00BF2F81"/>
    <w:rsid w:val="00BF4388"/>
    <w:rsid w:val="00BF4DEC"/>
    <w:rsid w:val="00BF4E06"/>
    <w:rsid w:val="00BF5A6A"/>
    <w:rsid w:val="00BF5D16"/>
    <w:rsid w:val="00BF5E01"/>
    <w:rsid w:val="00BF5E2A"/>
    <w:rsid w:val="00BF5F03"/>
    <w:rsid w:val="00BF688A"/>
    <w:rsid w:val="00BF6EC5"/>
    <w:rsid w:val="00C005AA"/>
    <w:rsid w:val="00C00796"/>
    <w:rsid w:val="00C00921"/>
    <w:rsid w:val="00C00A5B"/>
    <w:rsid w:val="00C016FE"/>
    <w:rsid w:val="00C017C7"/>
    <w:rsid w:val="00C0186A"/>
    <w:rsid w:val="00C02C4B"/>
    <w:rsid w:val="00C03045"/>
    <w:rsid w:val="00C04556"/>
    <w:rsid w:val="00C04761"/>
    <w:rsid w:val="00C04B68"/>
    <w:rsid w:val="00C05144"/>
    <w:rsid w:val="00C05AED"/>
    <w:rsid w:val="00C05EF6"/>
    <w:rsid w:val="00C066DB"/>
    <w:rsid w:val="00C06757"/>
    <w:rsid w:val="00C0717C"/>
    <w:rsid w:val="00C07B9B"/>
    <w:rsid w:val="00C10CDB"/>
    <w:rsid w:val="00C11BE2"/>
    <w:rsid w:val="00C12CCE"/>
    <w:rsid w:val="00C1302E"/>
    <w:rsid w:val="00C1352E"/>
    <w:rsid w:val="00C13B5E"/>
    <w:rsid w:val="00C16501"/>
    <w:rsid w:val="00C17CAA"/>
    <w:rsid w:val="00C221E1"/>
    <w:rsid w:val="00C22739"/>
    <w:rsid w:val="00C23902"/>
    <w:rsid w:val="00C23A44"/>
    <w:rsid w:val="00C23D05"/>
    <w:rsid w:val="00C247B5"/>
    <w:rsid w:val="00C25C83"/>
    <w:rsid w:val="00C26A82"/>
    <w:rsid w:val="00C27A26"/>
    <w:rsid w:val="00C27F8D"/>
    <w:rsid w:val="00C30289"/>
    <w:rsid w:val="00C302BD"/>
    <w:rsid w:val="00C302DA"/>
    <w:rsid w:val="00C30CBC"/>
    <w:rsid w:val="00C30D55"/>
    <w:rsid w:val="00C317C2"/>
    <w:rsid w:val="00C32385"/>
    <w:rsid w:val="00C32853"/>
    <w:rsid w:val="00C32EA7"/>
    <w:rsid w:val="00C33345"/>
    <w:rsid w:val="00C333AE"/>
    <w:rsid w:val="00C335A3"/>
    <w:rsid w:val="00C336E2"/>
    <w:rsid w:val="00C33C68"/>
    <w:rsid w:val="00C34041"/>
    <w:rsid w:val="00C34329"/>
    <w:rsid w:val="00C34C51"/>
    <w:rsid w:val="00C3504B"/>
    <w:rsid w:val="00C35CDE"/>
    <w:rsid w:val="00C365C9"/>
    <w:rsid w:val="00C37058"/>
    <w:rsid w:val="00C371A0"/>
    <w:rsid w:val="00C40001"/>
    <w:rsid w:val="00C40E34"/>
    <w:rsid w:val="00C41B77"/>
    <w:rsid w:val="00C41D4E"/>
    <w:rsid w:val="00C41F01"/>
    <w:rsid w:val="00C42228"/>
    <w:rsid w:val="00C42A4C"/>
    <w:rsid w:val="00C43804"/>
    <w:rsid w:val="00C43A87"/>
    <w:rsid w:val="00C43B0E"/>
    <w:rsid w:val="00C44118"/>
    <w:rsid w:val="00C4417B"/>
    <w:rsid w:val="00C44F2E"/>
    <w:rsid w:val="00C453B8"/>
    <w:rsid w:val="00C45400"/>
    <w:rsid w:val="00C45960"/>
    <w:rsid w:val="00C463AE"/>
    <w:rsid w:val="00C47691"/>
    <w:rsid w:val="00C50763"/>
    <w:rsid w:val="00C50A75"/>
    <w:rsid w:val="00C514B4"/>
    <w:rsid w:val="00C51779"/>
    <w:rsid w:val="00C51B33"/>
    <w:rsid w:val="00C51B5B"/>
    <w:rsid w:val="00C51D56"/>
    <w:rsid w:val="00C51D61"/>
    <w:rsid w:val="00C52F91"/>
    <w:rsid w:val="00C53212"/>
    <w:rsid w:val="00C53946"/>
    <w:rsid w:val="00C5404D"/>
    <w:rsid w:val="00C5428A"/>
    <w:rsid w:val="00C547C6"/>
    <w:rsid w:val="00C551F9"/>
    <w:rsid w:val="00C5542C"/>
    <w:rsid w:val="00C557AD"/>
    <w:rsid w:val="00C55D58"/>
    <w:rsid w:val="00C5651F"/>
    <w:rsid w:val="00C569C4"/>
    <w:rsid w:val="00C61589"/>
    <w:rsid w:val="00C624E1"/>
    <w:rsid w:val="00C6284A"/>
    <w:rsid w:val="00C62A4A"/>
    <w:rsid w:val="00C62DB0"/>
    <w:rsid w:val="00C63713"/>
    <w:rsid w:val="00C639C4"/>
    <w:rsid w:val="00C63B68"/>
    <w:rsid w:val="00C63CE6"/>
    <w:rsid w:val="00C647FE"/>
    <w:rsid w:val="00C6497B"/>
    <w:rsid w:val="00C64C59"/>
    <w:rsid w:val="00C656C0"/>
    <w:rsid w:val="00C65710"/>
    <w:rsid w:val="00C65962"/>
    <w:rsid w:val="00C65AF7"/>
    <w:rsid w:val="00C65F7D"/>
    <w:rsid w:val="00C67651"/>
    <w:rsid w:val="00C700CE"/>
    <w:rsid w:val="00C70597"/>
    <w:rsid w:val="00C71E40"/>
    <w:rsid w:val="00C72CF8"/>
    <w:rsid w:val="00C73941"/>
    <w:rsid w:val="00C74666"/>
    <w:rsid w:val="00C74C14"/>
    <w:rsid w:val="00C74DC0"/>
    <w:rsid w:val="00C76BE3"/>
    <w:rsid w:val="00C7748B"/>
    <w:rsid w:val="00C80011"/>
    <w:rsid w:val="00C800F1"/>
    <w:rsid w:val="00C81799"/>
    <w:rsid w:val="00C818B4"/>
    <w:rsid w:val="00C81C1C"/>
    <w:rsid w:val="00C81DB8"/>
    <w:rsid w:val="00C81FE7"/>
    <w:rsid w:val="00C82396"/>
    <w:rsid w:val="00C82F75"/>
    <w:rsid w:val="00C83E24"/>
    <w:rsid w:val="00C84462"/>
    <w:rsid w:val="00C84F26"/>
    <w:rsid w:val="00C853E7"/>
    <w:rsid w:val="00C854AD"/>
    <w:rsid w:val="00C85F4C"/>
    <w:rsid w:val="00C86AFD"/>
    <w:rsid w:val="00C87569"/>
    <w:rsid w:val="00C90012"/>
    <w:rsid w:val="00C9100A"/>
    <w:rsid w:val="00C922D4"/>
    <w:rsid w:val="00C935FF"/>
    <w:rsid w:val="00C939EE"/>
    <w:rsid w:val="00C941BE"/>
    <w:rsid w:val="00C949BC"/>
    <w:rsid w:val="00C94D36"/>
    <w:rsid w:val="00C94FB2"/>
    <w:rsid w:val="00C963F6"/>
    <w:rsid w:val="00C96EF2"/>
    <w:rsid w:val="00C970B7"/>
    <w:rsid w:val="00C972CE"/>
    <w:rsid w:val="00C97C39"/>
    <w:rsid w:val="00C97DCF"/>
    <w:rsid w:val="00CA0AC3"/>
    <w:rsid w:val="00CA1354"/>
    <w:rsid w:val="00CA17CA"/>
    <w:rsid w:val="00CA220D"/>
    <w:rsid w:val="00CA2265"/>
    <w:rsid w:val="00CA33BF"/>
    <w:rsid w:val="00CA33CB"/>
    <w:rsid w:val="00CA39AE"/>
    <w:rsid w:val="00CA42E9"/>
    <w:rsid w:val="00CA4726"/>
    <w:rsid w:val="00CA5080"/>
    <w:rsid w:val="00CA5C02"/>
    <w:rsid w:val="00CA5F49"/>
    <w:rsid w:val="00CA7DF2"/>
    <w:rsid w:val="00CB03CC"/>
    <w:rsid w:val="00CB0EF3"/>
    <w:rsid w:val="00CB10B4"/>
    <w:rsid w:val="00CB26A4"/>
    <w:rsid w:val="00CB33F6"/>
    <w:rsid w:val="00CB3EF4"/>
    <w:rsid w:val="00CB4C8A"/>
    <w:rsid w:val="00CB530B"/>
    <w:rsid w:val="00CB5401"/>
    <w:rsid w:val="00CB58ED"/>
    <w:rsid w:val="00CB5CA8"/>
    <w:rsid w:val="00CB60B2"/>
    <w:rsid w:val="00CB6978"/>
    <w:rsid w:val="00CB6ABF"/>
    <w:rsid w:val="00CB6C02"/>
    <w:rsid w:val="00CB7F8A"/>
    <w:rsid w:val="00CC13C9"/>
    <w:rsid w:val="00CC185A"/>
    <w:rsid w:val="00CC23E7"/>
    <w:rsid w:val="00CC3110"/>
    <w:rsid w:val="00CC405F"/>
    <w:rsid w:val="00CC47EB"/>
    <w:rsid w:val="00CC4A16"/>
    <w:rsid w:val="00CC5856"/>
    <w:rsid w:val="00CC69DC"/>
    <w:rsid w:val="00CC7073"/>
    <w:rsid w:val="00CC7109"/>
    <w:rsid w:val="00CC7283"/>
    <w:rsid w:val="00CC730B"/>
    <w:rsid w:val="00CD0F4E"/>
    <w:rsid w:val="00CD1D51"/>
    <w:rsid w:val="00CD1E83"/>
    <w:rsid w:val="00CD22EC"/>
    <w:rsid w:val="00CD2E0B"/>
    <w:rsid w:val="00CD2E8A"/>
    <w:rsid w:val="00CD2EE1"/>
    <w:rsid w:val="00CD3618"/>
    <w:rsid w:val="00CD3DFB"/>
    <w:rsid w:val="00CD445B"/>
    <w:rsid w:val="00CD44B1"/>
    <w:rsid w:val="00CD4A10"/>
    <w:rsid w:val="00CD4B13"/>
    <w:rsid w:val="00CD5201"/>
    <w:rsid w:val="00CD5B7D"/>
    <w:rsid w:val="00CD6C76"/>
    <w:rsid w:val="00CD6D60"/>
    <w:rsid w:val="00CD6F44"/>
    <w:rsid w:val="00CD751B"/>
    <w:rsid w:val="00CD7B13"/>
    <w:rsid w:val="00CE0542"/>
    <w:rsid w:val="00CE0AA6"/>
    <w:rsid w:val="00CE0B9E"/>
    <w:rsid w:val="00CE0FCC"/>
    <w:rsid w:val="00CE1096"/>
    <w:rsid w:val="00CE1237"/>
    <w:rsid w:val="00CE16AA"/>
    <w:rsid w:val="00CE1868"/>
    <w:rsid w:val="00CE1B93"/>
    <w:rsid w:val="00CE1F83"/>
    <w:rsid w:val="00CE1FE0"/>
    <w:rsid w:val="00CE234C"/>
    <w:rsid w:val="00CE31D2"/>
    <w:rsid w:val="00CE34FC"/>
    <w:rsid w:val="00CE363A"/>
    <w:rsid w:val="00CE37D9"/>
    <w:rsid w:val="00CE3B62"/>
    <w:rsid w:val="00CE4502"/>
    <w:rsid w:val="00CE5143"/>
    <w:rsid w:val="00CE5EB8"/>
    <w:rsid w:val="00CE601C"/>
    <w:rsid w:val="00CE60CC"/>
    <w:rsid w:val="00CE64CC"/>
    <w:rsid w:val="00CE79C2"/>
    <w:rsid w:val="00CE7A16"/>
    <w:rsid w:val="00CF0D8B"/>
    <w:rsid w:val="00CF0DC4"/>
    <w:rsid w:val="00CF18A6"/>
    <w:rsid w:val="00CF2242"/>
    <w:rsid w:val="00CF2490"/>
    <w:rsid w:val="00CF3241"/>
    <w:rsid w:val="00CF336A"/>
    <w:rsid w:val="00CF39A5"/>
    <w:rsid w:val="00CF3D6C"/>
    <w:rsid w:val="00CF4D92"/>
    <w:rsid w:val="00CF563D"/>
    <w:rsid w:val="00CF5F49"/>
    <w:rsid w:val="00CF6113"/>
    <w:rsid w:val="00CF6887"/>
    <w:rsid w:val="00CF69A9"/>
    <w:rsid w:val="00CF6A2A"/>
    <w:rsid w:val="00CF70EF"/>
    <w:rsid w:val="00CF71DC"/>
    <w:rsid w:val="00CF736D"/>
    <w:rsid w:val="00D0160F"/>
    <w:rsid w:val="00D01632"/>
    <w:rsid w:val="00D01A97"/>
    <w:rsid w:val="00D02010"/>
    <w:rsid w:val="00D02091"/>
    <w:rsid w:val="00D02742"/>
    <w:rsid w:val="00D02852"/>
    <w:rsid w:val="00D032AA"/>
    <w:rsid w:val="00D038C5"/>
    <w:rsid w:val="00D0426D"/>
    <w:rsid w:val="00D04318"/>
    <w:rsid w:val="00D05148"/>
    <w:rsid w:val="00D06B6F"/>
    <w:rsid w:val="00D06B8D"/>
    <w:rsid w:val="00D06DE9"/>
    <w:rsid w:val="00D07956"/>
    <w:rsid w:val="00D101EA"/>
    <w:rsid w:val="00D1027D"/>
    <w:rsid w:val="00D109A2"/>
    <w:rsid w:val="00D10D79"/>
    <w:rsid w:val="00D1132D"/>
    <w:rsid w:val="00D11F7D"/>
    <w:rsid w:val="00D11FF9"/>
    <w:rsid w:val="00D125A1"/>
    <w:rsid w:val="00D13EED"/>
    <w:rsid w:val="00D143C2"/>
    <w:rsid w:val="00D14FBB"/>
    <w:rsid w:val="00D15F59"/>
    <w:rsid w:val="00D16190"/>
    <w:rsid w:val="00D163D0"/>
    <w:rsid w:val="00D164F5"/>
    <w:rsid w:val="00D16C64"/>
    <w:rsid w:val="00D204EA"/>
    <w:rsid w:val="00D20B7F"/>
    <w:rsid w:val="00D20DF9"/>
    <w:rsid w:val="00D21A17"/>
    <w:rsid w:val="00D22A10"/>
    <w:rsid w:val="00D22D19"/>
    <w:rsid w:val="00D236D1"/>
    <w:rsid w:val="00D2458B"/>
    <w:rsid w:val="00D24891"/>
    <w:rsid w:val="00D2496A"/>
    <w:rsid w:val="00D25540"/>
    <w:rsid w:val="00D25B18"/>
    <w:rsid w:val="00D2614B"/>
    <w:rsid w:val="00D26509"/>
    <w:rsid w:val="00D267DE"/>
    <w:rsid w:val="00D26A33"/>
    <w:rsid w:val="00D27E7E"/>
    <w:rsid w:val="00D3041F"/>
    <w:rsid w:val="00D31600"/>
    <w:rsid w:val="00D31A05"/>
    <w:rsid w:val="00D31FC5"/>
    <w:rsid w:val="00D329B4"/>
    <w:rsid w:val="00D33795"/>
    <w:rsid w:val="00D339CC"/>
    <w:rsid w:val="00D35160"/>
    <w:rsid w:val="00D351F8"/>
    <w:rsid w:val="00D363C1"/>
    <w:rsid w:val="00D3726E"/>
    <w:rsid w:val="00D40ADE"/>
    <w:rsid w:val="00D41B58"/>
    <w:rsid w:val="00D41D24"/>
    <w:rsid w:val="00D42FD9"/>
    <w:rsid w:val="00D4315B"/>
    <w:rsid w:val="00D4377D"/>
    <w:rsid w:val="00D439ED"/>
    <w:rsid w:val="00D441D2"/>
    <w:rsid w:val="00D45F3A"/>
    <w:rsid w:val="00D46079"/>
    <w:rsid w:val="00D46853"/>
    <w:rsid w:val="00D47161"/>
    <w:rsid w:val="00D4756B"/>
    <w:rsid w:val="00D50552"/>
    <w:rsid w:val="00D51230"/>
    <w:rsid w:val="00D51DE3"/>
    <w:rsid w:val="00D51EF4"/>
    <w:rsid w:val="00D5254A"/>
    <w:rsid w:val="00D52E9C"/>
    <w:rsid w:val="00D53DA8"/>
    <w:rsid w:val="00D53FFC"/>
    <w:rsid w:val="00D54099"/>
    <w:rsid w:val="00D540CF"/>
    <w:rsid w:val="00D553FE"/>
    <w:rsid w:val="00D55BCC"/>
    <w:rsid w:val="00D55D54"/>
    <w:rsid w:val="00D572E7"/>
    <w:rsid w:val="00D603CF"/>
    <w:rsid w:val="00D613F8"/>
    <w:rsid w:val="00D621D6"/>
    <w:rsid w:val="00D63A6F"/>
    <w:rsid w:val="00D63C0B"/>
    <w:rsid w:val="00D642CD"/>
    <w:rsid w:val="00D6456C"/>
    <w:rsid w:val="00D64C10"/>
    <w:rsid w:val="00D654DD"/>
    <w:rsid w:val="00D65B31"/>
    <w:rsid w:val="00D666F2"/>
    <w:rsid w:val="00D670F5"/>
    <w:rsid w:val="00D677AF"/>
    <w:rsid w:val="00D67F75"/>
    <w:rsid w:val="00D70A67"/>
    <w:rsid w:val="00D71755"/>
    <w:rsid w:val="00D71964"/>
    <w:rsid w:val="00D73461"/>
    <w:rsid w:val="00D73B28"/>
    <w:rsid w:val="00D742E3"/>
    <w:rsid w:val="00D74318"/>
    <w:rsid w:val="00D74319"/>
    <w:rsid w:val="00D74858"/>
    <w:rsid w:val="00D74D46"/>
    <w:rsid w:val="00D75314"/>
    <w:rsid w:val="00D75621"/>
    <w:rsid w:val="00D76060"/>
    <w:rsid w:val="00D76EC4"/>
    <w:rsid w:val="00D775ED"/>
    <w:rsid w:val="00D77A0C"/>
    <w:rsid w:val="00D77E43"/>
    <w:rsid w:val="00D801B5"/>
    <w:rsid w:val="00D8118A"/>
    <w:rsid w:val="00D820DA"/>
    <w:rsid w:val="00D8383B"/>
    <w:rsid w:val="00D84428"/>
    <w:rsid w:val="00D84914"/>
    <w:rsid w:val="00D849F1"/>
    <w:rsid w:val="00D84EA7"/>
    <w:rsid w:val="00D85AF7"/>
    <w:rsid w:val="00D85CD4"/>
    <w:rsid w:val="00D85E58"/>
    <w:rsid w:val="00D85EC6"/>
    <w:rsid w:val="00D87970"/>
    <w:rsid w:val="00D879A7"/>
    <w:rsid w:val="00D90375"/>
    <w:rsid w:val="00D91218"/>
    <w:rsid w:val="00D91287"/>
    <w:rsid w:val="00D92FE0"/>
    <w:rsid w:val="00D935B3"/>
    <w:rsid w:val="00D94FCF"/>
    <w:rsid w:val="00D96367"/>
    <w:rsid w:val="00D968B6"/>
    <w:rsid w:val="00D96ABD"/>
    <w:rsid w:val="00D96B00"/>
    <w:rsid w:val="00D96E06"/>
    <w:rsid w:val="00DA03AF"/>
    <w:rsid w:val="00DA09D8"/>
    <w:rsid w:val="00DA0BF0"/>
    <w:rsid w:val="00DA2566"/>
    <w:rsid w:val="00DA37AD"/>
    <w:rsid w:val="00DA473A"/>
    <w:rsid w:val="00DA49FA"/>
    <w:rsid w:val="00DA4CFD"/>
    <w:rsid w:val="00DA50C2"/>
    <w:rsid w:val="00DA526B"/>
    <w:rsid w:val="00DA66DA"/>
    <w:rsid w:val="00DA6D49"/>
    <w:rsid w:val="00DA7DB8"/>
    <w:rsid w:val="00DB13EB"/>
    <w:rsid w:val="00DB2A71"/>
    <w:rsid w:val="00DB2B3A"/>
    <w:rsid w:val="00DB347C"/>
    <w:rsid w:val="00DB3AF4"/>
    <w:rsid w:val="00DB4C9F"/>
    <w:rsid w:val="00DB5344"/>
    <w:rsid w:val="00DB5976"/>
    <w:rsid w:val="00DB59C0"/>
    <w:rsid w:val="00DB5ED3"/>
    <w:rsid w:val="00DB6265"/>
    <w:rsid w:val="00DB6AD7"/>
    <w:rsid w:val="00DB6CB0"/>
    <w:rsid w:val="00DB6D55"/>
    <w:rsid w:val="00DB7885"/>
    <w:rsid w:val="00DB7F2B"/>
    <w:rsid w:val="00DC07CE"/>
    <w:rsid w:val="00DC087D"/>
    <w:rsid w:val="00DC0FC0"/>
    <w:rsid w:val="00DC1431"/>
    <w:rsid w:val="00DC19E2"/>
    <w:rsid w:val="00DC1C6D"/>
    <w:rsid w:val="00DC239F"/>
    <w:rsid w:val="00DC2533"/>
    <w:rsid w:val="00DC2D57"/>
    <w:rsid w:val="00DC306B"/>
    <w:rsid w:val="00DC324E"/>
    <w:rsid w:val="00DC4500"/>
    <w:rsid w:val="00DC459E"/>
    <w:rsid w:val="00DC5C59"/>
    <w:rsid w:val="00DC647E"/>
    <w:rsid w:val="00DC6730"/>
    <w:rsid w:val="00DC6D4C"/>
    <w:rsid w:val="00DC799E"/>
    <w:rsid w:val="00DC7DCE"/>
    <w:rsid w:val="00DD0A3A"/>
    <w:rsid w:val="00DD1735"/>
    <w:rsid w:val="00DD1B09"/>
    <w:rsid w:val="00DD20AB"/>
    <w:rsid w:val="00DD289B"/>
    <w:rsid w:val="00DD2A90"/>
    <w:rsid w:val="00DD2B59"/>
    <w:rsid w:val="00DD3483"/>
    <w:rsid w:val="00DD3582"/>
    <w:rsid w:val="00DD3895"/>
    <w:rsid w:val="00DD3DEC"/>
    <w:rsid w:val="00DD4779"/>
    <w:rsid w:val="00DD47B6"/>
    <w:rsid w:val="00DD5DDA"/>
    <w:rsid w:val="00DD789B"/>
    <w:rsid w:val="00DD7A1F"/>
    <w:rsid w:val="00DD7CF5"/>
    <w:rsid w:val="00DE012D"/>
    <w:rsid w:val="00DE20AC"/>
    <w:rsid w:val="00DE22AF"/>
    <w:rsid w:val="00DE3128"/>
    <w:rsid w:val="00DE35B3"/>
    <w:rsid w:val="00DE4E48"/>
    <w:rsid w:val="00DE4ED6"/>
    <w:rsid w:val="00DE51DD"/>
    <w:rsid w:val="00DE5444"/>
    <w:rsid w:val="00DE5D33"/>
    <w:rsid w:val="00DE73F2"/>
    <w:rsid w:val="00DE75E5"/>
    <w:rsid w:val="00DF0A67"/>
    <w:rsid w:val="00DF1293"/>
    <w:rsid w:val="00DF2A0E"/>
    <w:rsid w:val="00DF30D7"/>
    <w:rsid w:val="00DF36DE"/>
    <w:rsid w:val="00DF3973"/>
    <w:rsid w:val="00DF4008"/>
    <w:rsid w:val="00DF42B7"/>
    <w:rsid w:val="00DF4B39"/>
    <w:rsid w:val="00DF5F40"/>
    <w:rsid w:val="00DF7111"/>
    <w:rsid w:val="00DF72EE"/>
    <w:rsid w:val="00DF7B27"/>
    <w:rsid w:val="00E01081"/>
    <w:rsid w:val="00E014AC"/>
    <w:rsid w:val="00E01A24"/>
    <w:rsid w:val="00E020C7"/>
    <w:rsid w:val="00E0237D"/>
    <w:rsid w:val="00E04414"/>
    <w:rsid w:val="00E044E7"/>
    <w:rsid w:val="00E04C19"/>
    <w:rsid w:val="00E05F41"/>
    <w:rsid w:val="00E1000C"/>
    <w:rsid w:val="00E10DA4"/>
    <w:rsid w:val="00E115EE"/>
    <w:rsid w:val="00E11AE2"/>
    <w:rsid w:val="00E11C82"/>
    <w:rsid w:val="00E1290C"/>
    <w:rsid w:val="00E13283"/>
    <w:rsid w:val="00E13522"/>
    <w:rsid w:val="00E1359E"/>
    <w:rsid w:val="00E1382E"/>
    <w:rsid w:val="00E13C71"/>
    <w:rsid w:val="00E13D95"/>
    <w:rsid w:val="00E13F15"/>
    <w:rsid w:val="00E140F9"/>
    <w:rsid w:val="00E14163"/>
    <w:rsid w:val="00E14E25"/>
    <w:rsid w:val="00E15002"/>
    <w:rsid w:val="00E152AE"/>
    <w:rsid w:val="00E15BE2"/>
    <w:rsid w:val="00E15EF2"/>
    <w:rsid w:val="00E16C20"/>
    <w:rsid w:val="00E16DF7"/>
    <w:rsid w:val="00E17013"/>
    <w:rsid w:val="00E20745"/>
    <w:rsid w:val="00E207A9"/>
    <w:rsid w:val="00E20CAE"/>
    <w:rsid w:val="00E2100D"/>
    <w:rsid w:val="00E2128D"/>
    <w:rsid w:val="00E21500"/>
    <w:rsid w:val="00E2155C"/>
    <w:rsid w:val="00E22108"/>
    <w:rsid w:val="00E229DA"/>
    <w:rsid w:val="00E22A8A"/>
    <w:rsid w:val="00E22DE8"/>
    <w:rsid w:val="00E22E65"/>
    <w:rsid w:val="00E23A03"/>
    <w:rsid w:val="00E23CD4"/>
    <w:rsid w:val="00E2500A"/>
    <w:rsid w:val="00E25073"/>
    <w:rsid w:val="00E25089"/>
    <w:rsid w:val="00E25D1D"/>
    <w:rsid w:val="00E25E7E"/>
    <w:rsid w:val="00E26544"/>
    <w:rsid w:val="00E26672"/>
    <w:rsid w:val="00E272A0"/>
    <w:rsid w:val="00E27833"/>
    <w:rsid w:val="00E27A99"/>
    <w:rsid w:val="00E30C8A"/>
    <w:rsid w:val="00E3156F"/>
    <w:rsid w:val="00E316AB"/>
    <w:rsid w:val="00E3295B"/>
    <w:rsid w:val="00E33CA8"/>
    <w:rsid w:val="00E33D4E"/>
    <w:rsid w:val="00E3414F"/>
    <w:rsid w:val="00E34360"/>
    <w:rsid w:val="00E3490C"/>
    <w:rsid w:val="00E361B3"/>
    <w:rsid w:val="00E366E2"/>
    <w:rsid w:val="00E36C92"/>
    <w:rsid w:val="00E36D36"/>
    <w:rsid w:val="00E36E45"/>
    <w:rsid w:val="00E3719E"/>
    <w:rsid w:val="00E40044"/>
    <w:rsid w:val="00E401EE"/>
    <w:rsid w:val="00E4089C"/>
    <w:rsid w:val="00E416C1"/>
    <w:rsid w:val="00E416FF"/>
    <w:rsid w:val="00E41C88"/>
    <w:rsid w:val="00E43C80"/>
    <w:rsid w:val="00E44561"/>
    <w:rsid w:val="00E445BD"/>
    <w:rsid w:val="00E44627"/>
    <w:rsid w:val="00E44DA1"/>
    <w:rsid w:val="00E45BE2"/>
    <w:rsid w:val="00E45E1A"/>
    <w:rsid w:val="00E46852"/>
    <w:rsid w:val="00E47442"/>
    <w:rsid w:val="00E51BD2"/>
    <w:rsid w:val="00E5261B"/>
    <w:rsid w:val="00E53315"/>
    <w:rsid w:val="00E53E62"/>
    <w:rsid w:val="00E545EA"/>
    <w:rsid w:val="00E5461E"/>
    <w:rsid w:val="00E54FC6"/>
    <w:rsid w:val="00E566E6"/>
    <w:rsid w:val="00E566F3"/>
    <w:rsid w:val="00E56C84"/>
    <w:rsid w:val="00E57160"/>
    <w:rsid w:val="00E606F5"/>
    <w:rsid w:val="00E61890"/>
    <w:rsid w:val="00E627A9"/>
    <w:rsid w:val="00E634D6"/>
    <w:rsid w:val="00E63A2D"/>
    <w:rsid w:val="00E63A3C"/>
    <w:rsid w:val="00E63B50"/>
    <w:rsid w:val="00E63C9A"/>
    <w:rsid w:val="00E6448B"/>
    <w:rsid w:val="00E64D26"/>
    <w:rsid w:val="00E701B9"/>
    <w:rsid w:val="00E703D3"/>
    <w:rsid w:val="00E704CD"/>
    <w:rsid w:val="00E70C25"/>
    <w:rsid w:val="00E71128"/>
    <w:rsid w:val="00E71A14"/>
    <w:rsid w:val="00E72156"/>
    <w:rsid w:val="00E7364C"/>
    <w:rsid w:val="00E73EEA"/>
    <w:rsid w:val="00E74EB8"/>
    <w:rsid w:val="00E7514C"/>
    <w:rsid w:val="00E75410"/>
    <w:rsid w:val="00E75518"/>
    <w:rsid w:val="00E75DB3"/>
    <w:rsid w:val="00E763CB"/>
    <w:rsid w:val="00E77199"/>
    <w:rsid w:val="00E80139"/>
    <w:rsid w:val="00E803F9"/>
    <w:rsid w:val="00E8042E"/>
    <w:rsid w:val="00E804A8"/>
    <w:rsid w:val="00E808C4"/>
    <w:rsid w:val="00E80A05"/>
    <w:rsid w:val="00E8114F"/>
    <w:rsid w:val="00E8283B"/>
    <w:rsid w:val="00E82BCE"/>
    <w:rsid w:val="00E82CDD"/>
    <w:rsid w:val="00E82D8B"/>
    <w:rsid w:val="00E83E1B"/>
    <w:rsid w:val="00E85272"/>
    <w:rsid w:val="00E85375"/>
    <w:rsid w:val="00E853D2"/>
    <w:rsid w:val="00E85508"/>
    <w:rsid w:val="00E85B32"/>
    <w:rsid w:val="00E85FC8"/>
    <w:rsid w:val="00E8643B"/>
    <w:rsid w:val="00E8691F"/>
    <w:rsid w:val="00E8710D"/>
    <w:rsid w:val="00E91056"/>
    <w:rsid w:val="00E9135F"/>
    <w:rsid w:val="00E91360"/>
    <w:rsid w:val="00E915A6"/>
    <w:rsid w:val="00E9181E"/>
    <w:rsid w:val="00E91FEA"/>
    <w:rsid w:val="00E92090"/>
    <w:rsid w:val="00E920DD"/>
    <w:rsid w:val="00E92733"/>
    <w:rsid w:val="00E93D25"/>
    <w:rsid w:val="00E94109"/>
    <w:rsid w:val="00E94205"/>
    <w:rsid w:val="00E94784"/>
    <w:rsid w:val="00E94A77"/>
    <w:rsid w:val="00E9571E"/>
    <w:rsid w:val="00E95A18"/>
    <w:rsid w:val="00E96332"/>
    <w:rsid w:val="00E9688B"/>
    <w:rsid w:val="00E968C0"/>
    <w:rsid w:val="00E96DB0"/>
    <w:rsid w:val="00E97595"/>
    <w:rsid w:val="00EA08FC"/>
    <w:rsid w:val="00EA0A7D"/>
    <w:rsid w:val="00EA0E48"/>
    <w:rsid w:val="00EA11BC"/>
    <w:rsid w:val="00EA1401"/>
    <w:rsid w:val="00EA154A"/>
    <w:rsid w:val="00EA1E63"/>
    <w:rsid w:val="00EA21A6"/>
    <w:rsid w:val="00EA2D94"/>
    <w:rsid w:val="00EA335D"/>
    <w:rsid w:val="00EA3D4C"/>
    <w:rsid w:val="00EA3ECF"/>
    <w:rsid w:val="00EA4D25"/>
    <w:rsid w:val="00EA51A9"/>
    <w:rsid w:val="00EA51FE"/>
    <w:rsid w:val="00EA6A6E"/>
    <w:rsid w:val="00EA778A"/>
    <w:rsid w:val="00EA7C90"/>
    <w:rsid w:val="00EB05DE"/>
    <w:rsid w:val="00EB0FCD"/>
    <w:rsid w:val="00EB423D"/>
    <w:rsid w:val="00EB4870"/>
    <w:rsid w:val="00EB49A4"/>
    <w:rsid w:val="00EB4A74"/>
    <w:rsid w:val="00EB5273"/>
    <w:rsid w:val="00EB52CF"/>
    <w:rsid w:val="00EB54B1"/>
    <w:rsid w:val="00EB5F5B"/>
    <w:rsid w:val="00EB6219"/>
    <w:rsid w:val="00EB62C1"/>
    <w:rsid w:val="00EB6EEA"/>
    <w:rsid w:val="00EB7F2E"/>
    <w:rsid w:val="00EC009D"/>
    <w:rsid w:val="00EC0501"/>
    <w:rsid w:val="00EC29A1"/>
    <w:rsid w:val="00EC2A9F"/>
    <w:rsid w:val="00EC2D25"/>
    <w:rsid w:val="00EC32DF"/>
    <w:rsid w:val="00EC37E5"/>
    <w:rsid w:val="00EC3FFB"/>
    <w:rsid w:val="00EC402F"/>
    <w:rsid w:val="00EC5209"/>
    <w:rsid w:val="00EC520F"/>
    <w:rsid w:val="00EC58DC"/>
    <w:rsid w:val="00EC5B31"/>
    <w:rsid w:val="00EC5CC6"/>
    <w:rsid w:val="00EC5F2E"/>
    <w:rsid w:val="00EC676E"/>
    <w:rsid w:val="00EC6F0E"/>
    <w:rsid w:val="00EC7E02"/>
    <w:rsid w:val="00EC7F93"/>
    <w:rsid w:val="00EC7FEC"/>
    <w:rsid w:val="00ED0002"/>
    <w:rsid w:val="00ED060C"/>
    <w:rsid w:val="00ED0F75"/>
    <w:rsid w:val="00ED110C"/>
    <w:rsid w:val="00ED134B"/>
    <w:rsid w:val="00ED146E"/>
    <w:rsid w:val="00ED149B"/>
    <w:rsid w:val="00ED2E2C"/>
    <w:rsid w:val="00ED2FDC"/>
    <w:rsid w:val="00ED36BB"/>
    <w:rsid w:val="00ED3A34"/>
    <w:rsid w:val="00ED4222"/>
    <w:rsid w:val="00ED435F"/>
    <w:rsid w:val="00ED476B"/>
    <w:rsid w:val="00ED4C0D"/>
    <w:rsid w:val="00ED5436"/>
    <w:rsid w:val="00ED5E7C"/>
    <w:rsid w:val="00ED626B"/>
    <w:rsid w:val="00ED635E"/>
    <w:rsid w:val="00ED70EB"/>
    <w:rsid w:val="00ED7A14"/>
    <w:rsid w:val="00ED7CD3"/>
    <w:rsid w:val="00EE072D"/>
    <w:rsid w:val="00EE1936"/>
    <w:rsid w:val="00EE2029"/>
    <w:rsid w:val="00EE353E"/>
    <w:rsid w:val="00EE3C85"/>
    <w:rsid w:val="00EE48C7"/>
    <w:rsid w:val="00EE532B"/>
    <w:rsid w:val="00EE6631"/>
    <w:rsid w:val="00EE6917"/>
    <w:rsid w:val="00EE6B3F"/>
    <w:rsid w:val="00EF0C21"/>
    <w:rsid w:val="00EF15EC"/>
    <w:rsid w:val="00EF1888"/>
    <w:rsid w:val="00EF2454"/>
    <w:rsid w:val="00EF28E8"/>
    <w:rsid w:val="00EF2FF8"/>
    <w:rsid w:val="00EF3974"/>
    <w:rsid w:val="00EF4141"/>
    <w:rsid w:val="00EF4B85"/>
    <w:rsid w:val="00EF6712"/>
    <w:rsid w:val="00EF6B0E"/>
    <w:rsid w:val="00EF6D80"/>
    <w:rsid w:val="00EF783A"/>
    <w:rsid w:val="00F00086"/>
    <w:rsid w:val="00F006BA"/>
    <w:rsid w:val="00F00E6A"/>
    <w:rsid w:val="00F01101"/>
    <w:rsid w:val="00F01BE2"/>
    <w:rsid w:val="00F02326"/>
    <w:rsid w:val="00F023E3"/>
    <w:rsid w:val="00F0337C"/>
    <w:rsid w:val="00F03A54"/>
    <w:rsid w:val="00F03C19"/>
    <w:rsid w:val="00F06261"/>
    <w:rsid w:val="00F07BA0"/>
    <w:rsid w:val="00F07D3E"/>
    <w:rsid w:val="00F07EA4"/>
    <w:rsid w:val="00F1017C"/>
    <w:rsid w:val="00F118FF"/>
    <w:rsid w:val="00F12416"/>
    <w:rsid w:val="00F1336C"/>
    <w:rsid w:val="00F13C25"/>
    <w:rsid w:val="00F13F26"/>
    <w:rsid w:val="00F13FF7"/>
    <w:rsid w:val="00F1467E"/>
    <w:rsid w:val="00F1510D"/>
    <w:rsid w:val="00F163FF"/>
    <w:rsid w:val="00F16C8C"/>
    <w:rsid w:val="00F16CDD"/>
    <w:rsid w:val="00F16F78"/>
    <w:rsid w:val="00F17023"/>
    <w:rsid w:val="00F170E3"/>
    <w:rsid w:val="00F171DA"/>
    <w:rsid w:val="00F17962"/>
    <w:rsid w:val="00F17D6B"/>
    <w:rsid w:val="00F17E76"/>
    <w:rsid w:val="00F17FCC"/>
    <w:rsid w:val="00F205C0"/>
    <w:rsid w:val="00F20ADE"/>
    <w:rsid w:val="00F20F13"/>
    <w:rsid w:val="00F2109A"/>
    <w:rsid w:val="00F211ED"/>
    <w:rsid w:val="00F22060"/>
    <w:rsid w:val="00F221E2"/>
    <w:rsid w:val="00F22CA8"/>
    <w:rsid w:val="00F22D45"/>
    <w:rsid w:val="00F2343E"/>
    <w:rsid w:val="00F239C1"/>
    <w:rsid w:val="00F2467A"/>
    <w:rsid w:val="00F24D54"/>
    <w:rsid w:val="00F25610"/>
    <w:rsid w:val="00F26580"/>
    <w:rsid w:val="00F2658D"/>
    <w:rsid w:val="00F274FC"/>
    <w:rsid w:val="00F301AA"/>
    <w:rsid w:val="00F31341"/>
    <w:rsid w:val="00F31741"/>
    <w:rsid w:val="00F319A6"/>
    <w:rsid w:val="00F31A31"/>
    <w:rsid w:val="00F31DC7"/>
    <w:rsid w:val="00F31FD7"/>
    <w:rsid w:val="00F32A2C"/>
    <w:rsid w:val="00F33A1F"/>
    <w:rsid w:val="00F345A9"/>
    <w:rsid w:val="00F34D04"/>
    <w:rsid w:val="00F35196"/>
    <w:rsid w:val="00F362E6"/>
    <w:rsid w:val="00F4085D"/>
    <w:rsid w:val="00F40F2F"/>
    <w:rsid w:val="00F41216"/>
    <w:rsid w:val="00F41B5F"/>
    <w:rsid w:val="00F421B5"/>
    <w:rsid w:val="00F4263A"/>
    <w:rsid w:val="00F4341F"/>
    <w:rsid w:val="00F43A78"/>
    <w:rsid w:val="00F441FA"/>
    <w:rsid w:val="00F46DBC"/>
    <w:rsid w:val="00F505E8"/>
    <w:rsid w:val="00F507CD"/>
    <w:rsid w:val="00F50A55"/>
    <w:rsid w:val="00F50BCA"/>
    <w:rsid w:val="00F5128C"/>
    <w:rsid w:val="00F51F6A"/>
    <w:rsid w:val="00F51F6F"/>
    <w:rsid w:val="00F52381"/>
    <w:rsid w:val="00F5367F"/>
    <w:rsid w:val="00F5440C"/>
    <w:rsid w:val="00F54B7B"/>
    <w:rsid w:val="00F54EA9"/>
    <w:rsid w:val="00F555D1"/>
    <w:rsid w:val="00F55ADA"/>
    <w:rsid w:val="00F5633B"/>
    <w:rsid w:val="00F563A0"/>
    <w:rsid w:val="00F5658C"/>
    <w:rsid w:val="00F56EB8"/>
    <w:rsid w:val="00F570C4"/>
    <w:rsid w:val="00F571E5"/>
    <w:rsid w:val="00F57AE6"/>
    <w:rsid w:val="00F57B79"/>
    <w:rsid w:val="00F57D2B"/>
    <w:rsid w:val="00F603A7"/>
    <w:rsid w:val="00F6058C"/>
    <w:rsid w:val="00F60C93"/>
    <w:rsid w:val="00F61DA1"/>
    <w:rsid w:val="00F61F4F"/>
    <w:rsid w:val="00F633EC"/>
    <w:rsid w:val="00F63A57"/>
    <w:rsid w:val="00F63F1C"/>
    <w:rsid w:val="00F643EE"/>
    <w:rsid w:val="00F6456D"/>
    <w:rsid w:val="00F64973"/>
    <w:rsid w:val="00F64DFA"/>
    <w:rsid w:val="00F64EF8"/>
    <w:rsid w:val="00F65B6E"/>
    <w:rsid w:val="00F65DA6"/>
    <w:rsid w:val="00F66A6A"/>
    <w:rsid w:val="00F67DEF"/>
    <w:rsid w:val="00F70943"/>
    <w:rsid w:val="00F70ADD"/>
    <w:rsid w:val="00F70C54"/>
    <w:rsid w:val="00F70D3D"/>
    <w:rsid w:val="00F71103"/>
    <w:rsid w:val="00F733BA"/>
    <w:rsid w:val="00F73E80"/>
    <w:rsid w:val="00F73F1B"/>
    <w:rsid w:val="00F7478B"/>
    <w:rsid w:val="00F7514B"/>
    <w:rsid w:val="00F7524A"/>
    <w:rsid w:val="00F76968"/>
    <w:rsid w:val="00F77254"/>
    <w:rsid w:val="00F77907"/>
    <w:rsid w:val="00F77F45"/>
    <w:rsid w:val="00F80479"/>
    <w:rsid w:val="00F82B14"/>
    <w:rsid w:val="00F8504A"/>
    <w:rsid w:val="00F8579C"/>
    <w:rsid w:val="00F869F2"/>
    <w:rsid w:val="00F87E22"/>
    <w:rsid w:val="00F90398"/>
    <w:rsid w:val="00F911E1"/>
    <w:rsid w:val="00F92824"/>
    <w:rsid w:val="00F940D6"/>
    <w:rsid w:val="00F94EAE"/>
    <w:rsid w:val="00F94F88"/>
    <w:rsid w:val="00F94FE4"/>
    <w:rsid w:val="00F95CB7"/>
    <w:rsid w:val="00F95D4A"/>
    <w:rsid w:val="00F9655F"/>
    <w:rsid w:val="00F967F8"/>
    <w:rsid w:val="00F96E48"/>
    <w:rsid w:val="00F96F1C"/>
    <w:rsid w:val="00F97039"/>
    <w:rsid w:val="00F973CC"/>
    <w:rsid w:val="00F974AF"/>
    <w:rsid w:val="00FA00F6"/>
    <w:rsid w:val="00FA0348"/>
    <w:rsid w:val="00FA06A2"/>
    <w:rsid w:val="00FA09C9"/>
    <w:rsid w:val="00FA0D23"/>
    <w:rsid w:val="00FA1A88"/>
    <w:rsid w:val="00FA1ABC"/>
    <w:rsid w:val="00FA1ADF"/>
    <w:rsid w:val="00FA1E3A"/>
    <w:rsid w:val="00FA24FE"/>
    <w:rsid w:val="00FA28D2"/>
    <w:rsid w:val="00FA3C90"/>
    <w:rsid w:val="00FA3ED6"/>
    <w:rsid w:val="00FA3F43"/>
    <w:rsid w:val="00FA556B"/>
    <w:rsid w:val="00FA5B4C"/>
    <w:rsid w:val="00FA6507"/>
    <w:rsid w:val="00FA71B6"/>
    <w:rsid w:val="00FA7C07"/>
    <w:rsid w:val="00FB054D"/>
    <w:rsid w:val="00FB16F5"/>
    <w:rsid w:val="00FB1A74"/>
    <w:rsid w:val="00FB2168"/>
    <w:rsid w:val="00FB29A7"/>
    <w:rsid w:val="00FB2DE0"/>
    <w:rsid w:val="00FB36A4"/>
    <w:rsid w:val="00FB4137"/>
    <w:rsid w:val="00FB4983"/>
    <w:rsid w:val="00FB5443"/>
    <w:rsid w:val="00FB56D5"/>
    <w:rsid w:val="00FB59BF"/>
    <w:rsid w:val="00FB6093"/>
    <w:rsid w:val="00FB63DE"/>
    <w:rsid w:val="00FB74A3"/>
    <w:rsid w:val="00FC0545"/>
    <w:rsid w:val="00FC0E2D"/>
    <w:rsid w:val="00FC1D35"/>
    <w:rsid w:val="00FC248F"/>
    <w:rsid w:val="00FC2862"/>
    <w:rsid w:val="00FC2871"/>
    <w:rsid w:val="00FC2CD8"/>
    <w:rsid w:val="00FC2F9C"/>
    <w:rsid w:val="00FC31DF"/>
    <w:rsid w:val="00FC32A3"/>
    <w:rsid w:val="00FC3575"/>
    <w:rsid w:val="00FC372A"/>
    <w:rsid w:val="00FC3933"/>
    <w:rsid w:val="00FC3978"/>
    <w:rsid w:val="00FC39C4"/>
    <w:rsid w:val="00FC3F53"/>
    <w:rsid w:val="00FC46F2"/>
    <w:rsid w:val="00FC49A0"/>
    <w:rsid w:val="00FC49AA"/>
    <w:rsid w:val="00FC49B1"/>
    <w:rsid w:val="00FC4F6D"/>
    <w:rsid w:val="00FC52BE"/>
    <w:rsid w:val="00FC5336"/>
    <w:rsid w:val="00FC5E6C"/>
    <w:rsid w:val="00FC7223"/>
    <w:rsid w:val="00FC74D4"/>
    <w:rsid w:val="00FD10B5"/>
    <w:rsid w:val="00FD117A"/>
    <w:rsid w:val="00FD13B7"/>
    <w:rsid w:val="00FD1F69"/>
    <w:rsid w:val="00FD236D"/>
    <w:rsid w:val="00FD2737"/>
    <w:rsid w:val="00FD2822"/>
    <w:rsid w:val="00FD2F00"/>
    <w:rsid w:val="00FD5019"/>
    <w:rsid w:val="00FD5381"/>
    <w:rsid w:val="00FD575D"/>
    <w:rsid w:val="00FD5B16"/>
    <w:rsid w:val="00FD5C4A"/>
    <w:rsid w:val="00FD5CBC"/>
    <w:rsid w:val="00FD62A7"/>
    <w:rsid w:val="00FD65B2"/>
    <w:rsid w:val="00FD71E2"/>
    <w:rsid w:val="00FD790C"/>
    <w:rsid w:val="00FD797C"/>
    <w:rsid w:val="00FD7D33"/>
    <w:rsid w:val="00FE0453"/>
    <w:rsid w:val="00FE0A06"/>
    <w:rsid w:val="00FE135F"/>
    <w:rsid w:val="00FE1496"/>
    <w:rsid w:val="00FE1943"/>
    <w:rsid w:val="00FE1F5A"/>
    <w:rsid w:val="00FE28EA"/>
    <w:rsid w:val="00FE2AA5"/>
    <w:rsid w:val="00FE2C00"/>
    <w:rsid w:val="00FE36B4"/>
    <w:rsid w:val="00FE3AB9"/>
    <w:rsid w:val="00FE3C8D"/>
    <w:rsid w:val="00FE3DAC"/>
    <w:rsid w:val="00FE4803"/>
    <w:rsid w:val="00FE5441"/>
    <w:rsid w:val="00FE57C4"/>
    <w:rsid w:val="00FE5C04"/>
    <w:rsid w:val="00FE6933"/>
    <w:rsid w:val="00FE6ABB"/>
    <w:rsid w:val="00FE704A"/>
    <w:rsid w:val="00FE7B33"/>
    <w:rsid w:val="00FE7B72"/>
    <w:rsid w:val="00FE7C4B"/>
    <w:rsid w:val="00FE7F98"/>
    <w:rsid w:val="00FF0501"/>
    <w:rsid w:val="00FF0B9D"/>
    <w:rsid w:val="00FF0DE5"/>
    <w:rsid w:val="00FF2888"/>
    <w:rsid w:val="00FF3718"/>
    <w:rsid w:val="00FF3ACC"/>
    <w:rsid w:val="00FF3C6C"/>
    <w:rsid w:val="00FF3F4F"/>
    <w:rsid w:val="00FF4197"/>
    <w:rsid w:val="00FF4F72"/>
    <w:rsid w:val="00FF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1C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C7748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774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774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8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49CE"/>
  </w:style>
  <w:style w:type="paragraph" w:styleId="aa">
    <w:name w:val="footer"/>
    <w:basedOn w:val="a"/>
    <w:link w:val="ab"/>
    <w:uiPriority w:val="99"/>
    <w:unhideWhenUsed/>
    <w:rsid w:val="00A8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49CE"/>
  </w:style>
  <w:style w:type="character" w:styleId="ac">
    <w:name w:val="annotation reference"/>
    <w:basedOn w:val="a0"/>
    <w:uiPriority w:val="99"/>
    <w:semiHidden/>
    <w:unhideWhenUsed/>
    <w:rsid w:val="007F14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14B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14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14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F14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1C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C7748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774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774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8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49CE"/>
  </w:style>
  <w:style w:type="paragraph" w:styleId="aa">
    <w:name w:val="footer"/>
    <w:basedOn w:val="a"/>
    <w:link w:val="ab"/>
    <w:uiPriority w:val="99"/>
    <w:unhideWhenUsed/>
    <w:rsid w:val="00A8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49CE"/>
  </w:style>
  <w:style w:type="character" w:styleId="ac">
    <w:name w:val="annotation reference"/>
    <w:basedOn w:val="a0"/>
    <w:uiPriority w:val="99"/>
    <w:semiHidden/>
    <w:unhideWhenUsed/>
    <w:rsid w:val="007F14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14B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14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14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F14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title>
      <c:tx>
        <c:rich>
          <a:bodyPr/>
          <a:lstStyle/>
          <a:p>
            <a:pPr>
              <a:defRPr sz="1400">
                <a:latin typeface="Garamond" panose="02020404030301010803" pitchFamily="18" charset="0"/>
              </a:defRPr>
            </a:pPr>
            <a:r>
              <a:rPr lang="ru-RU" sz="1400">
                <a:latin typeface="Garamond" panose="02020404030301010803" pitchFamily="18" charset="0"/>
              </a:rPr>
              <a:t>Главные ограничения деятельности компаний в</a:t>
            </a:r>
            <a:r>
              <a:rPr lang="ru-RU" sz="1400" baseline="0">
                <a:latin typeface="Garamond" panose="02020404030301010803" pitchFamily="18" charset="0"/>
              </a:rPr>
              <a:t> 2023 году</a:t>
            </a:r>
            <a:endParaRPr lang="ru-RU" sz="1400">
              <a:latin typeface="Garamond" panose="02020404030301010803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8293580720680698"/>
          <c:y val="0.11390876802148484"/>
          <c:w val="0.61706422171827036"/>
          <c:h val="0.886091248978183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квартал 2023</c:v>
                </c:pt>
              </c:strCache>
            </c:strRef>
          </c:tx>
          <c:invertIfNegative val="0"/>
          <c:dLbls>
            <c:numFmt formatCode="0%" sourceLinked="0"/>
            <c:txPr>
              <a:bodyPr/>
              <a:lstStyle/>
              <a:p>
                <a:pPr>
                  <a:defRPr sz="900">
                    <a:latin typeface="Garamond" panose="02020404030301010803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Ухудшение условий поставки сырья и комплектующих</c:v>
                </c:pt>
                <c:pt idx="1">
                  <c:v>Проблемы с логистикой</c:v>
                </c:pt>
                <c:pt idx="2">
                  <c:v>Валютная нестабильность</c:v>
                </c:pt>
                <c:pt idx="3">
                  <c:v>Недостаток оборотных средств</c:v>
                </c:pt>
                <c:pt idx="4">
                  <c:v>Невозможность оснастить организацию новым оборудованием, технологиями из-за ограничения импорта</c:v>
                </c:pt>
                <c:pt idx="5">
                  <c:v>Влияние санкций </c:v>
                </c:pt>
                <c:pt idx="6">
                  <c:v>Неплатежи со стороны контрагентов</c:v>
                </c:pt>
                <c:pt idx="7">
                  <c:v>Резкий рост цен на отечественную продукцию</c:v>
                </c:pt>
                <c:pt idx="8">
                  <c:v>Резкий рост цен на зарубежную продукцию, пересмотр существующих цен контрактов</c:v>
                </c:pt>
                <c:pt idx="9">
                  <c:v>Снижение спроса на продукцию</c:v>
                </c:pt>
                <c:pt idx="10">
                  <c:v>Компания не сталкивалась с проблемами</c:v>
                </c:pt>
              </c:strCache>
            </c:strRef>
          </c:cat>
          <c:val>
            <c:numRef>
              <c:f>Лист1!$B$2:$B$12</c:f>
              <c:numCache>
                <c:formatCode>###0.0%</c:formatCode>
                <c:ptCount val="11"/>
                <c:pt idx="0">
                  <c:v>0.25471698113207547</c:v>
                </c:pt>
                <c:pt idx="1">
                  <c:v>0.31132075471698112</c:v>
                </c:pt>
                <c:pt idx="2">
                  <c:v>0.169811320754717</c:v>
                </c:pt>
                <c:pt idx="3">
                  <c:v>0.18867924528301888</c:v>
                </c:pt>
                <c:pt idx="4">
                  <c:v>0.1981132075471698</c:v>
                </c:pt>
                <c:pt idx="5">
                  <c:v>0.169811320754717</c:v>
                </c:pt>
                <c:pt idx="6">
                  <c:v>0.1981132075471698</c:v>
                </c:pt>
                <c:pt idx="7">
                  <c:v>0.13207547169811321</c:v>
                </c:pt>
                <c:pt idx="8">
                  <c:v>0.13207547169811321</c:v>
                </c:pt>
                <c:pt idx="9">
                  <c:v>0.12264150943396226</c:v>
                </c:pt>
                <c:pt idx="10">
                  <c:v>0.11320754716981134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B8-47CC-B9D7-8B6F2F15D2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квартал 2023</c:v>
                </c:pt>
              </c:strCache>
            </c:strRef>
          </c:tx>
          <c:invertIfNegative val="0"/>
          <c:dLbls>
            <c:numFmt formatCode="0%" sourceLinked="0"/>
            <c:txPr>
              <a:bodyPr/>
              <a:lstStyle/>
              <a:p>
                <a:pPr>
                  <a:defRPr sz="900">
                    <a:latin typeface="Garamond" panose="02020404030301010803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Ухудшение условий поставки сырья и комплектующих</c:v>
                </c:pt>
                <c:pt idx="1">
                  <c:v>Проблемы с логистикой</c:v>
                </c:pt>
                <c:pt idx="2">
                  <c:v>Валютная нестабильность</c:v>
                </c:pt>
                <c:pt idx="3">
                  <c:v>Недостаток оборотных средств</c:v>
                </c:pt>
                <c:pt idx="4">
                  <c:v>Невозможность оснастить организацию новым оборудованием, технологиями из-за ограничения импорта</c:v>
                </c:pt>
                <c:pt idx="5">
                  <c:v>Влияние санкций </c:v>
                </c:pt>
                <c:pt idx="6">
                  <c:v>Неплатежи со стороны контрагентов</c:v>
                </c:pt>
                <c:pt idx="7">
                  <c:v>Резкий рост цен на отечественную продукцию</c:v>
                </c:pt>
                <c:pt idx="8">
                  <c:v>Резкий рост цен на зарубежную продукцию, пересмотр существующих цен контрактов</c:v>
                </c:pt>
                <c:pt idx="9">
                  <c:v>Снижение спроса на продукцию</c:v>
                </c:pt>
                <c:pt idx="10">
                  <c:v>Компания не сталкивалась с проблемами</c:v>
                </c:pt>
              </c:strCache>
            </c:strRef>
          </c:cat>
          <c:val>
            <c:numRef>
              <c:f>Лист1!$C$2:$C$12</c:f>
              <c:numCache>
                <c:formatCode>###0.0%</c:formatCode>
                <c:ptCount val="11"/>
                <c:pt idx="0">
                  <c:v>0.28865979381443296</c:v>
                </c:pt>
                <c:pt idx="1">
                  <c:v>0.30927835051546393</c:v>
                </c:pt>
                <c:pt idx="2">
                  <c:v>0.29896907216494845</c:v>
                </c:pt>
                <c:pt idx="3">
                  <c:v>0.22680412371134021</c:v>
                </c:pt>
                <c:pt idx="4">
                  <c:v>0.16494845360824739</c:v>
                </c:pt>
                <c:pt idx="5">
                  <c:v>0.20618556701030927</c:v>
                </c:pt>
                <c:pt idx="6">
                  <c:v>0.19587628865979384</c:v>
                </c:pt>
                <c:pt idx="7">
                  <c:v>0.14432989690721648</c:v>
                </c:pt>
                <c:pt idx="8">
                  <c:v>0.20618556701030927</c:v>
                </c:pt>
                <c:pt idx="9">
                  <c:v>0.15463917525773196</c:v>
                </c:pt>
                <c:pt idx="10">
                  <c:v>9.2783505154639179E-2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8B8-47CC-B9D7-8B6F2F15D2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квартал</c:v>
                </c:pt>
              </c:strCache>
            </c:strRef>
          </c:tx>
          <c:invertIfNegative val="0"/>
          <c:dLbls>
            <c:numFmt formatCode="0%" sourceLinked="0"/>
            <c:txPr>
              <a:bodyPr/>
              <a:lstStyle/>
              <a:p>
                <a:pPr>
                  <a:defRPr sz="900">
                    <a:latin typeface="Garamond" panose="02020404030301010803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Ухудшение условий поставки сырья и комплектующих</c:v>
                </c:pt>
                <c:pt idx="1">
                  <c:v>Проблемы с логистикой</c:v>
                </c:pt>
                <c:pt idx="2">
                  <c:v>Валютная нестабильность</c:v>
                </c:pt>
                <c:pt idx="3">
                  <c:v>Недостаток оборотных средств</c:v>
                </c:pt>
                <c:pt idx="4">
                  <c:v>Невозможность оснастить организацию новым оборудованием, технологиями из-за ограничения импорта</c:v>
                </c:pt>
                <c:pt idx="5">
                  <c:v>Влияние санкций </c:v>
                </c:pt>
                <c:pt idx="6">
                  <c:v>Неплатежи со стороны контрагентов</c:v>
                </c:pt>
                <c:pt idx="7">
                  <c:v>Резкий рост цен на отечественную продукцию</c:v>
                </c:pt>
                <c:pt idx="8">
                  <c:v>Резкий рост цен на зарубежную продукцию, пересмотр существующих цен контрактов</c:v>
                </c:pt>
                <c:pt idx="9">
                  <c:v>Снижение спроса на продукцию</c:v>
                </c:pt>
                <c:pt idx="10">
                  <c:v>Компания не сталкивалась с проблемами</c:v>
                </c:pt>
              </c:strCache>
            </c:strRef>
          </c:cat>
          <c:val>
            <c:numRef>
              <c:f>Лист1!$D$2:$D$12</c:f>
              <c:numCache>
                <c:formatCode>###0.0%</c:formatCode>
                <c:ptCount val="11"/>
                <c:pt idx="0">
                  <c:v>0.37113402061855671</c:v>
                </c:pt>
                <c:pt idx="1">
                  <c:v>0.24742268041237114</c:v>
                </c:pt>
                <c:pt idx="2">
                  <c:v>0.32989690721649478</c:v>
                </c:pt>
                <c:pt idx="3">
                  <c:v>0.24742268041237114</c:v>
                </c:pt>
                <c:pt idx="4">
                  <c:v>0.18556701030927836</c:v>
                </c:pt>
                <c:pt idx="5">
                  <c:v>0.14432989690721648</c:v>
                </c:pt>
                <c:pt idx="6">
                  <c:v>0.10309278350515463</c:v>
                </c:pt>
                <c:pt idx="7">
                  <c:v>0.17525773195876287</c:v>
                </c:pt>
                <c:pt idx="8">
                  <c:v>0.14432989690721648</c:v>
                </c:pt>
                <c:pt idx="9">
                  <c:v>0.15463917525773196</c:v>
                </c:pt>
                <c:pt idx="10">
                  <c:v>9.2783505154639179E-2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IV квартал</c:v>
                </c:pt>
              </c:strCache>
            </c:strRef>
          </c:tx>
          <c:invertIfNegative val="0"/>
          <c:dLbls>
            <c:numFmt formatCode="0%" sourceLinked="0"/>
            <c:txPr>
              <a:bodyPr/>
              <a:lstStyle/>
              <a:p>
                <a:pPr>
                  <a:defRPr sz="900" b="1">
                    <a:latin typeface="Garamond" panose="02020404030301010803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Ухудшение условий поставки сырья и комплектующих</c:v>
                </c:pt>
                <c:pt idx="1">
                  <c:v>Проблемы с логистикой</c:v>
                </c:pt>
                <c:pt idx="2">
                  <c:v>Валютная нестабильность</c:v>
                </c:pt>
                <c:pt idx="3">
                  <c:v>Недостаток оборотных средств</c:v>
                </c:pt>
                <c:pt idx="4">
                  <c:v>Невозможность оснастить организацию новым оборудованием, технологиями из-за ограничения импорта</c:v>
                </c:pt>
                <c:pt idx="5">
                  <c:v>Влияние санкций </c:v>
                </c:pt>
                <c:pt idx="6">
                  <c:v>Неплатежи со стороны контрагентов</c:v>
                </c:pt>
                <c:pt idx="7">
                  <c:v>Резкий рост цен на отечественную продукцию</c:v>
                </c:pt>
                <c:pt idx="8">
                  <c:v>Резкий рост цен на зарубежную продукцию, пересмотр существующих цен контрактов</c:v>
                </c:pt>
                <c:pt idx="9">
                  <c:v>Снижение спроса на продукцию</c:v>
                </c:pt>
                <c:pt idx="10">
                  <c:v>Компания не сталкивалась с проблемами</c:v>
                </c:pt>
              </c:strCache>
            </c:strRef>
          </c:cat>
          <c:val>
            <c:numRef>
              <c:f>Лист1!$E$2:$E$12</c:f>
              <c:numCache>
                <c:formatCode>###0.0%</c:formatCode>
                <c:ptCount val="11"/>
                <c:pt idx="0">
                  <c:v>0.29629629629629628</c:v>
                </c:pt>
                <c:pt idx="1">
                  <c:v>0.30555555555555558</c:v>
                </c:pt>
                <c:pt idx="2">
                  <c:v>0.23148148148148148</c:v>
                </c:pt>
                <c:pt idx="3">
                  <c:v>0.16666666666666663</c:v>
                </c:pt>
                <c:pt idx="4">
                  <c:v>0.21296296296296297</c:v>
                </c:pt>
                <c:pt idx="5">
                  <c:v>0.21296296296296297</c:v>
                </c:pt>
                <c:pt idx="6">
                  <c:v>0.19444444444444448</c:v>
                </c:pt>
                <c:pt idx="7">
                  <c:v>0.16666666666666663</c:v>
                </c:pt>
                <c:pt idx="8">
                  <c:v>0.12962962962962962</c:v>
                </c:pt>
                <c:pt idx="9">
                  <c:v>0.10185185185185185</c:v>
                </c:pt>
                <c:pt idx="10">
                  <c:v>0.1111111111111111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46456704"/>
        <c:axId val="246458240"/>
      </c:barChart>
      <c:catAx>
        <c:axId val="2464567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Garamond" panose="02020404030301010803" pitchFamily="18" charset="0"/>
              </a:defRPr>
            </a:pPr>
            <a:endParaRPr lang="ru-RU"/>
          </a:p>
        </c:txPr>
        <c:crossAx val="246458240"/>
        <c:crosses val="autoZero"/>
        <c:auto val="1"/>
        <c:lblAlgn val="ctr"/>
        <c:lblOffset val="100"/>
        <c:noMultiLvlLbl val="0"/>
      </c:catAx>
      <c:valAx>
        <c:axId val="246458240"/>
        <c:scaling>
          <c:orientation val="minMax"/>
        </c:scaling>
        <c:delete val="1"/>
        <c:axPos val="t"/>
        <c:numFmt formatCode="###0.0%" sourceLinked="1"/>
        <c:majorTickMark val="out"/>
        <c:minorTickMark val="none"/>
        <c:tickLblPos val="none"/>
        <c:crossAx val="24645670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9242752709346662"/>
          <c:y val="6.0751046822119681E-2"/>
          <c:w val="0.56577516807527584"/>
          <c:h val="3.7181742004204286E-2"/>
        </c:manualLayout>
      </c:layout>
      <c:overlay val="0"/>
      <c:txPr>
        <a:bodyPr/>
        <a:lstStyle/>
        <a:p>
          <a:pPr>
            <a:defRPr>
              <a:latin typeface="Garamond" panose="02020404030301010803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Основные</a:t>
            </a:r>
            <a:r>
              <a:rPr lang="ru-RU" sz="1400" baseline="0"/>
              <a:t> меры </a:t>
            </a:r>
            <a:r>
              <a:rPr lang="ru-RU" sz="1400"/>
              <a:t>по повышению эффективности работы в 2023 году:</a:t>
            </a:r>
          </a:p>
          <a:p>
            <a:pPr>
              <a:defRPr sz="1400"/>
            </a:pPr>
            <a:r>
              <a:rPr lang="ru-RU" sz="1400"/>
              <a:t>сравнение данных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3895649345092767E-3"/>
          <c:y val="0.1480495499325461"/>
          <c:w val="0.96190383657556511"/>
          <c:h val="0.8310655108643837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ответы в апреле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/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Сокращать расходы</c:v>
                </c:pt>
                <c:pt idx="1">
                  <c:v>Реализовать программы по внедрению энергосберегающих технологий</c:v>
                </c:pt>
                <c:pt idx="2">
                  <c:v>Разработать программы по замещению импортной продукции</c:v>
                </c:pt>
                <c:pt idx="3">
                  <c:v>Реализовать проекты по внедрению цифровых технологий </c:v>
                </c:pt>
                <c:pt idx="4">
                  <c:v>Пересмотреть список поставщиков из-за новых ограничений</c:v>
                </c:pt>
                <c:pt idx="5">
                  <c:v>Сохранить / увеличить объёмы инвестиционных программ</c:v>
                </c:pt>
                <c:pt idx="6">
                  <c:v>Интенсифицировать производство</c:v>
                </c:pt>
                <c:pt idx="7">
                  <c:v>Повысить цены на продукцию / услуги</c:v>
                </c:pt>
                <c:pt idx="8">
                  <c:v>Начать требовать аванс со стороны покупателей</c:v>
                </c:pt>
                <c:pt idx="9">
                  <c:v>Переориентировать экспорт продукции</c:v>
                </c:pt>
                <c:pt idx="10">
                  <c:v>Отказаться от авансирования поставщиков</c:v>
                </c:pt>
              </c:strCache>
            </c:strRef>
          </c:cat>
          <c:val>
            <c:numRef>
              <c:f>Лист1!$B$2:$B$12</c:f>
              <c:numCache>
                <c:formatCode>###0%</c:formatCode>
                <c:ptCount val="11"/>
                <c:pt idx="0">
                  <c:v>0.75</c:v>
                </c:pt>
                <c:pt idx="1">
                  <c:v>0.3</c:v>
                </c:pt>
                <c:pt idx="2">
                  <c:v>0.3</c:v>
                </c:pt>
                <c:pt idx="3">
                  <c:v>0.26</c:v>
                </c:pt>
                <c:pt idx="4">
                  <c:v>0.28999999999999998</c:v>
                </c:pt>
                <c:pt idx="5">
                  <c:v>0.26</c:v>
                </c:pt>
                <c:pt idx="6">
                  <c:v>0.16</c:v>
                </c:pt>
                <c:pt idx="7">
                  <c:v>0.12</c:v>
                </c:pt>
                <c:pt idx="8">
                  <c:v>0.12</c:v>
                </c:pt>
                <c:pt idx="9">
                  <c:v>0.12</c:v>
                </c:pt>
                <c:pt idx="10">
                  <c:v>0.08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30-43EB-9A7C-5EC32ECB20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ответы в июле</c:v>
                </c:pt>
              </c:strCache>
            </c:strRef>
          </c:tx>
          <c:spPr>
            <a:solidFill>
              <a:srgbClr val="4F81BD">
                <a:lumMod val="20000"/>
                <a:lumOff val="80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Сокращать расходы</c:v>
                </c:pt>
                <c:pt idx="1">
                  <c:v>Реализовать программы по внедрению энергосберегающих технологий</c:v>
                </c:pt>
                <c:pt idx="2">
                  <c:v>Разработать программы по замещению импортной продукции</c:v>
                </c:pt>
                <c:pt idx="3">
                  <c:v>Реализовать проекты по внедрению цифровых технологий </c:v>
                </c:pt>
                <c:pt idx="4">
                  <c:v>Пересмотреть список поставщиков из-за новых ограничений</c:v>
                </c:pt>
                <c:pt idx="5">
                  <c:v>Сохранить / увеличить объёмы инвестиционных программ</c:v>
                </c:pt>
                <c:pt idx="6">
                  <c:v>Интенсифицировать производство</c:v>
                </c:pt>
                <c:pt idx="7">
                  <c:v>Повысить цены на продукцию / услуги</c:v>
                </c:pt>
                <c:pt idx="8">
                  <c:v>Начать требовать аванс со стороны покупателей</c:v>
                </c:pt>
                <c:pt idx="9">
                  <c:v>Переориентировать экспорт продукции</c:v>
                </c:pt>
                <c:pt idx="10">
                  <c:v>Отказаться от авансирования поставщиков</c:v>
                </c:pt>
              </c:strCache>
            </c:strRef>
          </c:cat>
          <c:val>
            <c:numRef>
              <c:f>Лист1!$C$2:$C$12</c:f>
              <c:numCache>
                <c:formatCode>###0%</c:formatCode>
                <c:ptCount val="11"/>
                <c:pt idx="0">
                  <c:v>0.66315789473684206</c:v>
                </c:pt>
                <c:pt idx="1">
                  <c:v>0.33684210526315789</c:v>
                </c:pt>
                <c:pt idx="2">
                  <c:v>0.31578947368421051</c:v>
                </c:pt>
                <c:pt idx="3">
                  <c:v>0.26315789473684209</c:v>
                </c:pt>
                <c:pt idx="4">
                  <c:v>0.28421052631578947</c:v>
                </c:pt>
                <c:pt idx="5">
                  <c:v>0.26315789473684209</c:v>
                </c:pt>
                <c:pt idx="6">
                  <c:v>0.18947368421052635</c:v>
                </c:pt>
                <c:pt idx="7">
                  <c:v>0.1368421052631579</c:v>
                </c:pt>
                <c:pt idx="8">
                  <c:v>0.15789473684210525</c:v>
                </c:pt>
                <c:pt idx="9">
                  <c:v>0.12631578947368421</c:v>
                </c:pt>
                <c:pt idx="10">
                  <c:v>0.11578947368421053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730-43EB-9A7C-5EC32ECB205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ответы в октябре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Сокращать расходы</c:v>
                </c:pt>
                <c:pt idx="1">
                  <c:v>Реализовать программы по внедрению энергосберегающих технологий</c:v>
                </c:pt>
                <c:pt idx="2">
                  <c:v>Разработать программы по замещению импортной продукции</c:v>
                </c:pt>
                <c:pt idx="3">
                  <c:v>Реализовать проекты по внедрению цифровых технологий </c:v>
                </c:pt>
                <c:pt idx="4">
                  <c:v>Пересмотреть список поставщиков из-за новых ограничений</c:v>
                </c:pt>
                <c:pt idx="5">
                  <c:v>Сохранить / увеличить объёмы инвестиционных программ</c:v>
                </c:pt>
                <c:pt idx="6">
                  <c:v>Интенсифицировать производство</c:v>
                </c:pt>
                <c:pt idx="7">
                  <c:v>Повысить цены на продукцию / услуги</c:v>
                </c:pt>
                <c:pt idx="8">
                  <c:v>Начать требовать аванс со стороны покупателей</c:v>
                </c:pt>
                <c:pt idx="9">
                  <c:v>Переориентировать экспорт продукции</c:v>
                </c:pt>
                <c:pt idx="10">
                  <c:v>Отказаться от авансирования поставщиков</c:v>
                </c:pt>
              </c:strCache>
            </c:strRef>
          </c:cat>
          <c:val>
            <c:numRef>
              <c:f>Лист1!$D$2:$D$12</c:f>
              <c:numCache>
                <c:formatCode>###0%</c:formatCode>
                <c:ptCount val="11"/>
                <c:pt idx="0">
                  <c:v>0.72164948453608246</c:v>
                </c:pt>
                <c:pt idx="1">
                  <c:v>0.39175257731958768</c:v>
                </c:pt>
                <c:pt idx="2">
                  <c:v>0.28865979381443296</c:v>
                </c:pt>
                <c:pt idx="3">
                  <c:v>0.26804123711340205</c:v>
                </c:pt>
                <c:pt idx="4">
                  <c:v>0.22680412371134021</c:v>
                </c:pt>
                <c:pt idx="5">
                  <c:v>0.26804123711340205</c:v>
                </c:pt>
                <c:pt idx="6">
                  <c:v>0.20618556701030927</c:v>
                </c:pt>
                <c:pt idx="7">
                  <c:v>0.22680412371134021</c:v>
                </c:pt>
                <c:pt idx="8">
                  <c:v>8.2474226804123696E-2</c:v>
                </c:pt>
                <c:pt idx="9">
                  <c:v>9.2783505154639179E-2</c:v>
                </c:pt>
                <c:pt idx="10">
                  <c:v>7.2164948453608241E-2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ответы в январе 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Сокращать расходы</c:v>
                </c:pt>
                <c:pt idx="1">
                  <c:v>Реализовать программы по внедрению энергосберегающих технологий</c:v>
                </c:pt>
                <c:pt idx="2">
                  <c:v>Разработать программы по замещению импортной продукции</c:v>
                </c:pt>
                <c:pt idx="3">
                  <c:v>Реализовать проекты по внедрению цифровых технологий </c:v>
                </c:pt>
                <c:pt idx="4">
                  <c:v>Пересмотреть список поставщиков из-за новых ограничений</c:v>
                </c:pt>
                <c:pt idx="5">
                  <c:v>Сохранить / увеличить объёмы инвестиционных программ</c:v>
                </c:pt>
                <c:pt idx="6">
                  <c:v>Интенсифицировать производство</c:v>
                </c:pt>
                <c:pt idx="7">
                  <c:v>Повысить цены на продукцию / услуги</c:v>
                </c:pt>
                <c:pt idx="8">
                  <c:v>Начать требовать аванс со стороны покупателей</c:v>
                </c:pt>
                <c:pt idx="9">
                  <c:v>Переориентировать экспорт продукции</c:v>
                </c:pt>
                <c:pt idx="10">
                  <c:v>Отказаться от авансирования поставщиков</c:v>
                </c:pt>
              </c:strCache>
            </c:strRef>
          </c:cat>
          <c:val>
            <c:numRef>
              <c:f>Лист1!$E$2:$E$12</c:f>
              <c:numCache>
                <c:formatCode>###0%</c:formatCode>
                <c:ptCount val="11"/>
                <c:pt idx="0">
                  <c:v>0.65048543689320393</c:v>
                </c:pt>
                <c:pt idx="1">
                  <c:v>0.31067961165048541</c:v>
                </c:pt>
                <c:pt idx="2">
                  <c:v>0.28155339805825241</c:v>
                </c:pt>
                <c:pt idx="3">
                  <c:v>0.3300970873786408</c:v>
                </c:pt>
                <c:pt idx="4">
                  <c:v>0.25242718446601942</c:v>
                </c:pt>
                <c:pt idx="5">
                  <c:v>0.24271844660194175</c:v>
                </c:pt>
                <c:pt idx="6">
                  <c:v>0.26213592233009708</c:v>
                </c:pt>
                <c:pt idx="7">
                  <c:v>0.18446601941747573</c:v>
                </c:pt>
                <c:pt idx="8">
                  <c:v>0.12621359223300971</c:v>
                </c:pt>
                <c:pt idx="9">
                  <c:v>0.11650485436893204</c:v>
                </c:pt>
                <c:pt idx="10">
                  <c:v>0.11650485436893204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46943744"/>
        <c:axId val="246945280"/>
      </c:barChart>
      <c:catAx>
        <c:axId val="24694374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46945280"/>
        <c:crosses val="autoZero"/>
        <c:auto val="1"/>
        <c:lblAlgn val="ctr"/>
        <c:lblOffset val="100"/>
        <c:noMultiLvlLbl val="0"/>
      </c:catAx>
      <c:valAx>
        <c:axId val="246945280"/>
        <c:scaling>
          <c:orientation val="minMax"/>
        </c:scaling>
        <c:delete val="1"/>
        <c:axPos val="t"/>
        <c:numFmt formatCode="###0%" sourceLinked="1"/>
        <c:majorTickMark val="out"/>
        <c:minorTickMark val="none"/>
        <c:tickLblPos val="none"/>
        <c:crossAx val="24694374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4714934957105003"/>
          <c:y val="9.4682419205971952E-2"/>
          <c:w val="0.48056147789218656"/>
          <c:h val="4.222925940808604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Направления, по которым запланировано в 2023 году сокращение расходов:</a:t>
            </a:r>
          </a:p>
          <a:p>
            <a:pPr>
              <a:defRPr sz="1200"/>
            </a:pPr>
            <a:r>
              <a:rPr lang="ru-RU" sz="1200"/>
              <a:t>сравнение данных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21263748447947262"/>
          <c:w val="0.97602369001455691"/>
          <c:h val="0.617475833707954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ответы в апреле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Сокращение расходов на административные и общехозяйственные нужды</c:v>
                </c:pt>
                <c:pt idx="1">
                  <c:v>Экономия на сырье и комплектующих (переход на более дешевые сырье и комплектующие)</c:v>
                </c:pt>
                <c:pt idx="2">
                  <c:v>Сокращение расходов на потребляемые услуги (консалтинг и т.д.)</c:v>
                </c:pt>
                <c:pt idx="3">
                  <c:v>Сокращение расходов на благотворительные социальные программы</c:v>
                </c:pt>
                <c:pt idx="4">
                  <c:v>Сокращение расходов на персонал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0.83799999999999997</c:v>
                </c:pt>
                <c:pt idx="1">
                  <c:v>0.36499999999999999</c:v>
                </c:pt>
                <c:pt idx="2">
                  <c:v>0.32400000000000001</c:v>
                </c:pt>
                <c:pt idx="3">
                  <c:v>0.108</c:v>
                </c:pt>
                <c:pt idx="4">
                  <c:v>0.13500000000000001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EA-4CFF-BBA3-4C1EC3A4D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ответы в июле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Сокращение расходов на административные и общехозяйственные нужды</c:v>
                </c:pt>
                <c:pt idx="1">
                  <c:v>Экономия на сырье и комплектующих (переход на более дешевые сырье и комплектующие)</c:v>
                </c:pt>
                <c:pt idx="2">
                  <c:v>Сокращение расходов на потребляемые услуги (консалтинг и т.д.)</c:v>
                </c:pt>
                <c:pt idx="3">
                  <c:v>Сокращение расходов на благотворительные социальные программы</c:v>
                </c:pt>
                <c:pt idx="4">
                  <c:v>Сокращение расходов на персонал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0.84399999999999997</c:v>
                </c:pt>
                <c:pt idx="1">
                  <c:v>0.39100000000000001</c:v>
                </c:pt>
                <c:pt idx="2">
                  <c:v>0.28100000000000003</c:v>
                </c:pt>
                <c:pt idx="3">
                  <c:v>9.4E-2</c:v>
                </c:pt>
                <c:pt idx="4">
                  <c:v>4.7E-2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EA-4CFF-BBA3-4C1EC3A4D8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ответы в октябре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Сокращение расходов на административные и общехозяйственные нужды</c:v>
                </c:pt>
                <c:pt idx="1">
                  <c:v>Экономия на сырье и комплектующих (переход на более дешевые сырье и комплектующие)</c:v>
                </c:pt>
                <c:pt idx="2">
                  <c:v>Сокращение расходов на потребляемые услуги (консалтинг и т.д.)</c:v>
                </c:pt>
                <c:pt idx="3">
                  <c:v>Сокращение расходов на благотворительные социальные программы</c:v>
                </c:pt>
                <c:pt idx="4">
                  <c:v>Сокращение расходов на персонал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0.73599999999999999</c:v>
                </c:pt>
                <c:pt idx="1">
                  <c:v>0.34699999999999998</c:v>
                </c:pt>
                <c:pt idx="2">
                  <c:v>0.34699999999999998</c:v>
                </c:pt>
                <c:pt idx="3">
                  <c:v>0.125</c:v>
                </c:pt>
                <c:pt idx="4">
                  <c:v>0.16700000000000001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ответы в январе 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Сокращение расходов на административные и общехозяйственные нужды</c:v>
                </c:pt>
                <c:pt idx="1">
                  <c:v>Экономия на сырье и комплектующих (переход на более дешевые сырье и комплектующие)</c:v>
                </c:pt>
                <c:pt idx="2">
                  <c:v>Сокращение расходов на потребляемые услуги (консалтинг и т.д.)</c:v>
                </c:pt>
                <c:pt idx="3">
                  <c:v>Сокращение расходов на благотворительные социальные программы</c:v>
                </c:pt>
                <c:pt idx="4">
                  <c:v>Сокращение расходов на персонал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0.72499999999999998</c:v>
                </c:pt>
                <c:pt idx="1">
                  <c:v>0.40600000000000003</c:v>
                </c:pt>
                <c:pt idx="2">
                  <c:v>0.377</c:v>
                </c:pt>
                <c:pt idx="3">
                  <c:v>0.14499999999999999</c:v>
                </c:pt>
                <c:pt idx="4">
                  <c:v>0.14499999999999999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47020160"/>
        <c:axId val="247034240"/>
      </c:barChart>
      <c:catAx>
        <c:axId val="247020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7034240"/>
        <c:crosses val="autoZero"/>
        <c:auto val="1"/>
        <c:lblAlgn val="ctr"/>
        <c:lblOffset val="100"/>
        <c:noMultiLvlLbl val="0"/>
      </c:catAx>
      <c:valAx>
        <c:axId val="24703424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247020160"/>
        <c:crosses val="autoZero"/>
        <c:crossBetween val="between"/>
      </c:valAx>
      <c:spPr>
        <a:ln>
          <a:noFill/>
        </a:ln>
      </c:spPr>
    </c:plotArea>
    <c:legend>
      <c:legendPos val="t"/>
      <c:overlay val="0"/>
    </c:legend>
    <c:plotVisOnly val="1"/>
    <c:dispBlanksAs val="gap"/>
    <c:showDLblsOverMax val="0"/>
  </c:chart>
  <c:spPr>
    <a:ln>
      <a:solidFill>
        <a:prstClr val="black"/>
      </a:solidFill>
    </a:ln>
  </c:spPr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B1E8-EA0A-46F8-AEDD-28D36D5D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Любовь</dc:creator>
  <cp:lastModifiedBy>ПК</cp:lastModifiedBy>
  <cp:revision>3</cp:revision>
  <dcterms:created xsi:type="dcterms:W3CDTF">2024-02-01T14:18:00Z</dcterms:created>
  <dcterms:modified xsi:type="dcterms:W3CDTF">2024-02-01T14:25:00Z</dcterms:modified>
</cp:coreProperties>
</file>