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о продлении срока действия Отраслевого соглашения между Общероссийским профессиональным союзом работников государственных учреждений и общественного обслуживания Российской Федерации и Судебным департаментом при Верховном Суде Российской Федерации на 2017-2019 годы</w:t>
      </w:r>
    </w:p>
    <w:p>
      <w:pPr>
        <w:pStyle w:val="Heading2"/>
        <w:rPr/>
      </w:pPr>
      <w:r>
        <w:rPr/>
        <w:t>Соглашение подписано 19 декабря 2019 года, зарегистрировано в Федеральной службе по труду и занятости 14 января 2020 года, регистрационный № 18/17-19</w:t>
      </w:r>
    </w:p>
    <w:p>
      <w:pPr>
        <w:pStyle w:val="TextBody"/>
        <w:rPr/>
      </w:pPr>
      <w:r>
        <w:rPr/>
        <w:t>Общероссийский профессиональный союз работников государственных учреждений и общественного обслуживания Российской Федерации, с одной стороны и Судебный департамент при Верховном Суде Российской Федерации, с другой стороны (далее – Стороны), руководствуясь положениями статьи 49 Трудового кодекса Российской Федерации, по взаимному согласию заключили настоящее Дополнительное соглашение о продлении срока действия к Отраслевому соглашению между Общероссийским профессиональным союзом работников государственных учреждений и общественного обслуживания Российской Федерации и Судебным департаментом при Верховном Суде Российской Федерации на 2017 – 2019 годы (далее — Отраслевое соглашение) о следующем:</w:t>
      </w:r>
    </w:p>
    <w:p>
      <w:pPr>
        <w:pStyle w:val="TextBody"/>
        <w:rPr/>
      </w:pPr>
      <w:r>
        <w:rPr/>
        <w:t>1. Продлить срок действия Отраслевого соглашения на период 2020 – 2022 годы.</w:t>
      </w:r>
    </w:p>
    <w:p>
      <w:pPr>
        <w:pStyle w:val="TextBody"/>
        <w:rPr/>
      </w:pPr>
      <w:r>
        <w:rPr/>
        <w:t>2. Внести в Отраслевое соглашение следующие изменения:</w:t>
      </w:r>
    </w:p>
    <w:p>
      <w:pPr>
        <w:pStyle w:val="TextBody"/>
        <w:rPr/>
      </w:pPr>
      <w:r>
        <w:rPr/>
        <w:t>2.1. Изложить п.1.8. в следующей редакции: «Соглашение вступает в силу с 1 января 2017 года и в связи с продлением Сторонами его действия на три года действует по 31 декабря 2022 года».</w:t>
      </w:r>
    </w:p>
    <w:p>
      <w:pPr>
        <w:pStyle w:val="TextBody"/>
        <w:rPr/>
      </w:pPr>
      <w:r>
        <w:rPr/>
        <w:t>2.2. В пункте 12.2 Отраслевого соглашения слова «в феврале» заменить словами «не позднее 31 марта года, следующего за отчетным».</w:t>
      </w:r>
    </w:p>
    <w:p>
      <w:pPr>
        <w:pStyle w:val="TextBody"/>
        <w:rPr/>
      </w:pPr>
      <w:r>
        <w:rPr/>
        <w:t>3. Настоящее Дополнительное соглашение является неотъемлемой частью Отраслевого соглашения и вступает в силу с 1 января 2020 года.</w:t>
      </w:r>
    </w:p>
    <w:p>
      <w:pPr>
        <w:pStyle w:val="TextBody"/>
        <w:rPr/>
      </w:pPr>
      <w:r>
        <w:rPr/>
        <w:t>4. Судебный департамент при Верховном Суде Российской Федерации в установленном порядке направляет настоящее Дополнительное соглашение к Отраслевому соглашению в уполномоченный федеральный орган исполнительной власти на уведомительную регистрацию.</w:t>
      </w:r>
    </w:p>
    <w:tbl>
      <w:tblPr>
        <w:tblW w:w="864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65"/>
        <w:gridCol w:w="2975"/>
      </w:tblGrid>
      <w:tr>
        <w:trPr/>
        <w:tc>
          <w:tcPr>
            <w:tcW w:w="56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Н.А. Водянов</w:t>
            </w:r>
          </w:p>
        </w:tc>
        <w:tc>
          <w:tcPr>
            <w:tcW w:w="297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</w:t>
            </w:r>
          </w:p>
          <w:p>
            <w:pPr>
              <w:pStyle w:val="TableContents"/>
              <w:rPr/>
            </w:pPr>
            <w:r>
              <w:rPr/>
              <w:t>Судебного департамента при Верховном Суде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А.В. Гусев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