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837" w:rsidRDefault="00173837" w:rsidP="0052704D">
      <w:pPr>
        <w:spacing w:after="0" w:line="240" w:lineRule="auto"/>
        <w:jc w:val="right"/>
        <w:rPr>
          <w:rFonts w:cstheme="minorHAnsi"/>
          <w:b/>
          <w:color w:val="FF0000"/>
          <w:sz w:val="28"/>
          <w:szCs w:val="28"/>
        </w:rPr>
      </w:pPr>
      <w:r w:rsidRPr="008F3988">
        <w:rPr>
          <w:noProof/>
          <w:color w:val="0070C0"/>
          <w:lang w:eastAsia="ru-RU"/>
        </w:rPr>
        <w:drawing>
          <wp:anchor distT="0" distB="0" distL="114300" distR="114300" simplePos="0" relativeHeight="251659264" behindDoc="0" locked="0" layoutInCell="1" allowOverlap="1" wp14:anchorId="3EC58875" wp14:editId="3B10CD31">
            <wp:simplePos x="0" y="0"/>
            <wp:positionH relativeFrom="column">
              <wp:posOffset>451485</wp:posOffset>
            </wp:positionH>
            <wp:positionV relativeFrom="paragraph">
              <wp:posOffset>55245</wp:posOffset>
            </wp:positionV>
            <wp:extent cx="704850" cy="680085"/>
            <wp:effectExtent l="0" t="0" r="0" b="5715"/>
            <wp:wrapSquare wrapText="bothSides"/>
            <wp:docPr id="2" name="Picture 4" descr="LOG-RSPP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5" name="Picture 4" descr="LOG-RSPP 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0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3837" w:rsidRPr="00173837" w:rsidRDefault="00173837" w:rsidP="00173837">
      <w:pPr>
        <w:keepNext/>
        <w:spacing w:after="0" w:line="240" w:lineRule="auto"/>
        <w:jc w:val="center"/>
        <w:rPr>
          <w:rFonts w:ascii="Times New Roman" w:eastAsia="Times New Roman" w:hAnsi="Times New Roman" w:cs="Aharoni"/>
          <w:b/>
          <w:noProof/>
          <w:color w:val="0070C0"/>
          <w:sz w:val="20"/>
          <w:szCs w:val="20"/>
          <w:lang w:eastAsia="ru-RU"/>
        </w:rPr>
      </w:pPr>
      <w:r>
        <w:rPr>
          <w:rFonts w:ascii="Times New Roman" w:eastAsia="Times New Roman" w:hAnsi="Times New Roman" w:cs="Aharoni"/>
          <w:b/>
          <w:bCs/>
          <w:caps/>
          <w:color w:val="0070C0"/>
          <w:sz w:val="20"/>
          <w:szCs w:val="20"/>
          <w:lang w:eastAsia="ru-RU"/>
        </w:rPr>
        <w:t>р</w:t>
      </w:r>
      <w:r w:rsidRPr="00173837">
        <w:rPr>
          <w:rFonts w:ascii="Times New Roman" w:eastAsia="Times New Roman" w:hAnsi="Times New Roman" w:cs="Aharoni"/>
          <w:b/>
          <w:bCs/>
          <w:caps/>
          <w:color w:val="0070C0"/>
          <w:sz w:val="20"/>
          <w:szCs w:val="20"/>
          <w:lang w:eastAsia="ru-RU"/>
        </w:rPr>
        <w:t>оссийский союз промышленников и предпринимателей</w:t>
      </w:r>
    </w:p>
    <w:p w:rsidR="00173837" w:rsidRDefault="00173837" w:rsidP="0017383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Aharoni"/>
          <w:b/>
          <w:bCs/>
          <w:caps/>
          <w:color w:val="0070C0"/>
          <w:sz w:val="20"/>
          <w:szCs w:val="20"/>
          <w:lang w:eastAsia="ru-RU"/>
        </w:rPr>
      </w:pPr>
      <w:r w:rsidRPr="00173837">
        <w:rPr>
          <w:rFonts w:ascii="Times New Roman" w:eastAsia="Times New Roman" w:hAnsi="Times New Roman" w:cs="Aharoni"/>
          <w:b/>
          <w:bCs/>
          <w:caps/>
          <w:color w:val="0070C0"/>
          <w:sz w:val="20"/>
          <w:szCs w:val="20"/>
          <w:lang w:eastAsia="ru-RU"/>
        </w:rPr>
        <w:t>Комитет по корпоративной социальноЙ ответственности</w:t>
      </w:r>
      <w:r>
        <w:rPr>
          <w:rFonts w:ascii="Times New Roman" w:eastAsia="Times New Roman" w:hAnsi="Times New Roman" w:cs="Aharoni"/>
          <w:b/>
          <w:bCs/>
          <w:caps/>
          <w:color w:val="0070C0"/>
          <w:sz w:val="20"/>
          <w:szCs w:val="20"/>
          <w:lang w:eastAsia="ru-RU"/>
        </w:rPr>
        <w:t xml:space="preserve"> </w:t>
      </w:r>
    </w:p>
    <w:p w:rsidR="00173837" w:rsidRPr="00173837" w:rsidRDefault="00173837" w:rsidP="00173837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Aharoni"/>
          <w:b/>
          <w:bCs/>
          <w:caps/>
          <w:color w:val="0070C0"/>
          <w:sz w:val="20"/>
          <w:szCs w:val="20"/>
          <w:lang w:eastAsia="ru-RU"/>
        </w:rPr>
      </w:pPr>
      <w:r>
        <w:rPr>
          <w:rFonts w:ascii="Times New Roman" w:eastAsia="Times New Roman" w:hAnsi="Times New Roman" w:cs="Aharoni"/>
          <w:b/>
          <w:bCs/>
          <w:caps/>
          <w:color w:val="0070C0"/>
          <w:sz w:val="20"/>
          <w:szCs w:val="20"/>
          <w:lang w:eastAsia="ru-RU"/>
        </w:rPr>
        <w:t xml:space="preserve">                         </w:t>
      </w:r>
      <w:r w:rsidRPr="00173837">
        <w:rPr>
          <w:rFonts w:ascii="Times New Roman" w:eastAsia="Times New Roman" w:hAnsi="Times New Roman" w:cs="Aharoni"/>
          <w:b/>
          <w:bCs/>
          <w:caps/>
          <w:color w:val="0070C0"/>
          <w:sz w:val="20"/>
          <w:szCs w:val="20"/>
          <w:lang w:eastAsia="ru-RU"/>
        </w:rPr>
        <w:t>и устойчивому развитию</w:t>
      </w:r>
      <w:r w:rsidRPr="00173837">
        <w:rPr>
          <w:noProof/>
          <w:color w:val="0070C0"/>
          <w:lang w:eastAsia="ru-RU"/>
        </w:rPr>
        <w:t xml:space="preserve"> </w:t>
      </w:r>
    </w:p>
    <w:p w:rsidR="00173837" w:rsidRDefault="00173837" w:rsidP="0052704D">
      <w:pPr>
        <w:spacing w:after="0" w:line="240" w:lineRule="auto"/>
        <w:jc w:val="right"/>
        <w:rPr>
          <w:rFonts w:cstheme="minorHAnsi"/>
          <w:b/>
          <w:color w:val="FF0000"/>
          <w:sz w:val="28"/>
          <w:szCs w:val="28"/>
        </w:rPr>
      </w:pPr>
    </w:p>
    <w:p w:rsidR="007F5E3A" w:rsidRPr="001D6B04" w:rsidRDefault="001D6B04" w:rsidP="009B5774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1D6B04">
        <w:rPr>
          <w:rFonts w:ascii="Arial" w:hAnsi="Arial" w:cs="Arial"/>
          <w:i/>
          <w:sz w:val="20"/>
          <w:szCs w:val="20"/>
        </w:rPr>
        <w:t xml:space="preserve">Заседание Комитета при </w:t>
      </w:r>
      <w:proofErr w:type="gramStart"/>
      <w:r w:rsidRPr="001D6B04">
        <w:rPr>
          <w:rFonts w:ascii="Arial" w:hAnsi="Arial" w:cs="Arial"/>
          <w:i/>
          <w:sz w:val="20"/>
          <w:szCs w:val="20"/>
        </w:rPr>
        <w:t>участии</w:t>
      </w:r>
      <w:proofErr w:type="gramEnd"/>
      <w:r w:rsidRPr="001D6B04">
        <w:rPr>
          <w:rFonts w:ascii="Arial" w:hAnsi="Arial" w:cs="Arial"/>
          <w:i/>
          <w:sz w:val="20"/>
          <w:szCs w:val="20"/>
        </w:rPr>
        <w:t xml:space="preserve"> Ассоциации «Российская сеть Глобального договора»</w:t>
      </w:r>
    </w:p>
    <w:p w:rsidR="001D6B04" w:rsidRDefault="00173837" w:rsidP="0052704D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</w:t>
      </w:r>
    </w:p>
    <w:p w:rsidR="0052704D" w:rsidRDefault="00173837" w:rsidP="0052704D">
      <w:pPr>
        <w:spacing w:after="0" w:line="240" w:lineRule="auto"/>
        <w:jc w:val="center"/>
        <w:rPr>
          <w:rFonts w:ascii="Arial" w:hAnsi="Arial" w:cs="Arial"/>
          <w:b/>
          <w:color w:val="1F497D" w:themeColor="text2"/>
          <w:sz w:val="24"/>
          <w:szCs w:val="24"/>
        </w:rPr>
      </w:pPr>
      <w:r>
        <w:rPr>
          <w:rFonts w:ascii="Arial" w:hAnsi="Arial" w:cs="Arial"/>
          <w:b/>
          <w:color w:val="1F497D" w:themeColor="text2"/>
          <w:sz w:val="24"/>
          <w:szCs w:val="24"/>
        </w:rPr>
        <w:t>«</w:t>
      </w:r>
      <w:r w:rsidR="00DE01FE">
        <w:rPr>
          <w:rFonts w:ascii="Arial" w:hAnsi="Arial" w:cs="Arial"/>
          <w:b/>
          <w:color w:val="1F497D" w:themeColor="text2"/>
          <w:sz w:val="24"/>
          <w:szCs w:val="24"/>
        </w:rPr>
        <w:t>УСТОЙЧИВОЕ РАЗВИТИЕ В СТРАТЕГИИ И ПРАКТИКЕ РОССИЙСКОГО БИЗНЕСА</w:t>
      </w:r>
      <w:r>
        <w:rPr>
          <w:rFonts w:ascii="Arial" w:hAnsi="Arial" w:cs="Arial"/>
          <w:b/>
          <w:color w:val="1F497D" w:themeColor="text2"/>
          <w:sz w:val="24"/>
          <w:szCs w:val="24"/>
        </w:rPr>
        <w:t>»</w:t>
      </w:r>
    </w:p>
    <w:p w:rsidR="0052704D" w:rsidRPr="00711EE9" w:rsidRDefault="0052704D" w:rsidP="0052704D">
      <w:pPr>
        <w:spacing w:after="0" w:line="240" w:lineRule="auto"/>
        <w:jc w:val="center"/>
        <w:rPr>
          <w:rFonts w:ascii="Arial" w:hAnsi="Arial" w:cs="Arial"/>
          <w:b/>
          <w:i/>
          <w:color w:val="1F497D" w:themeColor="text2"/>
          <w:sz w:val="20"/>
          <w:szCs w:val="20"/>
        </w:rPr>
      </w:pPr>
    </w:p>
    <w:p w:rsidR="00686AEC" w:rsidRPr="00D8684D" w:rsidRDefault="00DE01FE" w:rsidP="00686AEC">
      <w:pPr>
        <w:spacing w:after="0" w:line="240" w:lineRule="auto"/>
        <w:rPr>
          <w:rFonts w:ascii="Arial" w:hAnsi="Arial" w:cs="Arial"/>
          <w:b/>
          <w:i/>
          <w:color w:val="002060"/>
          <w:sz w:val="18"/>
          <w:szCs w:val="18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22</w:t>
      </w:r>
      <w:r w:rsidR="00686AEC" w:rsidRPr="00D8684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06</w:t>
      </w:r>
      <w:r w:rsidR="00686AEC" w:rsidRPr="00D8684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.202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</w:t>
      </w:r>
      <w:r w:rsidR="00242F5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г.,</w:t>
      </w:r>
      <w:r w:rsidR="00686AEC" w:rsidRPr="00D8684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="00242F5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14.30 </w:t>
      </w:r>
      <w:r w:rsidR="00686AEC" w:rsidRPr="00D8684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                                                                     </w:t>
      </w:r>
      <w:r w:rsidR="00242F5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       </w:t>
      </w:r>
      <w:r w:rsidR="00711EE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r w:rsidR="00242F53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  </w:t>
      </w:r>
      <w:r w:rsidR="00686AEC" w:rsidRPr="00D8684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</w:t>
      </w:r>
      <w:r w:rsidR="00686AEC" w:rsidRPr="00D8684D"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ru-RU"/>
        </w:rPr>
        <w:t xml:space="preserve">. Москва, </w:t>
      </w:r>
      <w:proofErr w:type="spellStart"/>
      <w:r w:rsidR="00686AEC" w:rsidRPr="00D8684D"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ru-RU"/>
        </w:rPr>
        <w:t>Котельническая</w:t>
      </w:r>
      <w:proofErr w:type="spellEnd"/>
      <w:r w:rsidR="00686AEC" w:rsidRPr="00D8684D"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ru-RU"/>
        </w:rPr>
        <w:t xml:space="preserve"> наб., 17,  РСП</w:t>
      </w:r>
      <w:r w:rsidR="00686AEC" w:rsidRPr="00D8684D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П, зал 121                                                                              </w:t>
      </w:r>
    </w:p>
    <w:p w:rsidR="007F4036" w:rsidRDefault="00711EE9" w:rsidP="007F4036">
      <w:pPr>
        <w:spacing w:after="0" w:line="240" w:lineRule="auto"/>
        <w:ind w:left="-142"/>
        <w:rPr>
          <w:rFonts w:ascii="Arial" w:eastAsia="Times New Roman" w:hAnsi="Arial" w:cs="Arial"/>
          <w:b/>
          <w:bCs/>
          <w:iCs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 </w:t>
      </w:r>
      <w:r w:rsidR="003A63E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</w:p>
    <w:p w:rsidR="00BE7603" w:rsidRDefault="00B02E56" w:rsidP="007F4036">
      <w:pPr>
        <w:spacing w:after="0" w:line="240" w:lineRule="auto"/>
        <w:ind w:left="-142"/>
        <w:rPr>
          <w:rFonts w:ascii="Arial" w:hAnsi="Arial" w:cs="Arial"/>
          <w:b/>
          <w:color w:val="002060"/>
          <w:sz w:val="20"/>
          <w:szCs w:val="20"/>
        </w:rPr>
      </w:pPr>
      <w:r>
        <w:rPr>
          <w:rFonts w:ascii="Arial" w:hAnsi="Arial" w:cs="Arial"/>
          <w:b/>
          <w:color w:val="002060"/>
          <w:sz w:val="20"/>
          <w:szCs w:val="20"/>
        </w:rPr>
        <w:t>ПРОГРАММА</w:t>
      </w:r>
    </w:p>
    <w:tbl>
      <w:tblPr>
        <w:tblW w:w="10750" w:type="dxa"/>
        <w:tblInd w:w="93" w:type="dxa"/>
        <w:tblLook w:val="04A0" w:firstRow="1" w:lastRow="0" w:firstColumn="1" w:lastColumn="0" w:noHBand="0" w:noVBand="1"/>
      </w:tblPr>
      <w:tblGrid>
        <w:gridCol w:w="1294"/>
        <w:gridCol w:w="91"/>
        <w:gridCol w:w="9365"/>
      </w:tblGrid>
      <w:tr w:rsidR="00DE01FE" w:rsidRPr="00DE01FE" w:rsidTr="009D592F">
        <w:trPr>
          <w:trHeight w:val="291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01FE" w:rsidRPr="00DE01FE" w:rsidRDefault="00DE01FE" w:rsidP="00DE01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lang w:eastAsia="ru-RU"/>
              </w:rPr>
            </w:pPr>
            <w:r w:rsidRPr="00DE01FE"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lang w:eastAsia="ru-RU"/>
              </w:rPr>
              <w:t>14.30-14:35</w:t>
            </w:r>
          </w:p>
        </w:tc>
        <w:tc>
          <w:tcPr>
            <w:tcW w:w="9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1FE" w:rsidRPr="00DE01FE" w:rsidRDefault="00DE01FE" w:rsidP="00DE01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  <w:lang w:eastAsia="ru-RU"/>
              </w:rPr>
            </w:pPr>
            <w:r w:rsidRPr="00DE01FE"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  <w:lang w:eastAsia="ru-RU"/>
              </w:rPr>
              <w:t>ОТКРЫТИЕ ЗАСЕДАНИЯ</w:t>
            </w:r>
          </w:p>
        </w:tc>
      </w:tr>
      <w:tr w:rsidR="00DE01FE" w:rsidRPr="00DE01FE" w:rsidTr="009D592F">
        <w:trPr>
          <w:trHeight w:val="509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FE" w:rsidRPr="00DE01FE" w:rsidRDefault="00DE01FE" w:rsidP="00DE01FE">
            <w:pPr>
              <w:spacing w:after="0" w:line="240" w:lineRule="auto"/>
              <w:rPr>
                <w:rFonts w:ascii="Arial" w:eastAsia="Times New Roman" w:hAnsi="Arial" w:cs="Arial"/>
                <w:color w:val="1F497D"/>
                <w:sz w:val="18"/>
                <w:szCs w:val="18"/>
                <w:lang w:eastAsia="ru-RU"/>
              </w:rPr>
            </w:pPr>
          </w:p>
        </w:tc>
        <w:tc>
          <w:tcPr>
            <w:tcW w:w="9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1FE" w:rsidRPr="00DE01FE" w:rsidRDefault="00DE01FE" w:rsidP="00DE01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E01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Гурьев Андрей Андреевич, </w:t>
            </w:r>
            <w:r w:rsidRPr="00DE01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Председатель Комитета РСПП по корпоративной социальной ответственности и устойчивому развитию, член Бюро Правления РСПП, Председатель РАПУ </w:t>
            </w:r>
          </w:p>
        </w:tc>
      </w:tr>
      <w:tr w:rsidR="00DE01FE" w:rsidRPr="00DE01FE" w:rsidTr="009D592F">
        <w:trPr>
          <w:trHeight w:val="290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01FE" w:rsidRPr="00DE01FE" w:rsidRDefault="00DE01FE" w:rsidP="00DE01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lang w:eastAsia="ru-RU"/>
              </w:rPr>
            </w:pPr>
            <w:r w:rsidRPr="00DE01FE"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lang w:eastAsia="ru-RU"/>
              </w:rPr>
              <w:t>14.35-14:40</w:t>
            </w:r>
          </w:p>
        </w:tc>
        <w:tc>
          <w:tcPr>
            <w:tcW w:w="9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1FE" w:rsidRPr="00DE01FE" w:rsidRDefault="00DE01FE" w:rsidP="00DE01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  <w:lang w:eastAsia="ru-RU"/>
              </w:rPr>
            </w:pPr>
            <w:r w:rsidRPr="00DE01FE"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  <w:lang w:eastAsia="ru-RU"/>
              </w:rPr>
              <w:t>ПРИВЕТСТВЕННОЕ СЛОВО</w:t>
            </w:r>
          </w:p>
        </w:tc>
      </w:tr>
      <w:tr w:rsidR="00DE01FE" w:rsidRPr="00DE01FE" w:rsidTr="009D592F">
        <w:trPr>
          <w:trHeight w:val="281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FE" w:rsidRPr="00DE01FE" w:rsidRDefault="00DE01FE" w:rsidP="00DE01FE">
            <w:pPr>
              <w:spacing w:after="0" w:line="240" w:lineRule="auto"/>
              <w:rPr>
                <w:rFonts w:ascii="Arial" w:eastAsia="Times New Roman" w:hAnsi="Arial" w:cs="Arial"/>
                <w:color w:val="1F497D"/>
                <w:sz w:val="18"/>
                <w:szCs w:val="18"/>
                <w:lang w:eastAsia="ru-RU"/>
              </w:rPr>
            </w:pPr>
          </w:p>
        </w:tc>
        <w:tc>
          <w:tcPr>
            <w:tcW w:w="9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1FE" w:rsidRPr="00DE01FE" w:rsidRDefault="00DE01FE" w:rsidP="00DE01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E01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Черепов Виктор Михайлович - </w:t>
            </w:r>
            <w:r w:rsidRPr="00DE01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Вице-президент РСПП по </w:t>
            </w:r>
            <w:proofErr w:type="gramStart"/>
            <w:r w:rsidRPr="00DE01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социальной</w:t>
            </w:r>
            <w:proofErr w:type="gramEnd"/>
            <w:r w:rsidRPr="00DE01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политике и трудовым отношениям</w:t>
            </w:r>
          </w:p>
        </w:tc>
      </w:tr>
      <w:tr w:rsidR="00DE01FE" w:rsidRPr="00DE01FE" w:rsidTr="009D592F">
        <w:trPr>
          <w:trHeight w:val="42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01FE" w:rsidRPr="00DE01FE" w:rsidRDefault="00DE01FE" w:rsidP="00DE01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lang w:eastAsia="ru-RU"/>
              </w:rPr>
            </w:pPr>
            <w:r w:rsidRPr="00DE01FE"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lang w:eastAsia="ru-RU"/>
              </w:rPr>
              <w:t>14:40-14:50</w:t>
            </w:r>
          </w:p>
        </w:tc>
        <w:tc>
          <w:tcPr>
            <w:tcW w:w="9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1FE" w:rsidRPr="00DE01FE" w:rsidRDefault="00DE01FE" w:rsidP="00DE01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  <w:lang w:eastAsia="ru-RU"/>
              </w:rPr>
            </w:pPr>
            <w:r w:rsidRPr="00DE01FE"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  <w:lang w:eastAsia="ru-RU"/>
              </w:rPr>
              <w:t xml:space="preserve">ПРЕДСТАВЛЕНИЕ СБОРНИКА КОРПОРАТИВНЫХ ПРАКТИК РСПП «УСТОЙЧИВОЕ РАЗВИТИЕ В СТРАТЕГИИ РОССИЙСКОГО БИЗНЕСА». </w:t>
            </w:r>
          </w:p>
        </w:tc>
      </w:tr>
      <w:tr w:rsidR="00DE01FE" w:rsidRPr="00DE01FE" w:rsidTr="009D592F">
        <w:trPr>
          <w:trHeight w:val="391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01FE" w:rsidRPr="00DE01FE" w:rsidRDefault="00DE01FE" w:rsidP="00DE01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lang w:eastAsia="ru-RU"/>
              </w:rPr>
            </w:pPr>
          </w:p>
        </w:tc>
        <w:tc>
          <w:tcPr>
            <w:tcW w:w="9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1FE" w:rsidRPr="00DE01FE" w:rsidRDefault="00DE01FE" w:rsidP="00DE01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DE01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Феоктистова Елена Николаевна - </w:t>
            </w:r>
            <w:r w:rsidRPr="00DE01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Управляющий директор по корпоративной ответственности, устойчивому развитию и социальному предпринимательству РСПП</w:t>
            </w:r>
            <w:r w:rsidR="00A216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</w:t>
            </w:r>
            <w:r w:rsidR="00A216A5" w:rsidRPr="00A216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Заместитель Председателя Управляющего Совета российской сети ГД ООН</w:t>
            </w:r>
          </w:p>
        </w:tc>
      </w:tr>
      <w:tr w:rsidR="00DE01FE" w:rsidRPr="00DE01FE" w:rsidTr="009D592F">
        <w:trPr>
          <w:trHeight w:val="290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01FE" w:rsidRPr="00DE01FE" w:rsidRDefault="00DE01FE" w:rsidP="00DE01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lang w:eastAsia="ru-RU"/>
              </w:rPr>
            </w:pPr>
            <w:r w:rsidRPr="00DE01FE">
              <w:rPr>
                <w:rFonts w:ascii="Arial" w:eastAsia="Times New Roman" w:hAnsi="Arial" w:cs="Arial"/>
                <w:b/>
                <w:bCs/>
                <w:color w:val="1F497D"/>
                <w:sz w:val="18"/>
                <w:szCs w:val="18"/>
                <w:lang w:eastAsia="ru-RU"/>
              </w:rPr>
              <w:t>14:50-16:25</w:t>
            </w:r>
          </w:p>
        </w:tc>
        <w:tc>
          <w:tcPr>
            <w:tcW w:w="9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1FE" w:rsidRPr="00DE01FE" w:rsidRDefault="00DE01FE" w:rsidP="00DE01F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  <w:lang w:eastAsia="ru-RU"/>
              </w:rPr>
            </w:pPr>
            <w:r w:rsidRPr="00DE01FE">
              <w:rPr>
                <w:rFonts w:ascii="Arial" w:eastAsia="Times New Roman" w:hAnsi="Arial" w:cs="Arial"/>
                <w:b/>
                <w:bCs/>
                <w:color w:val="1F497D"/>
                <w:sz w:val="20"/>
                <w:szCs w:val="20"/>
                <w:lang w:eastAsia="ru-RU"/>
              </w:rPr>
              <w:t>ДИСКУССИЯ</w:t>
            </w:r>
          </w:p>
        </w:tc>
      </w:tr>
      <w:tr w:rsidR="00DE01FE" w:rsidRPr="00DE01FE" w:rsidTr="009D592F">
        <w:trPr>
          <w:trHeight w:val="25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FE" w:rsidRPr="00DE01FE" w:rsidRDefault="00DE01FE" w:rsidP="00DE01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1FE" w:rsidRPr="00DE01FE" w:rsidRDefault="00DE01FE" w:rsidP="00DE01F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1F497D"/>
                <w:sz w:val="20"/>
                <w:szCs w:val="20"/>
                <w:lang w:eastAsia="ru-RU"/>
              </w:rPr>
            </w:pPr>
            <w:r w:rsidRPr="00DE01FE">
              <w:rPr>
                <w:rFonts w:ascii="Arial" w:eastAsia="Times New Roman" w:hAnsi="Arial" w:cs="Arial"/>
                <w:b/>
                <w:bCs/>
                <w:i/>
                <w:iCs/>
                <w:color w:val="1F497D"/>
                <w:sz w:val="20"/>
                <w:szCs w:val="20"/>
                <w:lang w:eastAsia="ru-RU"/>
              </w:rPr>
              <w:t xml:space="preserve">1. Устойчивое развитие в современных российских </w:t>
            </w:r>
            <w:proofErr w:type="gramStart"/>
            <w:r w:rsidRPr="00DE01FE">
              <w:rPr>
                <w:rFonts w:ascii="Arial" w:eastAsia="Times New Roman" w:hAnsi="Arial" w:cs="Arial"/>
                <w:b/>
                <w:bCs/>
                <w:i/>
                <w:iCs/>
                <w:color w:val="1F497D"/>
                <w:sz w:val="20"/>
                <w:szCs w:val="20"/>
                <w:lang w:eastAsia="ru-RU"/>
              </w:rPr>
              <w:t>реалиях</w:t>
            </w:r>
            <w:proofErr w:type="gramEnd"/>
            <w:r w:rsidRPr="00DE01FE">
              <w:rPr>
                <w:rFonts w:ascii="Arial" w:eastAsia="Times New Roman" w:hAnsi="Arial" w:cs="Arial"/>
                <w:b/>
                <w:bCs/>
                <w:i/>
                <w:iCs/>
                <w:color w:val="1F497D"/>
                <w:sz w:val="20"/>
                <w:szCs w:val="20"/>
                <w:lang w:eastAsia="ru-RU"/>
              </w:rPr>
              <w:t xml:space="preserve"> и его ключевые факторы </w:t>
            </w:r>
          </w:p>
        </w:tc>
      </w:tr>
      <w:tr w:rsidR="00DE01FE" w:rsidRPr="00DE01FE" w:rsidTr="009D592F">
        <w:trPr>
          <w:trHeight w:val="441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FE" w:rsidRPr="00DE01FE" w:rsidRDefault="00DE01FE" w:rsidP="00DE01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1FE" w:rsidRPr="001B1610" w:rsidRDefault="00DE01FE" w:rsidP="001B1610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459"/>
              <w:jc w:val="both"/>
              <w:rPr>
                <w:rFonts w:ascii="Arial" w:eastAsia="Symbol" w:hAnsi="Arial" w:cs="Arial"/>
                <w:color w:val="000000"/>
                <w:sz w:val="20"/>
                <w:szCs w:val="20"/>
                <w:lang w:eastAsia="ru-RU"/>
              </w:rPr>
            </w:pPr>
            <w:r w:rsidRPr="001B1610">
              <w:rPr>
                <w:rFonts w:ascii="Arial" w:eastAsia="Symbol" w:hAnsi="Arial" w:cs="Arial"/>
                <w:color w:val="000000"/>
                <w:sz w:val="20"/>
                <w:szCs w:val="20"/>
                <w:lang w:eastAsia="ru-RU"/>
              </w:rPr>
              <w:t>Устойчивое развитие и его ESG-факторы - это внешняя навязанная нам повестка</w:t>
            </w:r>
            <w:r w:rsidR="001B1610" w:rsidRPr="001B1610">
              <w:rPr>
                <w:rFonts w:ascii="Arial" w:eastAsia="Symbol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B1610">
              <w:rPr>
                <w:rFonts w:ascii="Arial" w:eastAsia="Symbol" w:hAnsi="Arial" w:cs="Arial"/>
                <w:color w:val="000000"/>
                <w:sz w:val="20"/>
                <w:szCs w:val="20"/>
                <w:lang w:eastAsia="ru-RU"/>
              </w:rPr>
              <w:t>или основа устойчивости и эффективности компаний, аргументы «за» и «против»?</w:t>
            </w:r>
          </w:p>
        </w:tc>
      </w:tr>
      <w:tr w:rsidR="00DE01FE" w:rsidRPr="00DE01FE" w:rsidTr="009D592F">
        <w:trPr>
          <w:trHeight w:val="423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FE" w:rsidRPr="00DE01FE" w:rsidRDefault="00DE01FE" w:rsidP="00DE01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1FE" w:rsidRPr="001B1610" w:rsidRDefault="00DE01FE" w:rsidP="001B1610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459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1610">
              <w:rPr>
                <w:rFonts w:ascii="Arial" w:eastAsia="Symbol" w:hAnsi="Arial" w:cs="Arial"/>
                <w:color w:val="000000"/>
                <w:sz w:val="20"/>
                <w:szCs w:val="20"/>
                <w:lang w:eastAsia="ru-RU"/>
              </w:rPr>
              <w:t xml:space="preserve">Приоритеты российских компаний в стратегии и практике </w:t>
            </w:r>
            <w:proofErr w:type="gramStart"/>
            <w:r w:rsidRPr="001B1610">
              <w:rPr>
                <w:rFonts w:ascii="Arial" w:eastAsia="Symbol" w:hAnsi="Arial" w:cs="Arial"/>
                <w:color w:val="000000"/>
                <w:sz w:val="20"/>
                <w:szCs w:val="20"/>
                <w:lang w:eastAsia="ru-RU"/>
              </w:rPr>
              <w:t>устойчивого</w:t>
            </w:r>
            <w:proofErr w:type="gramEnd"/>
            <w:r w:rsidRPr="001B1610">
              <w:rPr>
                <w:rFonts w:ascii="Arial" w:eastAsia="Symbol" w:hAnsi="Arial" w:cs="Arial"/>
                <w:color w:val="000000"/>
                <w:sz w:val="20"/>
                <w:szCs w:val="20"/>
                <w:lang w:eastAsia="ru-RU"/>
              </w:rPr>
              <w:t xml:space="preserve"> развития - суверенные смыслы в общей мировой повестке</w:t>
            </w:r>
          </w:p>
        </w:tc>
      </w:tr>
      <w:tr w:rsidR="00DE01FE" w:rsidRPr="00DE01FE" w:rsidTr="009D592F">
        <w:trPr>
          <w:trHeight w:val="532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FE" w:rsidRPr="00DE01FE" w:rsidRDefault="00DE01FE" w:rsidP="00DE01F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1FE" w:rsidRPr="001B1610" w:rsidRDefault="00DE01FE" w:rsidP="001B1610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459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1610">
              <w:rPr>
                <w:rFonts w:ascii="Arial" w:eastAsia="Symbol" w:hAnsi="Arial" w:cs="Arial"/>
                <w:color w:val="000000"/>
                <w:sz w:val="20"/>
                <w:szCs w:val="20"/>
                <w:lang w:eastAsia="ru-RU"/>
              </w:rPr>
              <w:t xml:space="preserve">ESG-факторы и  риски </w:t>
            </w:r>
            <w:proofErr w:type="gramStart"/>
            <w:r w:rsidRPr="001B1610">
              <w:rPr>
                <w:rFonts w:ascii="Arial" w:eastAsia="Symbol" w:hAnsi="Arial" w:cs="Arial"/>
                <w:color w:val="000000"/>
                <w:sz w:val="20"/>
                <w:szCs w:val="20"/>
                <w:lang w:eastAsia="ru-RU"/>
              </w:rPr>
              <w:t>устойчивого</w:t>
            </w:r>
            <w:proofErr w:type="gramEnd"/>
            <w:r w:rsidRPr="001B1610">
              <w:rPr>
                <w:rFonts w:ascii="Arial" w:eastAsia="Symbol" w:hAnsi="Arial" w:cs="Arial"/>
                <w:color w:val="000000"/>
                <w:sz w:val="20"/>
                <w:szCs w:val="20"/>
                <w:lang w:eastAsia="ru-RU"/>
              </w:rPr>
              <w:t xml:space="preserve"> развития - ключевое содержание и связь с  экономической составляющей</w:t>
            </w:r>
          </w:p>
        </w:tc>
      </w:tr>
      <w:tr w:rsidR="00DE01FE" w:rsidRPr="00DE01FE" w:rsidTr="009D592F">
        <w:trPr>
          <w:trHeight w:val="879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FE" w:rsidRPr="00DE01FE" w:rsidRDefault="00DE01FE" w:rsidP="00DE01F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472C4"/>
                <w:sz w:val="18"/>
                <w:szCs w:val="18"/>
                <w:lang w:eastAsia="ru-RU"/>
              </w:rPr>
            </w:pPr>
          </w:p>
        </w:tc>
        <w:tc>
          <w:tcPr>
            <w:tcW w:w="9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1FE" w:rsidRPr="00DE01FE" w:rsidRDefault="00DE01FE" w:rsidP="00797B2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E01FE">
              <w:rPr>
                <w:rFonts w:ascii="Arial" w:eastAsia="Times New Roman" w:hAnsi="Arial" w:cs="Arial"/>
                <w:b/>
                <w:bCs/>
                <w:i/>
                <w:iCs/>
                <w:color w:val="1F497D"/>
                <w:sz w:val="18"/>
                <w:szCs w:val="18"/>
                <w:lang w:eastAsia="ru-RU"/>
              </w:rPr>
              <w:t xml:space="preserve">Участники: </w:t>
            </w:r>
            <w:r w:rsidRPr="00DE01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Бахтина И.С. - </w:t>
            </w:r>
            <w:r w:rsidRPr="00DE01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Директор по устойчивому развитию АО «РУССКИЙ АЛЛЮМИНИЙ»</w:t>
            </w:r>
            <w:r w:rsidRPr="00DE01FE">
              <w:rPr>
                <w:rFonts w:ascii="Arial" w:eastAsia="Times New Roman" w:hAnsi="Arial" w:cs="Arial"/>
                <w:b/>
                <w:bCs/>
                <w:i/>
                <w:iCs/>
                <w:color w:val="1F497D"/>
                <w:sz w:val="18"/>
                <w:szCs w:val="18"/>
                <w:lang w:eastAsia="ru-RU"/>
              </w:rPr>
              <w:br/>
            </w:r>
            <w:r w:rsidRPr="00DE01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Председатель Комитета АМР, </w:t>
            </w:r>
            <w:r w:rsidRPr="00DE01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Зайцев Д.А.</w:t>
            </w:r>
            <w:r w:rsidRPr="00DE01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 Аудитор Счетной палаты РФ, </w:t>
            </w:r>
            <w:r w:rsidRPr="00DE01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Шаронов А.В.</w:t>
            </w:r>
            <w:r w:rsidR="00797B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797B2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-</w:t>
            </w:r>
            <w:r w:rsidR="00797B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DE01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Генеральный директор Национального ESG Альянса, </w:t>
            </w:r>
            <w:r w:rsidRPr="00DE01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Пронин Т.А.</w:t>
            </w:r>
            <w:r w:rsidR="00797B28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="00797B28" w:rsidRPr="00797B28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-</w:t>
            </w:r>
            <w:r w:rsidRPr="00797B28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DE01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Начальник отдела департамента международных отношений МИД России,  </w:t>
            </w:r>
            <w:r w:rsidRPr="00DE01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Лапшин В.Н</w:t>
            </w:r>
            <w:r w:rsidRPr="00DE01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.- Руководитель направления Института ВЭБ</w:t>
            </w:r>
          </w:p>
        </w:tc>
      </w:tr>
      <w:tr w:rsidR="00DE01FE" w:rsidRPr="00DE01FE" w:rsidTr="00990912">
        <w:trPr>
          <w:trHeight w:val="253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01FE" w:rsidRPr="00DE01FE" w:rsidRDefault="00DE01FE" w:rsidP="00DE01F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0"/>
                <w:szCs w:val="18"/>
                <w:lang w:eastAsia="ru-RU"/>
              </w:rPr>
            </w:pPr>
          </w:p>
        </w:tc>
        <w:tc>
          <w:tcPr>
            <w:tcW w:w="9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1FE" w:rsidRPr="00DE01FE" w:rsidRDefault="00DE01FE" w:rsidP="00DE01F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1F497D"/>
                <w:sz w:val="20"/>
                <w:lang w:eastAsia="ru-RU"/>
              </w:rPr>
            </w:pPr>
            <w:r w:rsidRPr="00DE01FE">
              <w:rPr>
                <w:rFonts w:ascii="Arial" w:eastAsia="Times New Roman" w:hAnsi="Arial" w:cs="Arial"/>
                <w:b/>
                <w:bCs/>
                <w:i/>
                <w:iCs/>
                <w:color w:val="1F497D"/>
                <w:sz w:val="20"/>
                <w:lang w:eastAsia="ru-RU"/>
              </w:rPr>
              <w:t xml:space="preserve">2. Управление устойчивым развитием в </w:t>
            </w:r>
            <w:proofErr w:type="gramStart"/>
            <w:r w:rsidRPr="00DE01FE">
              <w:rPr>
                <w:rFonts w:ascii="Arial" w:eastAsia="Times New Roman" w:hAnsi="Arial" w:cs="Arial"/>
                <w:b/>
                <w:bCs/>
                <w:i/>
                <w:iCs/>
                <w:color w:val="1F497D"/>
                <w:sz w:val="20"/>
                <w:lang w:eastAsia="ru-RU"/>
              </w:rPr>
              <w:t>интересах</w:t>
            </w:r>
            <w:proofErr w:type="gramEnd"/>
            <w:r w:rsidRPr="00DE01FE">
              <w:rPr>
                <w:rFonts w:ascii="Arial" w:eastAsia="Times New Roman" w:hAnsi="Arial" w:cs="Arial"/>
                <w:b/>
                <w:bCs/>
                <w:i/>
                <w:iCs/>
                <w:color w:val="1F497D"/>
                <w:sz w:val="20"/>
                <w:lang w:eastAsia="ru-RU"/>
              </w:rPr>
              <w:t xml:space="preserve"> бизнеса и страны</w:t>
            </w:r>
          </w:p>
        </w:tc>
      </w:tr>
      <w:tr w:rsidR="00DE01FE" w:rsidRPr="00DE01FE" w:rsidTr="009D592F">
        <w:trPr>
          <w:trHeight w:val="437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01FE" w:rsidRPr="00DE01FE" w:rsidRDefault="00DE01FE" w:rsidP="00DE01F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1FE" w:rsidRPr="001B1610" w:rsidRDefault="00DE01FE" w:rsidP="001B1610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459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1610">
              <w:rPr>
                <w:rFonts w:ascii="Arial" w:eastAsia="Symbol" w:hAnsi="Arial" w:cs="Arial"/>
                <w:color w:val="000000"/>
                <w:sz w:val="20"/>
                <w:szCs w:val="20"/>
                <w:lang w:eastAsia="ru-RU"/>
              </w:rPr>
              <w:t>Связь корпоративной стратегии устойчивого развития  с общей стратегией  бизнеса -  параллельное движение или путь в сторону объединения</w:t>
            </w:r>
          </w:p>
        </w:tc>
      </w:tr>
      <w:tr w:rsidR="00DE01FE" w:rsidRPr="00DE01FE" w:rsidTr="009D592F">
        <w:trPr>
          <w:trHeight w:val="502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01FE" w:rsidRPr="00DE01FE" w:rsidRDefault="00DE01FE" w:rsidP="00DE01F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1FE" w:rsidRPr="001B1610" w:rsidRDefault="00DE01FE" w:rsidP="003578D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459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1610">
              <w:rPr>
                <w:rFonts w:ascii="Arial" w:eastAsia="Symbol" w:hAnsi="Arial" w:cs="Arial"/>
                <w:color w:val="000000"/>
                <w:sz w:val="20"/>
                <w:szCs w:val="20"/>
                <w:lang w:eastAsia="ru-RU"/>
              </w:rPr>
              <w:t>Механизмы и инструменты, обеспечение оценки и подтверждение вклада компаний в решение стратегических задач страны</w:t>
            </w:r>
            <w:r w:rsidR="003578D4">
              <w:rPr>
                <w:rFonts w:ascii="Arial" w:eastAsia="Symbol" w:hAnsi="Arial" w:cs="Arial"/>
                <w:color w:val="000000"/>
                <w:sz w:val="20"/>
                <w:szCs w:val="20"/>
                <w:lang w:eastAsia="ru-RU"/>
              </w:rPr>
              <w:t>, о</w:t>
            </w:r>
            <w:r w:rsidR="003578D4" w:rsidRPr="00365889">
              <w:rPr>
                <w:rFonts w:ascii="Arial" w:eastAsia="Symbol" w:hAnsi="Arial" w:cs="Arial"/>
                <w:color w:val="000000"/>
                <w:sz w:val="20"/>
                <w:szCs w:val="20"/>
                <w:lang w:eastAsia="ru-RU"/>
              </w:rPr>
              <w:t>беспечение информированности и повышения доверия о</w:t>
            </w:r>
            <w:r w:rsidR="003578D4">
              <w:rPr>
                <w:rFonts w:ascii="Arial" w:eastAsia="Symbol" w:hAnsi="Arial" w:cs="Arial"/>
                <w:color w:val="000000"/>
                <w:sz w:val="20"/>
                <w:szCs w:val="20"/>
                <w:lang w:eastAsia="ru-RU"/>
              </w:rPr>
              <w:t>бщества к деятельности компании</w:t>
            </w:r>
            <w:r w:rsidR="003578D4" w:rsidRPr="00365889">
              <w:rPr>
                <w:rFonts w:ascii="Arial" w:eastAsia="Symbol" w:hAnsi="Arial" w:cs="Arial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DE01FE" w:rsidRPr="00DE01FE" w:rsidTr="003578D4">
        <w:trPr>
          <w:trHeight w:val="246"/>
        </w:trPr>
        <w:tc>
          <w:tcPr>
            <w:tcW w:w="129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01FE" w:rsidRPr="00DE01FE" w:rsidRDefault="00DE01FE" w:rsidP="00DE01F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5889" w:rsidRPr="003578D4" w:rsidRDefault="00DE01FE" w:rsidP="003578D4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459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1610">
              <w:rPr>
                <w:rFonts w:ascii="Arial" w:eastAsia="Symbol" w:hAnsi="Arial" w:cs="Arial"/>
                <w:color w:val="000000"/>
                <w:sz w:val="20"/>
                <w:szCs w:val="20"/>
                <w:lang w:eastAsia="ru-RU"/>
              </w:rPr>
              <w:t>Поддержание баланса интересов компаний и  территорий присутствия</w:t>
            </w:r>
          </w:p>
        </w:tc>
      </w:tr>
      <w:tr w:rsidR="00DE01FE" w:rsidRPr="00DE01FE" w:rsidTr="009D592F">
        <w:trPr>
          <w:trHeight w:val="1848"/>
        </w:trPr>
        <w:tc>
          <w:tcPr>
            <w:tcW w:w="12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01FE" w:rsidRPr="00DE01FE" w:rsidRDefault="00DE01FE" w:rsidP="00DE01F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610" w:rsidRPr="00DE01FE" w:rsidRDefault="00DE01FE" w:rsidP="00797B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DE01FE">
              <w:rPr>
                <w:rFonts w:ascii="Arial" w:eastAsia="Times New Roman" w:hAnsi="Arial" w:cs="Arial"/>
                <w:b/>
                <w:bCs/>
                <w:i/>
                <w:iCs/>
                <w:color w:val="1F497D"/>
                <w:sz w:val="18"/>
                <w:szCs w:val="18"/>
                <w:lang w:eastAsia="ru-RU"/>
              </w:rPr>
              <w:t xml:space="preserve">Участники: </w:t>
            </w:r>
            <w:r w:rsidRPr="00DE01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Мазанова Ю.Б. - </w:t>
            </w:r>
            <w:r w:rsidRPr="00DE01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Заместитель генерального директора по устойчивому развитию и корпоративным коммуникациям Компании «</w:t>
            </w:r>
            <w:proofErr w:type="spellStart"/>
            <w:r w:rsidRPr="00DE01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Металлоинвест</w:t>
            </w:r>
            <w:proofErr w:type="spellEnd"/>
            <w:r w:rsidRPr="00DE01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», </w:t>
            </w:r>
            <w:r w:rsidRPr="00DE01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Шарабайко А.Ф. </w:t>
            </w:r>
            <w:r w:rsidRPr="00DE01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- Заместитель генерального директора по международным проектам ФосАгро, </w:t>
            </w:r>
            <w:proofErr w:type="spellStart"/>
            <w:r w:rsidRPr="00DE01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Ниязметов</w:t>
            </w:r>
            <w:proofErr w:type="spellEnd"/>
            <w:r w:rsidRPr="00DE01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А.К.</w:t>
            </w:r>
            <w:r w:rsidRPr="00DE01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Заместитель полномочного представителя Президента РФ в ЦФО, </w:t>
            </w:r>
            <w:proofErr w:type="spellStart"/>
            <w:r w:rsidRPr="00A216A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Бик</w:t>
            </w:r>
            <w:proofErr w:type="spellEnd"/>
            <w:r w:rsidRPr="00A216A5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С.И.</w:t>
            </w:r>
            <w:r w:rsidRPr="00DE01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Руководитель экспертно-аналитической платформы «Инфраструктура и финансы устойчивого развития», Председатель экспертного совета по устойчивому развитию ППК «Российский экологический оператор»,</w:t>
            </w:r>
            <w:r w:rsidRPr="00DE01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DE01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Прозоров</w:t>
            </w:r>
            <w:proofErr w:type="spellEnd"/>
            <w:r w:rsidRPr="00DE01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Г.Б. - </w:t>
            </w:r>
            <w:r w:rsidRPr="00DE01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Заместитель Генеральный директор Интерфакс, </w:t>
            </w:r>
            <w:r w:rsidRPr="00DE01F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Ковалев В.Ю. </w:t>
            </w:r>
            <w:bookmarkStart w:id="0" w:name="_GoBack"/>
            <w:bookmarkEnd w:id="0"/>
            <w:r w:rsidRPr="00DE01F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Советник генерального директора по взаимодействию с органами государственной власти и устойчивому развитию УК «Уральская сталь»</w:t>
            </w:r>
          </w:p>
        </w:tc>
      </w:tr>
      <w:tr w:rsidR="00DE01FE" w:rsidRPr="00DE01FE" w:rsidTr="009D592F">
        <w:trPr>
          <w:trHeight w:val="195"/>
        </w:trPr>
        <w:tc>
          <w:tcPr>
            <w:tcW w:w="12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01FE" w:rsidRPr="00DE01FE" w:rsidRDefault="00DE01FE" w:rsidP="00DE01F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1FE" w:rsidRPr="00DE01FE" w:rsidRDefault="00DE01FE" w:rsidP="00DE01F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1F497D"/>
                <w:sz w:val="20"/>
                <w:szCs w:val="20"/>
                <w:lang w:eastAsia="ru-RU"/>
              </w:rPr>
            </w:pPr>
            <w:r w:rsidRPr="00DE01FE">
              <w:rPr>
                <w:rFonts w:ascii="Arial" w:eastAsia="Times New Roman" w:hAnsi="Arial" w:cs="Arial"/>
                <w:b/>
                <w:bCs/>
                <w:i/>
                <w:iCs/>
                <w:color w:val="1F497D"/>
                <w:sz w:val="20"/>
                <w:szCs w:val="20"/>
                <w:lang w:eastAsia="ru-RU"/>
              </w:rPr>
              <w:t>3. Россия и российский бизнес в общемировой повестке</w:t>
            </w:r>
          </w:p>
        </w:tc>
      </w:tr>
      <w:tr w:rsidR="00DE01FE" w:rsidRPr="00DE01FE" w:rsidTr="009D592F">
        <w:trPr>
          <w:trHeight w:val="950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01FE" w:rsidRPr="00DE01FE" w:rsidRDefault="00DE01FE" w:rsidP="00DE01F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B1610" w:rsidRPr="001B1610" w:rsidRDefault="00DE01FE" w:rsidP="001B1610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59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1610">
              <w:rPr>
                <w:rFonts w:ascii="Arial" w:eastAsia="Symbol" w:hAnsi="Arial" w:cs="Arial"/>
                <w:color w:val="000000"/>
                <w:sz w:val="20"/>
                <w:szCs w:val="20"/>
                <w:lang w:eastAsia="ru-RU"/>
              </w:rPr>
              <w:t xml:space="preserve">Успешные деловые практики устойчивого развития, как инструмент продвижения интересов российского бизнеса и страны </w:t>
            </w:r>
            <w:r w:rsidR="001B1610">
              <w:rPr>
                <w:rFonts w:ascii="Arial" w:eastAsia="Symbol" w:hAnsi="Arial" w:cs="Arial"/>
                <w:color w:val="000000"/>
                <w:sz w:val="20"/>
                <w:szCs w:val="20"/>
                <w:lang w:eastAsia="ru-RU"/>
              </w:rPr>
              <w:t>на международных площадках</w:t>
            </w:r>
          </w:p>
          <w:p w:rsidR="00DE01FE" w:rsidRPr="001B1610" w:rsidRDefault="00DE01FE" w:rsidP="001B1610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459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1B1610">
              <w:rPr>
                <w:rFonts w:ascii="Arial" w:eastAsia="Symbol" w:hAnsi="Arial" w:cs="Arial"/>
                <w:color w:val="000000"/>
                <w:sz w:val="20"/>
                <w:szCs w:val="20"/>
                <w:lang w:eastAsia="ru-RU"/>
              </w:rPr>
              <w:t>Достижения российских компаний как вклад в общую повестку УР и основание для привлечения новых партнеров и объединения вокруг России.</w:t>
            </w:r>
          </w:p>
        </w:tc>
      </w:tr>
      <w:tr w:rsidR="00DE01FE" w:rsidRPr="00DE01FE" w:rsidTr="009D592F">
        <w:trPr>
          <w:trHeight w:val="1066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216A5" w:rsidRDefault="00A216A5" w:rsidP="00A216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A216A5" w:rsidRDefault="00A216A5" w:rsidP="00A216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A216A5" w:rsidRDefault="00A216A5" w:rsidP="00A216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A216A5" w:rsidRDefault="00A216A5" w:rsidP="00A216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  <w:p w:rsidR="00DE01FE" w:rsidRPr="00DE01FE" w:rsidRDefault="00DE01FE" w:rsidP="00A216A5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216A5" w:rsidRPr="00DE01FE" w:rsidRDefault="00DE01FE" w:rsidP="009D592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DE01FE">
              <w:rPr>
                <w:rFonts w:ascii="Arial" w:eastAsia="Times New Roman" w:hAnsi="Arial" w:cs="Arial"/>
                <w:b/>
                <w:bCs/>
                <w:i/>
                <w:color w:val="1F497D" w:themeColor="text2"/>
                <w:sz w:val="18"/>
                <w:szCs w:val="18"/>
                <w:lang w:eastAsia="ru-RU"/>
              </w:rPr>
              <w:t>Участники: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E01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Дорпеко Н.Е.</w:t>
            </w:r>
            <w:r w:rsidRPr="00DE01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- Исполнительный директор Ассоциации «Национальная сеть Глобального договора», </w:t>
            </w:r>
            <w:proofErr w:type="spellStart"/>
            <w:r w:rsidRPr="00DE01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Дюкарев</w:t>
            </w:r>
            <w:proofErr w:type="spellEnd"/>
            <w:r w:rsidRPr="00DE01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 А.А.</w:t>
            </w:r>
            <w:r w:rsidRPr="00DE01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- Заместитель Директора Департамента многостороннего экономического сотрудничества и специальных проектов Минэкономразвития России, </w:t>
            </w:r>
            <w:r w:rsidRPr="00DE01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Михневич С.В</w:t>
            </w:r>
            <w:r w:rsidRPr="00DE01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. - Управляющий директор Управления международного многостороннего сотрудничества и интеграции РСПП, </w:t>
            </w:r>
            <w:r w:rsidRPr="00DE01F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>Пронин Т.А</w:t>
            </w:r>
            <w:r w:rsidRPr="00DE01FE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 - Начальник отдела департамента международных отношений МИД России</w:t>
            </w:r>
          </w:p>
        </w:tc>
      </w:tr>
      <w:tr w:rsidR="009D592F" w:rsidRPr="00DE01FE" w:rsidTr="009D592F">
        <w:trPr>
          <w:trHeight w:val="569"/>
        </w:trPr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D592F" w:rsidRDefault="009D592F" w:rsidP="00A216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1F497D" w:themeColor="text2"/>
                <w:sz w:val="18"/>
                <w:szCs w:val="18"/>
                <w:lang w:eastAsia="ru-RU"/>
              </w:rPr>
              <w:t>16:25-1</w:t>
            </w:r>
            <w:r w:rsidRPr="00A216A5">
              <w:rPr>
                <w:rFonts w:ascii="Arial" w:eastAsia="Times New Roman" w:hAnsi="Arial" w:cs="Arial"/>
                <w:b/>
                <w:bCs/>
                <w:color w:val="1F497D" w:themeColor="text2"/>
                <w:sz w:val="18"/>
                <w:szCs w:val="18"/>
                <w:lang w:eastAsia="ru-RU"/>
              </w:rPr>
              <w:t>6:30</w:t>
            </w:r>
          </w:p>
        </w:tc>
        <w:tc>
          <w:tcPr>
            <w:tcW w:w="9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D592F" w:rsidRPr="009D592F" w:rsidRDefault="009D592F" w:rsidP="00DE01F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i/>
                <w:color w:val="1F497D" w:themeColor="text2"/>
                <w:sz w:val="20"/>
                <w:szCs w:val="20"/>
                <w:lang w:eastAsia="ru-RU"/>
              </w:rPr>
            </w:pPr>
            <w:r w:rsidRPr="009D592F">
              <w:rPr>
                <w:rFonts w:ascii="Arial" w:eastAsia="Times New Roman" w:hAnsi="Arial" w:cs="Arial"/>
                <w:b/>
                <w:bCs/>
                <w:color w:val="1F497D" w:themeColor="text2"/>
                <w:sz w:val="20"/>
                <w:szCs w:val="20"/>
                <w:lang w:eastAsia="ru-RU"/>
              </w:rPr>
              <w:t xml:space="preserve">Информация о ходе реализации поручения Президента РФ о стимулировании развития нефинансовой отчетности. </w:t>
            </w:r>
            <w:r w:rsidRPr="009D59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Е.Н. Феоктистова</w:t>
            </w:r>
          </w:p>
        </w:tc>
      </w:tr>
      <w:tr w:rsidR="00DE01FE" w:rsidRPr="00DE01FE" w:rsidTr="009D592F">
        <w:trPr>
          <w:trHeight w:val="291"/>
        </w:trPr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01FE" w:rsidRPr="00DE01FE" w:rsidRDefault="00DE01FE" w:rsidP="00A216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366092"/>
                <w:sz w:val="20"/>
                <w:szCs w:val="20"/>
                <w:lang w:eastAsia="ru-RU"/>
              </w:rPr>
            </w:pPr>
            <w:r w:rsidRPr="00DE01FE">
              <w:rPr>
                <w:rFonts w:ascii="Arial" w:eastAsia="Times New Roman" w:hAnsi="Arial" w:cs="Arial"/>
                <w:b/>
                <w:bCs/>
                <w:color w:val="366092"/>
                <w:sz w:val="20"/>
                <w:szCs w:val="20"/>
                <w:lang w:eastAsia="ru-RU"/>
              </w:rPr>
              <w:t>16:</w:t>
            </w:r>
            <w:r w:rsidR="00A216A5">
              <w:rPr>
                <w:rFonts w:ascii="Arial" w:eastAsia="Times New Roman" w:hAnsi="Arial" w:cs="Arial"/>
                <w:b/>
                <w:bCs/>
                <w:color w:val="366092"/>
                <w:sz w:val="20"/>
                <w:szCs w:val="20"/>
                <w:lang w:eastAsia="ru-RU"/>
              </w:rPr>
              <w:t>30</w:t>
            </w:r>
            <w:r w:rsidRPr="00DE01FE">
              <w:rPr>
                <w:rFonts w:ascii="Arial" w:eastAsia="Times New Roman" w:hAnsi="Arial" w:cs="Arial"/>
                <w:b/>
                <w:bCs/>
                <w:color w:val="366092"/>
                <w:sz w:val="20"/>
                <w:szCs w:val="20"/>
                <w:lang w:eastAsia="ru-RU"/>
              </w:rPr>
              <w:t>-16:3</w:t>
            </w:r>
            <w:r w:rsidR="00A216A5">
              <w:rPr>
                <w:rFonts w:ascii="Arial" w:eastAsia="Times New Roman" w:hAnsi="Arial" w:cs="Arial"/>
                <w:b/>
                <w:bCs/>
                <w:color w:val="36609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1FE" w:rsidRPr="00A216A5" w:rsidRDefault="00DE01FE" w:rsidP="00A216A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66092"/>
                <w:sz w:val="20"/>
                <w:szCs w:val="20"/>
                <w:lang w:eastAsia="ru-RU"/>
              </w:rPr>
            </w:pPr>
            <w:r w:rsidRPr="00A216A5">
              <w:rPr>
                <w:rFonts w:ascii="Arial" w:eastAsia="Times New Roman" w:hAnsi="Arial" w:cs="Arial"/>
                <w:b/>
                <w:bCs/>
                <w:color w:val="366092"/>
                <w:sz w:val="20"/>
                <w:szCs w:val="20"/>
                <w:lang w:eastAsia="ru-RU"/>
              </w:rPr>
              <w:t>ПОДВЕДЕНИЕ ИТОГОВ ЗАСЕДАНИЯ</w:t>
            </w:r>
          </w:p>
        </w:tc>
      </w:tr>
      <w:tr w:rsidR="00DE01FE" w:rsidRPr="00DE01FE" w:rsidTr="009D592F">
        <w:trPr>
          <w:trHeight w:val="434"/>
        </w:trPr>
        <w:tc>
          <w:tcPr>
            <w:tcW w:w="1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01FE" w:rsidRPr="00DE01FE" w:rsidRDefault="00DE01FE" w:rsidP="00DE01F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1FE" w:rsidRPr="00A216A5" w:rsidRDefault="00DE01FE" w:rsidP="001B161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A216A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Гурьев Андрей Андреевич, </w:t>
            </w:r>
            <w:r w:rsidRPr="00A216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Председатель Комитета РСПП по корпоративной социальной ответственности и устойчивому ра</w:t>
            </w:r>
            <w:r w:rsidR="001B1610" w:rsidRPr="00A216A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звитию, член Бюро Правления РСПП</w:t>
            </w:r>
          </w:p>
        </w:tc>
      </w:tr>
    </w:tbl>
    <w:p w:rsidR="00DE01FE" w:rsidRDefault="00DE01FE" w:rsidP="001B1610">
      <w:pPr>
        <w:spacing w:after="0" w:line="240" w:lineRule="auto"/>
        <w:jc w:val="both"/>
        <w:rPr>
          <w:rFonts w:ascii="Arial" w:hAnsi="Arial" w:cs="Arial"/>
          <w:b/>
          <w:color w:val="002060"/>
          <w:sz w:val="20"/>
          <w:szCs w:val="20"/>
        </w:rPr>
      </w:pPr>
    </w:p>
    <w:sectPr w:rsidR="00DE01FE" w:rsidSect="00DE01FE">
      <w:pgSz w:w="11906" w:h="16838"/>
      <w:pgMar w:top="567" w:right="567" w:bottom="340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85A"/>
    <w:multiLevelType w:val="hybridMultilevel"/>
    <w:tmpl w:val="CED66B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FB1557"/>
    <w:multiLevelType w:val="hybridMultilevel"/>
    <w:tmpl w:val="A3DCA1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04EEE"/>
    <w:multiLevelType w:val="hybridMultilevel"/>
    <w:tmpl w:val="8F02CE0A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6C70A37"/>
    <w:multiLevelType w:val="hybridMultilevel"/>
    <w:tmpl w:val="A246DE98"/>
    <w:lvl w:ilvl="0" w:tplc="CAB62220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16F15EC2"/>
    <w:multiLevelType w:val="multilevel"/>
    <w:tmpl w:val="055A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8890478"/>
    <w:multiLevelType w:val="hybridMultilevel"/>
    <w:tmpl w:val="1AB058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9E1C80"/>
    <w:multiLevelType w:val="hybridMultilevel"/>
    <w:tmpl w:val="0D5AA9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8377C90"/>
    <w:multiLevelType w:val="hybridMultilevel"/>
    <w:tmpl w:val="E9922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6206D6"/>
    <w:multiLevelType w:val="hybridMultilevel"/>
    <w:tmpl w:val="CB58A86E"/>
    <w:lvl w:ilvl="0" w:tplc="CAB62220">
      <w:start w:val="1"/>
      <w:numFmt w:val="bullet"/>
      <w:lvlText w:val=""/>
      <w:lvlJc w:val="left"/>
      <w:pPr>
        <w:ind w:left="113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9">
    <w:nsid w:val="354A221C"/>
    <w:multiLevelType w:val="hybridMultilevel"/>
    <w:tmpl w:val="6AEC45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826F68"/>
    <w:multiLevelType w:val="hybridMultilevel"/>
    <w:tmpl w:val="5F687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94427F"/>
    <w:multiLevelType w:val="hybridMultilevel"/>
    <w:tmpl w:val="9F5E6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B91795"/>
    <w:multiLevelType w:val="hybridMultilevel"/>
    <w:tmpl w:val="5C42C5C6"/>
    <w:lvl w:ilvl="0" w:tplc="D8C0E996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  <w:color w:val="1F497D" w:themeColor="text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65DE358E"/>
    <w:multiLevelType w:val="hybridMultilevel"/>
    <w:tmpl w:val="76FAB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5F7AC2"/>
    <w:multiLevelType w:val="hybridMultilevel"/>
    <w:tmpl w:val="7B084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2E21CB"/>
    <w:multiLevelType w:val="multilevel"/>
    <w:tmpl w:val="2BCA4FF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79557EF1"/>
    <w:multiLevelType w:val="multilevel"/>
    <w:tmpl w:val="7F86B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16"/>
  </w:num>
  <w:num w:numId="6">
    <w:abstractNumId w:val="2"/>
  </w:num>
  <w:num w:numId="7">
    <w:abstractNumId w:val="12"/>
  </w:num>
  <w:num w:numId="8">
    <w:abstractNumId w:val="3"/>
  </w:num>
  <w:num w:numId="9">
    <w:abstractNumId w:val="7"/>
  </w:num>
  <w:num w:numId="10">
    <w:abstractNumId w:val="13"/>
  </w:num>
  <w:num w:numId="11">
    <w:abstractNumId w:val="6"/>
  </w:num>
  <w:num w:numId="12">
    <w:abstractNumId w:val="0"/>
  </w:num>
  <w:num w:numId="13">
    <w:abstractNumId w:val="8"/>
  </w:num>
  <w:num w:numId="14">
    <w:abstractNumId w:val="15"/>
  </w:num>
  <w:num w:numId="15">
    <w:abstractNumId w:val="10"/>
  </w:num>
  <w:num w:numId="16">
    <w:abstractNumId w:val="14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DA"/>
    <w:rsid w:val="000001E4"/>
    <w:rsid w:val="00014F7C"/>
    <w:rsid w:val="00022A6A"/>
    <w:rsid w:val="0002303A"/>
    <w:rsid w:val="00027617"/>
    <w:rsid w:val="00032AE2"/>
    <w:rsid w:val="00037CEE"/>
    <w:rsid w:val="000465ED"/>
    <w:rsid w:val="00062797"/>
    <w:rsid w:val="00077919"/>
    <w:rsid w:val="000B4E91"/>
    <w:rsid w:val="000B6092"/>
    <w:rsid w:val="000B75B7"/>
    <w:rsid w:val="000B78FA"/>
    <w:rsid w:val="000C0F42"/>
    <w:rsid w:val="000E1BCE"/>
    <w:rsid w:val="000E2ABE"/>
    <w:rsid w:val="000E2B9C"/>
    <w:rsid w:val="000F5AF4"/>
    <w:rsid w:val="00127C3A"/>
    <w:rsid w:val="001343A0"/>
    <w:rsid w:val="00144764"/>
    <w:rsid w:val="00145AA6"/>
    <w:rsid w:val="00173837"/>
    <w:rsid w:val="001753F1"/>
    <w:rsid w:val="001B12C9"/>
    <w:rsid w:val="001B1610"/>
    <w:rsid w:val="001B2C55"/>
    <w:rsid w:val="001B3E68"/>
    <w:rsid w:val="001B7A64"/>
    <w:rsid w:val="001C178C"/>
    <w:rsid w:val="001D6B04"/>
    <w:rsid w:val="001E7158"/>
    <w:rsid w:val="001F162D"/>
    <w:rsid w:val="001F20B5"/>
    <w:rsid w:val="001F5EB6"/>
    <w:rsid w:val="00242F53"/>
    <w:rsid w:val="002608D5"/>
    <w:rsid w:val="0026233E"/>
    <w:rsid w:val="00296131"/>
    <w:rsid w:val="002A058B"/>
    <w:rsid w:val="002A4F40"/>
    <w:rsid w:val="002D2F88"/>
    <w:rsid w:val="002D44B0"/>
    <w:rsid w:val="002E1FFA"/>
    <w:rsid w:val="0030240B"/>
    <w:rsid w:val="003031B4"/>
    <w:rsid w:val="00320362"/>
    <w:rsid w:val="003465A5"/>
    <w:rsid w:val="00347CD6"/>
    <w:rsid w:val="003578D4"/>
    <w:rsid w:val="003646F4"/>
    <w:rsid w:val="00365889"/>
    <w:rsid w:val="0037790A"/>
    <w:rsid w:val="00394A17"/>
    <w:rsid w:val="003A0881"/>
    <w:rsid w:val="003A61DF"/>
    <w:rsid w:val="003A63E9"/>
    <w:rsid w:val="003B1C8D"/>
    <w:rsid w:val="003C1B8C"/>
    <w:rsid w:val="003C28D6"/>
    <w:rsid w:val="00430DE9"/>
    <w:rsid w:val="004615EE"/>
    <w:rsid w:val="00482EDF"/>
    <w:rsid w:val="004A63AE"/>
    <w:rsid w:val="004A7415"/>
    <w:rsid w:val="004B4103"/>
    <w:rsid w:val="004F1605"/>
    <w:rsid w:val="005114BF"/>
    <w:rsid w:val="00513A15"/>
    <w:rsid w:val="00526251"/>
    <w:rsid w:val="0052704D"/>
    <w:rsid w:val="005477C6"/>
    <w:rsid w:val="00553C7D"/>
    <w:rsid w:val="0056034A"/>
    <w:rsid w:val="00562873"/>
    <w:rsid w:val="00577F4F"/>
    <w:rsid w:val="005819E7"/>
    <w:rsid w:val="0059711F"/>
    <w:rsid w:val="005A2E29"/>
    <w:rsid w:val="005A33AD"/>
    <w:rsid w:val="005A6E8D"/>
    <w:rsid w:val="005D44C1"/>
    <w:rsid w:val="005F0D83"/>
    <w:rsid w:val="005F6695"/>
    <w:rsid w:val="0061193E"/>
    <w:rsid w:val="00627AE6"/>
    <w:rsid w:val="00652560"/>
    <w:rsid w:val="006848EC"/>
    <w:rsid w:val="00686AEC"/>
    <w:rsid w:val="00694F90"/>
    <w:rsid w:val="006A1ABA"/>
    <w:rsid w:val="006B1171"/>
    <w:rsid w:val="006D0674"/>
    <w:rsid w:val="006D5215"/>
    <w:rsid w:val="006F1E03"/>
    <w:rsid w:val="00703395"/>
    <w:rsid w:val="007034B0"/>
    <w:rsid w:val="007051EF"/>
    <w:rsid w:val="00711EE9"/>
    <w:rsid w:val="00725439"/>
    <w:rsid w:val="0073681F"/>
    <w:rsid w:val="00750DEB"/>
    <w:rsid w:val="007921D0"/>
    <w:rsid w:val="00797B28"/>
    <w:rsid w:val="007A1EED"/>
    <w:rsid w:val="007B1964"/>
    <w:rsid w:val="007B4FCA"/>
    <w:rsid w:val="007B6137"/>
    <w:rsid w:val="007D131F"/>
    <w:rsid w:val="007F4036"/>
    <w:rsid w:val="007F5E3A"/>
    <w:rsid w:val="008004FE"/>
    <w:rsid w:val="008072F5"/>
    <w:rsid w:val="00855C53"/>
    <w:rsid w:val="00873071"/>
    <w:rsid w:val="008A7867"/>
    <w:rsid w:val="008B04DE"/>
    <w:rsid w:val="008B0EA5"/>
    <w:rsid w:val="008F1780"/>
    <w:rsid w:val="008F1E6D"/>
    <w:rsid w:val="009265C1"/>
    <w:rsid w:val="00927147"/>
    <w:rsid w:val="009832A4"/>
    <w:rsid w:val="00990912"/>
    <w:rsid w:val="009B5774"/>
    <w:rsid w:val="009C38F6"/>
    <w:rsid w:val="009D073B"/>
    <w:rsid w:val="009D40CA"/>
    <w:rsid w:val="009D592F"/>
    <w:rsid w:val="009E06E7"/>
    <w:rsid w:val="00A216A5"/>
    <w:rsid w:val="00A30EB4"/>
    <w:rsid w:val="00A40B4F"/>
    <w:rsid w:val="00A5235A"/>
    <w:rsid w:val="00A525F8"/>
    <w:rsid w:val="00A632E2"/>
    <w:rsid w:val="00A87875"/>
    <w:rsid w:val="00A9206F"/>
    <w:rsid w:val="00A96D4C"/>
    <w:rsid w:val="00AB2CC5"/>
    <w:rsid w:val="00AE1AE4"/>
    <w:rsid w:val="00AF0187"/>
    <w:rsid w:val="00B0026D"/>
    <w:rsid w:val="00B02E56"/>
    <w:rsid w:val="00B2463E"/>
    <w:rsid w:val="00B27CC4"/>
    <w:rsid w:val="00B352B1"/>
    <w:rsid w:val="00B416A6"/>
    <w:rsid w:val="00B60464"/>
    <w:rsid w:val="00B64636"/>
    <w:rsid w:val="00B70AB7"/>
    <w:rsid w:val="00B8118C"/>
    <w:rsid w:val="00B9041D"/>
    <w:rsid w:val="00B90495"/>
    <w:rsid w:val="00B91A27"/>
    <w:rsid w:val="00B96167"/>
    <w:rsid w:val="00BC0ECA"/>
    <w:rsid w:val="00BC2C51"/>
    <w:rsid w:val="00BE7603"/>
    <w:rsid w:val="00BE76C5"/>
    <w:rsid w:val="00BF1229"/>
    <w:rsid w:val="00C025FA"/>
    <w:rsid w:val="00C03EB5"/>
    <w:rsid w:val="00C30805"/>
    <w:rsid w:val="00C32988"/>
    <w:rsid w:val="00C43358"/>
    <w:rsid w:val="00C55268"/>
    <w:rsid w:val="00C61314"/>
    <w:rsid w:val="00CA20CC"/>
    <w:rsid w:val="00CB6BAB"/>
    <w:rsid w:val="00CC0F72"/>
    <w:rsid w:val="00D230A2"/>
    <w:rsid w:val="00D35CC7"/>
    <w:rsid w:val="00D47F2A"/>
    <w:rsid w:val="00D57AD4"/>
    <w:rsid w:val="00D637FC"/>
    <w:rsid w:val="00D8684D"/>
    <w:rsid w:val="00DB709B"/>
    <w:rsid w:val="00DC3B37"/>
    <w:rsid w:val="00DC6377"/>
    <w:rsid w:val="00DE01FE"/>
    <w:rsid w:val="00E00DF2"/>
    <w:rsid w:val="00E03609"/>
    <w:rsid w:val="00E04555"/>
    <w:rsid w:val="00E12564"/>
    <w:rsid w:val="00E15AD2"/>
    <w:rsid w:val="00E15EC5"/>
    <w:rsid w:val="00E173DF"/>
    <w:rsid w:val="00E40E8F"/>
    <w:rsid w:val="00E73788"/>
    <w:rsid w:val="00E83DDA"/>
    <w:rsid w:val="00EA407A"/>
    <w:rsid w:val="00EB0A81"/>
    <w:rsid w:val="00EB777E"/>
    <w:rsid w:val="00ED14D9"/>
    <w:rsid w:val="00EF59BC"/>
    <w:rsid w:val="00F034CC"/>
    <w:rsid w:val="00F04DD3"/>
    <w:rsid w:val="00F10C0B"/>
    <w:rsid w:val="00F21C9E"/>
    <w:rsid w:val="00F259AD"/>
    <w:rsid w:val="00F300CB"/>
    <w:rsid w:val="00F32D31"/>
    <w:rsid w:val="00F33783"/>
    <w:rsid w:val="00F766FB"/>
    <w:rsid w:val="00F77C0B"/>
    <w:rsid w:val="00F810D8"/>
    <w:rsid w:val="00FB0ACF"/>
    <w:rsid w:val="00FD5567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5F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B1171"/>
    <w:rPr>
      <w:color w:val="0000FF"/>
      <w:u w:val="single"/>
    </w:rPr>
  </w:style>
  <w:style w:type="table" w:styleId="a5">
    <w:name w:val="Table Grid"/>
    <w:basedOn w:val="a1"/>
    <w:uiPriority w:val="59"/>
    <w:rsid w:val="003C1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20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362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7051E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5F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B1171"/>
    <w:rPr>
      <w:color w:val="0000FF"/>
      <w:u w:val="single"/>
    </w:rPr>
  </w:style>
  <w:style w:type="table" w:styleId="a5">
    <w:name w:val="Table Grid"/>
    <w:basedOn w:val="a1"/>
    <w:uiPriority w:val="59"/>
    <w:rsid w:val="003C1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20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362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7051E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383D3-8CC8-42F1-99AE-BED93E8BA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2022-12-05T13:03:00Z</cp:lastPrinted>
  <dcterms:created xsi:type="dcterms:W3CDTF">2023-06-21T16:46:00Z</dcterms:created>
  <dcterms:modified xsi:type="dcterms:W3CDTF">2023-06-22T06:31:00Z</dcterms:modified>
</cp:coreProperties>
</file>