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3D4" w:rsidRDefault="004F13D4">
      <w:pPr>
        <w:widowControl w:val="0"/>
        <w:tabs>
          <w:tab w:val="left" w:pos="7655"/>
        </w:tabs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Дополнительное соглашение </w:t>
      </w:r>
    </w:p>
    <w:p w:rsidR="004F13D4" w:rsidRDefault="004F13D4">
      <w:pPr>
        <w:widowControl w:val="0"/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Отраслевому соглашению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по организациям наземного городского электрического транспорта Российской Федерации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на 2024 – 2026 годы</w:t>
      </w:r>
    </w:p>
    <w:p w:rsidR="004F13D4" w:rsidRDefault="004F13D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(зарегистрировано Федеральной службой по труду и занятости </w:t>
      </w:r>
    </w:p>
    <w:p w:rsidR="004F13D4" w:rsidRDefault="004F13D4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 января 2024 года, регистрационный номер 2/24-26)</w:t>
      </w:r>
    </w:p>
    <w:p w:rsidR="004F13D4" w:rsidRDefault="004F13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13D4" w:rsidRDefault="004F13D4">
      <w:pPr>
        <w:widowControl w:val="0"/>
        <w:tabs>
          <w:tab w:val="left" w:pos="796"/>
          <w:tab w:val="left" w:pos="72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Москва                                                               «</w:t>
      </w:r>
      <w:r w:rsidRPr="004A240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4A2409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</w:t>
      </w:r>
      <w:r w:rsidRPr="004A2409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2026 года</w:t>
      </w:r>
    </w:p>
    <w:p w:rsidR="004F13D4" w:rsidRDefault="004F13D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13D4" w:rsidRDefault="004F13D4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Дополнительное соглашение к </w:t>
      </w:r>
      <w:r>
        <w:rPr>
          <w:rFonts w:ascii="Times New Roman" w:hAnsi="Times New Roman"/>
          <w:color w:val="000000"/>
          <w:sz w:val="28"/>
          <w:szCs w:val="28"/>
        </w:rPr>
        <w:t>Отраслевому соглашению по организациям наземного городского электрического транспорта Российской Федерации на 2024-2026 годы, регистрационный номер №2/24-26 от 23.01.2024</w:t>
      </w:r>
      <w:r>
        <w:rPr>
          <w:color w:val="000000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Дополнительное соглашение) заключено между работодателями и работниками Организаций </w:t>
      </w:r>
      <w:r>
        <w:rPr>
          <w:rFonts w:ascii="Times New Roman" w:hAnsi="Times New Roman"/>
          <w:color w:val="000000"/>
          <w:sz w:val="28"/>
          <w:szCs w:val="28"/>
        </w:rPr>
        <w:t xml:space="preserve">наземного городского электрического транспорта </w:t>
      </w:r>
      <w:r>
        <w:rPr>
          <w:rFonts w:ascii="Times New Roman" w:hAnsi="Times New Roman"/>
          <w:sz w:val="28"/>
          <w:szCs w:val="28"/>
        </w:rPr>
        <w:t>в лице их полномочных представителей (сторон):</w:t>
      </w:r>
    </w:p>
    <w:p w:rsidR="004F13D4" w:rsidRDefault="004F13D4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работодателей</w:t>
      </w:r>
      <w:r w:rsidRPr="004A2409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color w:val="000000"/>
          <w:sz w:val="28"/>
          <w:szCs w:val="28"/>
        </w:rPr>
        <w:t xml:space="preserve"> Общероссийское отраслевое объединение работодателей «Городской электрич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еский транспорт» (далее - ОООР «ГЭТ»), действующее на основании Федерального закона от 27.11.2002 №156-ФЗ «Об объединениях работодателей», Устава ОООР «ГЭТ» (сведения о государственной регистрации внесены в Единый государственный реестр юридических лиц 17.12.2024 за основным государственным регистрационным номером 1087799003115. Сведения в ведомственный реестр зарегистрированных некоммерческих организаций Управления Федеральной регистрационной службы по Москве внесены 17.12.2024 за номером 2247713041640);</w:t>
      </w:r>
    </w:p>
    <w:p w:rsidR="004F13D4" w:rsidRDefault="004F13D4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работников – Общероссийский профессиональный союз работников жизнеобеспечения (далее - Профсоюз жизнеобеспечения), действующий на основании Федерального закона от 12.01.1996 N 10-ФЗ «О профессиональных союзах, их правах и гарантиях деятельности», Устава Профсоюза жизнеобеспечения (зарегистрирован 26.08.2010 в Минюсте России (учетный №0012110145), свидетельство №278, государственный регистр №1037739338450 от 31.01.2003). </w:t>
      </w:r>
    </w:p>
    <w:p w:rsidR="004F13D4" w:rsidRDefault="004F13D4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Стороны Отраслевого соглашения </w:t>
      </w:r>
      <w:r>
        <w:rPr>
          <w:rFonts w:ascii="Times New Roman" w:hAnsi="Times New Roman"/>
          <w:color w:val="000000"/>
          <w:sz w:val="28"/>
          <w:szCs w:val="28"/>
        </w:rPr>
        <w:t>по организациям наземного городского электрического транспорта Российской Федерации на 2024-2026 годы</w:t>
      </w:r>
      <w:r>
        <w:rPr>
          <w:rFonts w:ascii="Times New Roman" w:hAnsi="Times New Roman"/>
          <w:sz w:val="28"/>
          <w:szCs w:val="28"/>
        </w:rPr>
        <w:t xml:space="preserve"> (далее – Соглашение), зарегистрированного Федеральной службой по труду и занятости 23 января 2024 года, регистрационный номер 2/24-26, заключили настоящее Дополнительное соглашение о нижеследующем:</w:t>
      </w:r>
    </w:p>
    <w:p w:rsidR="004F13D4" w:rsidRDefault="004F13D4">
      <w:pPr>
        <w:pStyle w:val="ListParagraph"/>
        <w:widowControl w:val="0"/>
        <w:numPr>
          <w:ilvl w:val="0"/>
          <w:numId w:val="1"/>
        </w:numPr>
        <w:tabs>
          <w:tab w:val="clear" w:pos="0"/>
          <w:tab w:val="left" w:pos="426"/>
        </w:tabs>
        <w:spacing w:before="120"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статьей 48 Трудового кодекса Российской Федерации, продлить действие Соглашения на три года. Установить срок Соглашения с 01.01.2027 по 31.12.2029 включительно.</w:t>
      </w:r>
    </w:p>
    <w:p w:rsidR="004F13D4" w:rsidRDefault="004F13D4">
      <w:pPr>
        <w:pStyle w:val="ListParagraph"/>
        <w:widowControl w:val="0"/>
        <w:numPr>
          <w:ilvl w:val="0"/>
          <w:numId w:val="2"/>
        </w:numPr>
        <w:tabs>
          <w:tab w:val="left" w:pos="426"/>
        </w:tabs>
        <w:spacing w:before="120"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Дополнительное соглашение вступает в силу с даты подписания сторонами и является неотъемлемой частью Соглашения.</w:t>
      </w:r>
    </w:p>
    <w:p w:rsidR="004F13D4" w:rsidRDefault="004F13D4">
      <w:pPr>
        <w:pStyle w:val="ListParagraph"/>
        <w:widowControl w:val="0"/>
        <w:numPr>
          <w:ilvl w:val="0"/>
          <w:numId w:val="2"/>
        </w:numPr>
        <w:tabs>
          <w:tab w:val="left" w:pos="426"/>
        </w:tabs>
        <w:spacing w:before="120"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Дополнительное соглашение направляется сторонами на уведомительную регистрацию в Федеральную службу по труду и занятости в течение семи дней со дня подписания.</w:t>
      </w:r>
    </w:p>
    <w:p w:rsidR="004F13D4" w:rsidRDefault="004F13D4"/>
    <w:p w:rsidR="004F13D4" w:rsidRDefault="004F13D4"/>
    <w:tbl>
      <w:tblPr>
        <w:tblW w:w="989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5059"/>
        <w:gridCol w:w="4834"/>
      </w:tblGrid>
      <w:tr w:rsidR="004F13D4" w:rsidRPr="009D08CA">
        <w:tc>
          <w:tcPr>
            <w:tcW w:w="5059" w:type="dxa"/>
            <w:vAlign w:val="center"/>
          </w:tcPr>
          <w:p w:rsidR="004F13D4" w:rsidRPr="009D08CA" w:rsidRDefault="004F13D4">
            <w:pPr>
              <w:pStyle w:val="a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8CA">
              <w:rPr>
                <w:rFonts w:ascii="Times New Roman" w:hAnsi="Times New Roman"/>
                <w:sz w:val="28"/>
                <w:szCs w:val="28"/>
              </w:rPr>
              <w:t xml:space="preserve">Председатель совета Общероссийского отраслевого объединения работодателей «Городской электрический транспорт» </w:t>
            </w: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D08CA">
              <w:rPr>
                <w:rFonts w:ascii="Times New Roman" w:hAnsi="Times New Roman"/>
                <w:sz w:val="28"/>
                <w:szCs w:val="28"/>
              </w:rPr>
              <w:t>А.В. Лызин</w:t>
            </w:r>
          </w:p>
        </w:tc>
        <w:tc>
          <w:tcPr>
            <w:tcW w:w="4834" w:type="dxa"/>
            <w:vAlign w:val="center"/>
          </w:tcPr>
          <w:p w:rsidR="004F13D4" w:rsidRPr="009D08CA" w:rsidRDefault="004F13D4">
            <w:pPr>
              <w:pStyle w:val="a"/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08CA">
              <w:rPr>
                <w:rFonts w:ascii="Times New Roman" w:hAnsi="Times New Roman"/>
                <w:sz w:val="28"/>
                <w:szCs w:val="28"/>
              </w:rPr>
              <w:t>Председатель Общероссийского профессионального союза работников жизнеобеспечения</w:t>
            </w: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F13D4" w:rsidRPr="009D08CA" w:rsidRDefault="004F13D4">
            <w:pPr>
              <w:pStyle w:val="a"/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D08CA">
              <w:rPr>
                <w:rFonts w:ascii="Times New Roman" w:hAnsi="Times New Roman"/>
                <w:sz w:val="28"/>
                <w:szCs w:val="28"/>
              </w:rPr>
              <w:t>А.Д. Василевский</w:t>
            </w:r>
          </w:p>
        </w:tc>
      </w:tr>
    </w:tbl>
    <w:p w:rsidR="004F13D4" w:rsidRDefault="004F13D4"/>
    <w:sectPr w:rsidR="004F13D4" w:rsidSect="004A2409">
      <w:pgSz w:w="11906" w:h="16838"/>
      <w:pgMar w:top="1077" w:right="851" w:bottom="1134" w:left="1349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3D4" w:rsidRDefault="004F13D4">
      <w:pPr>
        <w:spacing w:line="240" w:lineRule="auto"/>
      </w:pPr>
      <w:r>
        <w:separator/>
      </w:r>
    </w:p>
  </w:endnote>
  <w:endnote w:type="continuationSeparator" w:id="0">
    <w:p w:rsidR="004F13D4" w:rsidRDefault="004F13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3D4" w:rsidRDefault="004F13D4">
      <w:pPr>
        <w:spacing w:after="0"/>
      </w:pPr>
      <w:r>
        <w:separator/>
      </w:r>
    </w:p>
  </w:footnote>
  <w:footnote w:type="continuationSeparator" w:id="0">
    <w:p w:rsidR="004F13D4" w:rsidRDefault="004F13D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D6E"/>
    <w:multiLevelType w:val="multilevel"/>
    <w:tmpl w:val="05443D6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352"/>
    <w:rsid w:val="00045E46"/>
    <w:rsid w:val="003C306D"/>
    <w:rsid w:val="00430A14"/>
    <w:rsid w:val="004A2409"/>
    <w:rsid w:val="004D5974"/>
    <w:rsid w:val="004F13D4"/>
    <w:rsid w:val="0077381D"/>
    <w:rsid w:val="008425A0"/>
    <w:rsid w:val="008E09DE"/>
    <w:rsid w:val="009D08CA"/>
    <w:rsid w:val="00A74AAC"/>
    <w:rsid w:val="00AE0254"/>
    <w:rsid w:val="00BC3352"/>
    <w:rsid w:val="00C216FF"/>
    <w:rsid w:val="00C8411B"/>
    <w:rsid w:val="00D20D54"/>
    <w:rsid w:val="00DF5D02"/>
    <w:rsid w:val="00F356B7"/>
    <w:rsid w:val="4A8D24CA"/>
    <w:rsid w:val="77A10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index heading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E46"/>
    <w:pPr>
      <w:suppressAutoHyphens/>
      <w:spacing w:after="200" w:line="276" w:lineRule="auto"/>
    </w:pPr>
    <w:rPr>
      <w:rFonts w:cs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045E4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45E46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67BFA"/>
    <w:rPr>
      <w:rFonts w:cs="Times New Roman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rsid w:val="00045E46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leChar"/>
    <w:uiPriority w:val="99"/>
    <w:qFormat/>
    <w:rsid w:val="00045E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67B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List">
    <w:name w:val="List"/>
    <w:basedOn w:val="BodyText"/>
    <w:uiPriority w:val="99"/>
    <w:rsid w:val="00045E46"/>
    <w:rPr>
      <w:rFonts w:cs="Lucida Sans"/>
    </w:rPr>
  </w:style>
  <w:style w:type="paragraph" w:styleId="ListParagraph">
    <w:name w:val="List Paragraph"/>
    <w:basedOn w:val="Normal"/>
    <w:uiPriority w:val="99"/>
    <w:qFormat/>
    <w:rsid w:val="00045E46"/>
    <w:pPr>
      <w:spacing w:after="160" w:line="252" w:lineRule="auto"/>
      <w:ind w:left="720"/>
      <w:contextualSpacing/>
    </w:pPr>
  </w:style>
  <w:style w:type="paragraph" w:customStyle="1" w:styleId="a">
    <w:name w:val="Содержимое таблицы"/>
    <w:basedOn w:val="BodyText"/>
    <w:uiPriority w:val="99"/>
    <w:rsid w:val="00045E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422</Words>
  <Characters>2408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Map_get</cp:lastModifiedBy>
  <cp:revision>3</cp:revision>
  <dcterms:created xsi:type="dcterms:W3CDTF">2026-06-23T07:21:00Z</dcterms:created>
  <dcterms:modified xsi:type="dcterms:W3CDTF">2026-08-21T10:38:00Z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eyJoZGlkIjoiMzZkMWY0ZDg2ZGNlNGYzYzAzNGVlNTQ2YjU2YjI3NTMiLCJ1c2VySWQiOiI4NDIyMDIzNTg1MjcifQ==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6A869F12F6D245C392CC005527FB3C19_13</vt:lpwstr>
  </property>
</Properties>
</file>