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CD2D7F" w14:textId="77777777" w:rsidR="0068465E" w:rsidRPr="00A8779C" w:rsidRDefault="0068465E" w:rsidP="00A8779C">
      <w:pPr>
        <w:spacing w:line="276" w:lineRule="auto"/>
        <w:jc w:val="center"/>
        <w:rPr>
          <w:rFonts w:ascii="Times New Roman" w:hAnsi="Times New Roman" w:cs="Times New Roman"/>
          <w:b/>
          <w:sz w:val="28"/>
          <w:szCs w:val="28"/>
          <w:lang w:eastAsia="en-US"/>
        </w:rPr>
      </w:pPr>
      <w:r w:rsidRPr="00A8779C">
        <w:rPr>
          <w:rFonts w:ascii="Times New Roman" w:hAnsi="Times New Roman" w:cs="Times New Roman"/>
          <w:b/>
          <w:sz w:val="28"/>
          <w:szCs w:val="28"/>
        </w:rPr>
        <w:t>З</w:t>
      </w:r>
      <w:r w:rsidR="0073213D" w:rsidRPr="00A8779C">
        <w:rPr>
          <w:rFonts w:ascii="Times New Roman" w:hAnsi="Times New Roman" w:cs="Times New Roman"/>
          <w:b/>
          <w:sz w:val="28"/>
          <w:szCs w:val="28"/>
        </w:rPr>
        <w:t>амечания и предложения</w:t>
      </w:r>
      <w:r w:rsidR="00A8779C">
        <w:rPr>
          <w:rFonts w:ascii="Times New Roman" w:hAnsi="Times New Roman" w:cs="Times New Roman"/>
          <w:b/>
          <w:sz w:val="28"/>
          <w:szCs w:val="28"/>
        </w:rPr>
        <w:t xml:space="preserve"> РСПП</w:t>
      </w:r>
    </w:p>
    <w:p w14:paraId="245747DE" w14:textId="77777777" w:rsidR="0068465E" w:rsidRPr="00A8779C" w:rsidRDefault="00A8779C" w:rsidP="00A8779C">
      <w:pPr>
        <w:spacing w:line="276" w:lineRule="auto"/>
        <w:jc w:val="center"/>
        <w:rPr>
          <w:rFonts w:ascii="Times New Roman" w:hAnsi="Times New Roman" w:cs="Times New Roman"/>
          <w:b/>
          <w:sz w:val="28"/>
          <w:szCs w:val="28"/>
          <w:lang w:eastAsia="en-US"/>
        </w:rPr>
      </w:pPr>
      <w:r>
        <w:rPr>
          <w:rFonts w:ascii="Times New Roman" w:hAnsi="Times New Roman" w:cs="Times New Roman"/>
          <w:b/>
          <w:sz w:val="28"/>
          <w:szCs w:val="28"/>
          <w:lang w:eastAsia="en-US"/>
        </w:rPr>
        <w:t>к</w:t>
      </w:r>
      <w:r w:rsidR="0068465E" w:rsidRPr="00A8779C">
        <w:rPr>
          <w:rFonts w:ascii="Times New Roman" w:hAnsi="Times New Roman" w:cs="Times New Roman"/>
          <w:b/>
          <w:sz w:val="28"/>
          <w:szCs w:val="28"/>
          <w:lang w:eastAsia="en-US"/>
        </w:rPr>
        <w:t xml:space="preserve"> проект</w:t>
      </w:r>
      <w:r>
        <w:rPr>
          <w:rFonts w:ascii="Times New Roman" w:hAnsi="Times New Roman" w:cs="Times New Roman"/>
          <w:b/>
          <w:sz w:val="28"/>
          <w:szCs w:val="28"/>
          <w:lang w:eastAsia="en-US"/>
        </w:rPr>
        <w:t>у</w:t>
      </w:r>
      <w:r w:rsidR="0068465E" w:rsidRPr="00A8779C">
        <w:rPr>
          <w:rFonts w:ascii="Times New Roman" w:hAnsi="Times New Roman" w:cs="Times New Roman"/>
          <w:b/>
          <w:sz w:val="28"/>
          <w:szCs w:val="28"/>
          <w:lang w:eastAsia="en-US"/>
        </w:rPr>
        <w:t xml:space="preserve"> </w:t>
      </w:r>
      <w:r>
        <w:rPr>
          <w:rFonts w:ascii="Times New Roman" w:hAnsi="Times New Roman" w:cs="Times New Roman"/>
          <w:b/>
          <w:sz w:val="28"/>
          <w:szCs w:val="28"/>
          <w:lang w:eastAsia="en-US"/>
        </w:rPr>
        <w:t>ф</w:t>
      </w:r>
      <w:r w:rsidR="0068465E" w:rsidRPr="00A8779C">
        <w:rPr>
          <w:rFonts w:ascii="Times New Roman" w:hAnsi="Times New Roman" w:cs="Times New Roman"/>
          <w:b/>
          <w:sz w:val="28"/>
          <w:szCs w:val="28"/>
          <w:lang w:eastAsia="en-US"/>
        </w:rPr>
        <w:t>едерального закона «О внесении изменений в Федеральный закон «Об организованных торгах»</w:t>
      </w:r>
    </w:p>
    <w:p w14:paraId="436CC440" w14:textId="77777777" w:rsidR="00EC34F2" w:rsidRDefault="00163765"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 xml:space="preserve"> </w:t>
      </w:r>
    </w:p>
    <w:p w14:paraId="3EB1925B" w14:textId="77777777" w:rsidR="00A8779C" w:rsidRPr="00A8779C" w:rsidRDefault="00A8779C" w:rsidP="00E922DF">
      <w:pPr>
        <w:spacing w:line="276" w:lineRule="auto"/>
        <w:ind w:firstLine="709"/>
        <w:jc w:val="both"/>
        <w:rPr>
          <w:rFonts w:ascii="Times New Roman" w:hAnsi="Times New Roman" w:cs="Times New Roman"/>
          <w:sz w:val="28"/>
          <w:szCs w:val="28"/>
        </w:rPr>
      </w:pPr>
    </w:p>
    <w:p w14:paraId="3D48955C" w14:textId="77777777" w:rsidR="0073213D" w:rsidRPr="00A8779C" w:rsidRDefault="00414E68"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 xml:space="preserve">1. </w:t>
      </w:r>
      <w:r w:rsidR="0068465E" w:rsidRPr="00A8779C">
        <w:rPr>
          <w:rFonts w:ascii="Times New Roman" w:hAnsi="Times New Roman" w:cs="Times New Roman"/>
          <w:sz w:val="28"/>
          <w:szCs w:val="28"/>
        </w:rPr>
        <w:t>В</w:t>
      </w:r>
      <w:r w:rsidR="0073213D" w:rsidRPr="00A8779C">
        <w:rPr>
          <w:rFonts w:ascii="Times New Roman" w:hAnsi="Times New Roman" w:cs="Times New Roman"/>
          <w:sz w:val="28"/>
          <w:szCs w:val="28"/>
        </w:rPr>
        <w:t>ведение законом обязанности по продаже продукции на организованных торгах означает отступление от принципов свободы договора и равенства участников правоотношений. Законом предлагается установить одностороннюю обязанность продавца по продаже товара, но без корреспондирующей обязанности покупателя по приобретению, такая норма поставит стороны в заведомо неравное положение</w:t>
      </w:r>
      <w:r w:rsidR="00A8779C">
        <w:rPr>
          <w:rFonts w:ascii="Times New Roman" w:hAnsi="Times New Roman" w:cs="Times New Roman"/>
          <w:sz w:val="28"/>
          <w:szCs w:val="28"/>
        </w:rPr>
        <w:t>.</w:t>
      </w:r>
    </w:p>
    <w:p w14:paraId="2496BE45" w14:textId="77777777" w:rsidR="0073213D" w:rsidRPr="00A8779C" w:rsidRDefault="0073213D"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 xml:space="preserve"> Под угрозой ответственности за невыполнение норматива продавец вынужден будет продать товар, а покупатель будет иметь возможность диктовать условия продажи. В частности, покупатели могут приобретать товар в небольших количествах, создавая для продавца угрозу невыполнения норматива, а также не приобретать товар по рыночной цене (в т.ч. путем картельного сговора), а дожидаться ее вынужденного снижения продавцом. В этих условиях биржа утрачивает свою функцию формирования реальных рыночных цен, основанных на балансе спроса и предложения.</w:t>
      </w:r>
    </w:p>
    <w:p w14:paraId="460E1A5C" w14:textId="77777777" w:rsidR="0073213D" w:rsidRPr="00A8779C" w:rsidRDefault="0073213D"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Кроме того, законопроект допускает особые условия применения нормативов реализации товаров на организованных торгах в зависимости от категорий хозяйствующих субъектов, а также возможность исключения применения нормативов в отношении отдельных категорий хозяйствующих субъектов. Такая норма ставит производителей в неравные условия.</w:t>
      </w:r>
    </w:p>
    <w:p w14:paraId="2616053A" w14:textId="77777777" w:rsidR="0073213D" w:rsidRPr="00A8779C" w:rsidRDefault="0073213D"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 xml:space="preserve">Возможно, стоит рассмотреть использование в </w:t>
      </w:r>
      <w:r w:rsidR="00A8779C">
        <w:rPr>
          <w:rFonts w:ascii="Times New Roman" w:hAnsi="Times New Roman" w:cs="Times New Roman"/>
          <w:sz w:val="28"/>
          <w:szCs w:val="28"/>
        </w:rPr>
        <w:t>з</w:t>
      </w:r>
      <w:r w:rsidRPr="00A8779C">
        <w:rPr>
          <w:rFonts w:ascii="Times New Roman" w:hAnsi="Times New Roman" w:cs="Times New Roman"/>
          <w:sz w:val="28"/>
          <w:szCs w:val="28"/>
        </w:rPr>
        <w:t xml:space="preserve">аконопроекте формулировки «норматив предложения к продаже на организованных торгах» вместо «норматив реализации товаров на организованных торгах», как это сейчас указано. Таким образом, обязанность продавца будет считаться исполненной не в результате обязательной продажи, а в случае обеспечения продавцом предложения требуемого объема товара по рыночным ценам. </w:t>
      </w:r>
    </w:p>
    <w:p w14:paraId="35D358B0" w14:textId="70A1658D" w:rsidR="0097245C" w:rsidRPr="00A8779C" w:rsidRDefault="0097245C" w:rsidP="00E922DF">
      <w:pPr>
        <w:spacing w:line="276" w:lineRule="auto"/>
        <w:ind w:firstLine="709"/>
        <w:jc w:val="both"/>
        <w:rPr>
          <w:rFonts w:ascii="Times New Roman" w:eastAsia="Calibri" w:hAnsi="Times New Roman" w:cs="Times New Roman"/>
          <w:sz w:val="28"/>
          <w:szCs w:val="28"/>
          <w:lang w:eastAsia="en-US"/>
        </w:rPr>
      </w:pPr>
      <w:r w:rsidRPr="00A8779C">
        <w:rPr>
          <w:rFonts w:ascii="Times New Roman" w:eastAsia="Calibri" w:hAnsi="Times New Roman" w:cs="Times New Roman"/>
          <w:sz w:val="28"/>
          <w:szCs w:val="28"/>
          <w:lang w:eastAsia="en-US"/>
        </w:rPr>
        <w:t xml:space="preserve">Законопроект не определяет, исходя из каких критериев и по каким основаниям Правительство РФ </w:t>
      </w:r>
      <w:r w:rsidR="00E922DF" w:rsidRPr="00A8779C">
        <w:rPr>
          <w:rFonts w:ascii="Times New Roman" w:eastAsia="Calibri" w:hAnsi="Times New Roman" w:cs="Times New Roman"/>
          <w:sz w:val="28"/>
          <w:szCs w:val="28"/>
          <w:lang w:eastAsia="en-US"/>
        </w:rPr>
        <w:t>будет</w:t>
      </w:r>
      <w:r w:rsidRPr="00A8779C">
        <w:rPr>
          <w:rFonts w:ascii="Times New Roman" w:eastAsia="Calibri" w:hAnsi="Times New Roman" w:cs="Times New Roman"/>
          <w:sz w:val="28"/>
          <w:szCs w:val="28"/>
          <w:lang w:eastAsia="en-US"/>
        </w:rPr>
        <w:t xml:space="preserve"> устанавливать нормативы обязательной реализации на бирже в отношении широкого перечня товаров. Учитывая, что </w:t>
      </w:r>
      <w:r w:rsidR="000B1B30">
        <w:rPr>
          <w:rFonts w:ascii="Times New Roman" w:eastAsia="Calibri" w:hAnsi="Times New Roman" w:cs="Times New Roman"/>
          <w:sz w:val="28"/>
          <w:szCs w:val="28"/>
          <w:lang w:eastAsia="en-US"/>
        </w:rPr>
        <w:t>з</w:t>
      </w:r>
      <w:r w:rsidRPr="00A8779C">
        <w:rPr>
          <w:rFonts w:ascii="Times New Roman" w:eastAsia="Calibri" w:hAnsi="Times New Roman" w:cs="Times New Roman"/>
          <w:sz w:val="28"/>
          <w:szCs w:val="28"/>
          <w:lang w:eastAsia="en-US"/>
        </w:rPr>
        <w:t>аконопроект предполагает одновременное введение административной ответственности</w:t>
      </w:r>
      <w:r w:rsidRPr="00A8779C">
        <w:rPr>
          <w:rFonts w:ascii="Times New Roman" w:eastAsia="Times New Roman" w:hAnsi="Times New Roman" w:cs="Times New Roman"/>
          <w:sz w:val="28"/>
          <w:szCs w:val="28"/>
        </w:rPr>
        <w:t xml:space="preserve"> для юридических лиц до 500 000 рублей, полагаем необходимым </w:t>
      </w:r>
      <w:r w:rsidR="00EE219E" w:rsidRPr="00A8779C">
        <w:rPr>
          <w:rFonts w:ascii="Times New Roman" w:eastAsia="Times New Roman" w:hAnsi="Times New Roman" w:cs="Times New Roman"/>
          <w:sz w:val="28"/>
          <w:szCs w:val="28"/>
        </w:rPr>
        <w:t>определить</w:t>
      </w:r>
      <w:r w:rsidRPr="00A8779C">
        <w:rPr>
          <w:rFonts w:ascii="Times New Roman" w:eastAsia="Times New Roman" w:hAnsi="Times New Roman" w:cs="Times New Roman"/>
          <w:sz w:val="28"/>
          <w:szCs w:val="28"/>
        </w:rPr>
        <w:t xml:space="preserve"> </w:t>
      </w:r>
      <w:r w:rsidR="00E8359E" w:rsidRPr="00A8779C">
        <w:rPr>
          <w:rFonts w:ascii="Times New Roman" w:eastAsia="Times New Roman" w:hAnsi="Times New Roman" w:cs="Times New Roman"/>
          <w:sz w:val="28"/>
          <w:szCs w:val="28"/>
        </w:rPr>
        <w:t xml:space="preserve">указанные критерии, </w:t>
      </w:r>
      <w:r w:rsidRPr="00A8779C">
        <w:rPr>
          <w:rFonts w:ascii="Times New Roman" w:eastAsia="Times New Roman" w:hAnsi="Times New Roman" w:cs="Times New Roman"/>
          <w:sz w:val="28"/>
          <w:szCs w:val="28"/>
        </w:rPr>
        <w:t>условия и порядок уменьшения хозяйствующими субъектами нормативного объема продаж товаров на организованных торгах</w:t>
      </w:r>
      <w:r w:rsidR="00EE219E" w:rsidRPr="00A8779C">
        <w:rPr>
          <w:rFonts w:ascii="Times New Roman" w:eastAsia="Times New Roman" w:hAnsi="Times New Roman" w:cs="Times New Roman"/>
          <w:sz w:val="28"/>
          <w:szCs w:val="28"/>
        </w:rPr>
        <w:t>.</w:t>
      </w:r>
      <w:r w:rsidRPr="00A8779C">
        <w:rPr>
          <w:rFonts w:ascii="Times New Roman" w:eastAsia="Times New Roman" w:hAnsi="Times New Roman" w:cs="Times New Roman"/>
          <w:sz w:val="28"/>
          <w:szCs w:val="28"/>
        </w:rPr>
        <w:t xml:space="preserve"> </w:t>
      </w:r>
    </w:p>
    <w:p w14:paraId="07FE30E2" w14:textId="77777777" w:rsidR="00FA0076" w:rsidRPr="00A8779C" w:rsidRDefault="0073213D" w:rsidP="00E922DF">
      <w:pPr>
        <w:tabs>
          <w:tab w:val="left" w:pos="-2268"/>
        </w:tabs>
        <w:spacing w:line="276" w:lineRule="auto"/>
        <w:ind w:firstLine="709"/>
        <w:jc w:val="both"/>
        <w:rPr>
          <w:rFonts w:ascii="Times New Roman" w:eastAsia="Calibri" w:hAnsi="Times New Roman" w:cs="Times New Roman"/>
          <w:sz w:val="28"/>
          <w:szCs w:val="28"/>
          <w:lang w:eastAsia="en-US"/>
        </w:rPr>
      </w:pPr>
      <w:r w:rsidRPr="00A8779C">
        <w:rPr>
          <w:rFonts w:ascii="Times New Roman" w:hAnsi="Times New Roman" w:cs="Times New Roman"/>
          <w:sz w:val="28"/>
          <w:szCs w:val="28"/>
        </w:rPr>
        <w:lastRenderedPageBreak/>
        <w:t xml:space="preserve">2. </w:t>
      </w:r>
      <w:r w:rsidR="00FA0076" w:rsidRPr="00A8779C">
        <w:rPr>
          <w:rFonts w:ascii="Times New Roman" w:eastAsia="Calibri" w:hAnsi="Times New Roman" w:cs="Times New Roman"/>
          <w:sz w:val="28"/>
          <w:szCs w:val="28"/>
          <w:lang w:eastAsia="en-US"/>
        </w:rPr>
        <w:t xml:space="preserve">В пояснительной записке </w:t>
      </w:r>
      <w:r w:rsidR="00A8779C">
        <w:rPr>
          <w:rFonts w:ascii="Times New Roman" w:eastAsia="Calibri" w:hAnsi="Times New Roman" w:cs="Times New Roman"/>
          <w:sz w:val="28"/>
          <w:szCs w:val="28"/>
          <w:lang w:eastAsia="en-US"/>
        </w:rPr>
        <w:t>указывается</w:t>
      </w:r>
      <w:r w:rsidR="00FA0076" w:rsidRPr="00A8779C">
        <w:rPr>
          <w:rFonts w:ascii="Times New Roman" w:eastAsia="Calibri" w:hAnsi="Times New Roman" w:cs="Times New Roman"/>
          <w:sz w:val="28"/>
          <w:szCs w:val="28"/>
          <w:lang w:eastAsia="en-US"/>
        </w:rPr>
        <w:t>, что установление обязательных нормативов реализации товара на торгах не повлечет проблем с исполнением долгосрочных договоров</w:t>
      </w:r>
      <w:r w:rsidR="002D7728" w:rsidRPr="00A8779C">
        <w:rPr>
          <w:rFonts w:ascii="Times New Roman" w:hAnsi="Times New Roman" w:cs="Times New Roman"/>
          <w:sz w:val="28"/>
          <w:szCs w:val="28"/>
        </w:rPr>
        <w:t xml:space="preserve"> и не приведет к повышению ценовой волатильности на соответствующем рынке</w:t>
      </w:r>
      <w:r w:rsidR="00E922DF" w:rsidRPr="00A8779C">
        <w:rPr>
          <w:rFonts w:ascii="Times New Roman" w:hAnsi="Times New Roman" w:cs="Times New Roman"/>
          <w:sz w:val="28"/>
          <w:szCs w:val="28"/>
        </w:rPr>
        <w:t>. Такое утверждение</w:t>
      </w:r>
      <w:r w:rsidR="002D7728" w:rsidRPr="00A8779C">
        <w:rPr>
          <w:rFonts w:ascii="Times New Roman" w:hAnsi="Times New Roman" w:cs="Times New Roman"/>
          <w:sz w:val="28"/>
          <w:szCs w:val="28"/>
        </w:rPr>
        <w:t xml:space="preserve"> не обосновано, поскольку из </w:t>
      </w:r>
      <w:r w:rsidR="00A8779C">
        <w:rPr>
          <w:rFonts w:ascii="Times New Roman" w:hAnsi="Times New Roman" w:cs="Times New Roman"/>
          <w:sz w:val="28"/>
          <w:szCs w:val="28"/>
        </w:rPr>
        <w:t>з</w:t>
      </w:r>
      <w:r w:rsidR="002D7728" w:rsidRPr="00A8779C">
        <w:rPr>
          <w:rFonts w:ascii="Times New Roman" w:hAnsi="Times New Roman" w:cs="Times New Roman"/>
          <w:sz w:val="28"/>
          <w:szCs w:val="28"/>
        </w:rPr>
        <w:t>аконопроекта неясно, каким образом будет определяться норматив реализации продукции на бирже применительно к конкретному товарному рынку.</w:t>
      </w:r>
      <w:r w:rsidR="002D7728" w:rsidRPr="00A8779C">
        <w:rPr>
          <w:rFonts w:ascii="Times New Roman" w:eastAsia="Calibri" w:hAnsi="Times New Roman" w:cs="Times New Roman"/>
          <w:sz w:val="28"/>
          <w:szCs w:val="28"/>
          <w:lang w:eastAsia="en-US"/>
        </w:rPr>
        <w:t xml:space="preserve"> </w:t>
      </w:r>
      <w:r w:rsidR="00E922DF" w:rsidRPr="00A8779C">
        <w:rPr>
          <w:rFonts w:ascii="Times New Roman" w:eastAsia="Calibri" w:hAnsi="Times New Roman" w:cs="Times New Roman"/>
          <w:sz w:val="28"/>
          <w:szCs w:val="28"/>
          <w:lang w:eastAsia="en-US"/>
        </w:rPr>
        <w:t>З</w:t>
      </w:r>
      <w:r w:rsidR="00FA0076" w:rsidRPr="00A8779C">
        <w:rPr>
          <w:rFonts w:ascii="Times New Roman" w:eastAsia="Calibri" w:hAnsi="Times New Roman" w:cs="Times New Roman"/>
          <w:sz w:val="28"/>
          <w:szCs w:val="28"/>
          <w:lang w:eastAsia="en-US"/>
        </w:rPr>
        <w:t>аконопроект не содержит никаких оговорок, что должно происходить в случае, если поставщик не имеет возможности продать установленный объем на торгах в силу наличия долгосрочных контрактов</w:t>
      </w:r>
      <w:r w:rsidR="002D7728" w:rsidRPr="00A8779C">
        <w:rPr>
          <w:rFonts w:ascii="Times New Roman" w:eastAsia="Calibri" w:hAnsi="Times New Roman" w:cs="Times New Roman"/>
          <w:sz w:val="28"/>
          <w:szCs w:val="28"/>
          <w:lang w:eastAsia="en-US"/>
        </w:rPr>
        <w:t xml:space="preserve">, которые </w:t>
      </w:r>
      <w:r w:rsidR="00A711D2" w:rsidRPr="00A8779C">
        <w:rPr>
          <w:rFonts w:ascii="Times New Roman" w:hAnsi="Times New Roman" w:cs="Times New Roman"/>
          <w:sz w:val="28"/>
          <w:szCs w:val="28"/>
        </w:rPr>
        <w:t>пред</w:t>
      </w:r>
      <w:r w:rsidR="00FA0076" w:rsidRPr="00A8779C">
        <w:rPr>
          <w:rFonts w:ascii="Times New Roman" w:hAnsi="Times New Roman" w:cs="Times New Roman"/>
          <w:sz w:val="28"/>
          <w:szCs w:val="28"/>
        </w:rPr>
        <w:t>усматривают</w:t>
      </w:r>
      <w:r w:rsidR="00A711D2" w:rsidRPr="00A8779C">
        <w:rPr>
          <w:rFonts w:ascii="Times New Roman" w:hAnsi="Times New Roman" w:cs="Times New Roman"/>
          <w:sz w:val="28"/>
          <w:szCs w:val="28"/>
        </w:rPr>
        <w:t xml:space="preserve"> гарантии поставок, </w:t>
      </w:r>
      <w:r w:rsidR="002D7728" w:rsidRPr="00A8779C">
        <w:rPr>
          <w:rFonts w:ascii="Times New Roman" w:hAnsi="Times New Roman" w:cs="Times New Roman"/>
          <w:sz w:val="28"/>
          <w:szCs w:val="28"/>
        </w:rPr>
        <w:t>учитывают</w:t>
      </w:r>
      <w:r w:rsidR="00A711D2" w:rsidRPr="00A8779C">
        <w:rPr>
          <w:rFonts w:ascii="Times New Roman" w:hAnsi="Times New Roman" w:cs="Times New Roman"/>
          <w:sz w:val="28"/>
          <w:szCs w:val="28"/>
        </w:rPr>
        <w:t xml:space="preserve"> специфику требований к товару со стороны потребителей. </w:t>
      </w:r>
    </w:p>
    <w:p w14:paraId="3DA5F284" w14:textId="77777777" w:rsidR="00A22C91" w:rsidRPr="00A8779C" w:rsidRDefault="000A7718" w:rsidP="00A22C91">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 xml:space="preserve"> </w:t>
      </w:r>
      <w:r w:rsidR="009B39E0" w:rsidRPr="00A8779C">
        <w:rPr>
          <w:rFonts w:ascii="Times New Roman" w:hAnsi="Times New Roman" w:cs="Times New Roman"/>
          <w:sz w:val="28"/>
          <w:szCs w:val="28"/>
        </w:rPr>
        <w:t xml:space="preserve">Изменения существенно </w:t>
      </w:r>
      <w:r w:rsidR="001B45BE" w:rsidRPr="00A8779C">
        <w:rPr>
          <w:rFonts w:ascii="Times New Roman" w:hAnsi="Times New Roman" w:cs="Times New Roman"/>
          <w:sz w:val="28"/>
          <w:szCs w:val="28"/>
        </w:rPr>
        <w:t>огранич</w:t>
      </w:r>
      <w:r w:rsidR="00E922DF" w:rsidRPr="00A8779C">
        <w:rPr>
          <w:rFonts w:ascii="Times New Roman" w:hAnsi="Times New Roman" w:cs="Times New Roman"/>
          <w:sz w:val="28"/>
          <w:szCs w:val="28"/>
        </w:rPr>
        <w:t>ат</w:t>
      </w:r>
      <w:r w:rsidR="001B45BE" w:rsidRPr="00A8779C">
        <w:rPr>
          <w:rFonts w:ascii="Times New Roman" w:hAnsi="Times New Roman" w:cs="Times New Roman"/>
          <w:sz w:val="28"/>
          <w:szCs w:val="28"/>
        </w:rPr>
        <w:t xml:space="preserve"> гибкост</w:t>
      </w:r>
      <w:r w:rsidR="009B39E0" w:rsidRPr="00A8779C">
        <w:rPr>
          <w:rFonts w:ascii="Times New Roman" w:hAnsi="Times New Roman" w:cs="Times New Roman"/>
          <w:sz w:val="28"/>
          <w:szCs w:val="28"/>
        </w:rPr>
        <w:t>ь договорной политики</w:t>
      </w:r>
      <w:r w:rsidR="002D7728" w:rsidRPr="00A8779C">
        <w:rPr>
          <w:rFonts w:ascii="Times New Roman" w:hAnsi="Times New Roman" w:cs="Times New Roman"/>
          <w:sz w:val="28"/>
          <w:szCs w:val="28"/>
        </w:rPr>
        <w:t xml:space="preserve"> из</w:t>
      </w:r>
      <w:r w:rsidR="00E922DF" w:rsidRPr="00A8779C">
        <w:rPr>
          <w:rFonts w:ascii="Times New Roman" w:hAnsi="Times New Roman" w:cs="Times New Roman"/>
          <w:sz w:val="28"/>
          <w:szCs w:val="28"/>
        </w:rPr>
        <w:t>-</w:t>
      </w:r>
      <w:r w:rsidR="002D7728" w:rsidRPr="00A8779C">
        <w:rPr>
          <w:rFonts w:ascii="Times New Roman" w:hAnsi="Times New Roman" w:cs="Times New Roman"/>
          <w:sz w:val="28"/>
          <w:szCs w:val="28"/>
        </w:rPr>
        <w:t>за невозможности</w:t>
      </w:r>
      <w:r w:rsidR="00A711D2" w:rsidRPr="00A8779C">
        <w:rPr>
          <w:rFonts w:ascii="Times New Roman" w:hAnsi="Times New Roman" w:cs="Times New Roman"/>
          <w:sz w:val="28"/>
          <w:szCs w:val="28"/>
        </w:rPr>
        <w:t xml:space="preserve"> изменени</w:t>
      </w:r>
      <w:r w:rsidR="002D7728" w:rsidRPr="00A8779C">
        <w:rPr>
          <w:rFonts w:ascii="Times New Roman" w:hAnsi="Times New Roman" w:cs="Times New Roman"/>
          <w:sz w:val="28"/>
          <w:szCs w:val="28"/>
        </w:rPr>
        <w:t>я</w:t>
      </w:r>
      <w:r w:rsidR="00A711D2" w:rsidRPr="00A8779C">
        <w:rPr>
          <w:rFonts w:ascii="Times New Roman" w:hAnsi="Times New Roman" w:cs="Times New Roman"/>
          <w:sz w:val="28"/>
          <w:szCs w:val="28"/>
        </w:rPr>
        <w:t xml:space="preserve"> параметров уже заключенных сделок </w:t>
      </w:r>
      <w:r w:rsidR="009B39E0" w:rsidRPr="00A8779C">
        <w:rPr>
          <w:rFonts w:ascii="Times New Roman" w:hAnsi="Times New Roman" w:cs="Times New Roman"/>
          <w:sz w:val="28"/>
          <w:szCs w:val="28"/>
        </w:rPr>
        <w:t>(объемы, получатели грузов, пункты доставки)</w:t>
      </w:r>
      <w:r w:rsidR="00A8779C">
        <w:rPr>
          <w:rFonts w:ascii="Times New Roman" w:hAnsi="Times New Roman" w:cs="Times New Roman"/>
          <w:sz w:val="28"/>
          <w:szCs w:val="28"/>
        </w:rPr>
        <w:t>,</w:t>
      </w:r>
      <w:r w:rsidR="00A711D2" w:rsidRPr="00A8779C">
        <w:rPr>
          <w:rFonts w:ascii="Times New Roman" w:hAnsi="Times New Roman" w:cs="Times New Roman"/>
          <w:sz w:val="28"/>
          <w:szCs w:val="28"/>
        </w:rPr>
        <w:t xml:space="preserve"> </w:t>
      </w:r>
      <w:r w:rsidR="002D7728" w:rsidRPr="00A8779C">
        <w:rPr>
          <w:rFonts w:ascii="Times New Roman" w:hAnsi="Times New Roman" w:cs="Times New Roman"/>
          <w:sz w:val="28"/>
          <w:szCs w:val="28"/>
        </w:rPr>
        <w:t>затрудня</w:t>
      </w:r>
      <w:r w:rsidR="00E922DF" w:rsidRPr="00A8779C">
        <w:rPr>
          <w:rFonts w:ascii="Times New Roman" w:hAnsi="Times New Roman" w:cs="Times New Roman"/>
          <w:sz w:val="28"/>
          <w:szCs w:val="28"/>
        </w:rPr>
        <w:t>ю</w:t>
      </w:r>
      <w:r w:rsidR="002D7728" w:rsidRPr="00A8779C">
        <w:rPr>
          <w:rFonts w:ascii="Times New Roman" w:hAnsi="Times New Roman" w:cs="Times New Roman"/>
          <w:sz w:val="28"/>
          <w:szCs w:val="28"/>
        </w:rPr>
        <w:t xml:space="preserve">т </w:t>
      </w:r>
      <w:r w:rsidR="00A711D2" w:rsidRPr="00A8779C">
        <w:rPr>
          <w:rFonts w:ascii="Times New Roman" w:hAnsi="Times New Roman" w:cs="Times New Roman"/>
          <w:sz w:val="28"/>
          <w:szCs w:val="28"/>
        </w:rPr>
        <w:t>возможност</w:t>
      </w:r>
      <w:r w:rsidR="0073213D" w:rsidRPr="00A8779C">
        <w:rPr>
          <w:rFonts w:ascii="Times New Roman" w:hAnsi="Times New Roman" w:cs="Times New Roman"/>
          <w:sz w:val="28"/>
          <w:szCs w:val="28"/>
        </w:rPr>
        <w:t>ь</w:t>
      </w:r>
      <w:r w:rsidR="00A711D2" w:rsidRPr="00A8779C">
        <w:rPr>
          <w:rFonts w:ascii="Times New Roman" w:hAnsi="Times New Roman" w:cs="Times New Roman"/>
          <w:sz w:val="28"/>
          <w:szCs w:val="28"/>
        </w:rPr>
        <w:t xml:space="preserve"> комплексных поставок с учетом широкой номенклатуры </w:t>
      </w:r>
      <w:r w:rsidR="009B39E0" w:rsidRPr="00A8779C">
        <w:rPr>
          <w:rFonts w:ascii="Times New Roman" w:hAnsi="Times New Roman" w:cs="Times New Roman"/>
          <w:sz w:val="28"/>
          <w:szCs w:val="28"/>
        </w:rPr>
        <w:t>товаров,</w:t>
      </w:r>
      <w:r w:rsidR="00A711D2" w:rsidRPr="00A8779C">
        <w:rPr>
          <w:rFonts w:ascii="Times New Roman" w:hAnsi="Times New Roman" w:cs="Times New Roman"/>
          <w:sz w:val="28"/>
          <w:szCs w:val="28"/>
        </w:rPr>
        <w:t xml:space="preserve"> различи</w:t>
      </w:r>
      <w:r w:rsidR="009B39E0" w:rsidRPr="00A8779C">
        <w:rPr>
          <w:rFonts w:ascii="Times New Roman" w:hAnsi="Times New Roman" w:cs="Times New Roman"/>
          <w:sz w:val="28"/>
          <w:szCs w:val="28"/>
        </w:rPr>
        <w:t>й</w:t>
      </w:r>
      <w:r w:rsidR="00A711D2" w:rsidRPr="00A8779C">
        <w:rPr>
          <w:rFonts w:ascii="Times New Roman" w:hAnsi="Times New Roman" w:cs="Times New Roman"/>
          <w:sz w:val="28"/>
          <w:szCs w:val="28"/>
        </w:rPr>
        <w:t xml:space="preserve"> по назначению, химическ</w:t>
      </w:r>
      <w:r w:rsidR="009B39E0" w:rsidRPr="00A8779C">
        <w:rPr>
          <w:rFonts w:ascii="Times New Roman" w:hAnsi="Times New Roman" w:cs="Times New Roman"/>
          <w:sz w:val="28"/>
          <w:szCs w:val="28"/>
        </w:rPr>
        <w:t>им</w:t>
      </w:r>
      <w:r w:rsidR="00A711D2" w:rsidRPr="00A8779C">
        <w:rPr>
          <w:rFonts w:ascii="Times New Roman" w:hAnsi="Times New Roman" w:cs="Times New Roman"/>
          <w:sz w:val="28"/>
          <w:szCs w:val="28"/>
        </w:rPr>
        <w:t>, физическим</w:t>
      </w:r>
      <w:r w:rsidR="009B39E0" w:rsidRPr="00A8779C">
        <w:rPr>
          <w:rFonts w:ascii="Times New Roman" w:hAnsi="Times New Roman" w:cs="Times New Roman"/>
          <w:sz w:val="28"/>
          <w:szCs w:val="28"/>
        </w:rPr>
        <w:t xml:space="preserve"> </w:t>
      </w:r>
      <w:r w:rsidR="00A8779C">
        <w:rPr>
          <w:rFonts w:ascii="Times New Roman" w:hAnsi="Times New Roman" w:cs="Times New Roman"/>
          <w:sz w:val="28"/>
          <w:szCs w:val="28"/>
        </w:rPr>
        <w:t xml:space="preserve">и </w:t>
      </w:r>
      <w:r w:rsidR="009B39E0" w:rsidRPr="00A8779C">
        <w:rPr>
          <w:rFonts w:ascii="Times New Roman" w:hAnsi="Times New Roman" w:cs="Times New Roman"/>
          <w:sz w:val="28"/>
          <w:szCs w:val="28"/>
        </w:rPr>
        <w:t>иным</w:t>
      </w:r>
      <w:r w:rsidR="00A711D2" w:rsidRPr="00A8779C">
        <w:rPr>
          <w:rFonts w:ascii="Times New Roman" w:hAnsi="Times New Roman" w:cs="Times New Roman"/>
          <w:sz w:val="28"/>
          <w:szCs w:val="28"/>
        </w:rPr>
        <w:t xml:space="preserve"> характеристикам</w:t>
      </w:r>
      <w:r w:rsidR="009B39E0" w:rsidRPr="00A8779C">
        <w:rPr>
          <w:rFonts w:ascii="Times New Roman" w:hAnsi="Times New Roman" w:cs="Times New Roman"/>
          <w:sz w:val="28"/>
          <w:szCs w:val="28"/>
        </w:rPr>
        <w:t xml:space="preserve"> продукции</w:t>
      </w:r>
      <w:r w:rsidR="00E922DF" w:rsidRPr="00A8779C">
        <w:rPr>
          <w:rFonts w:ascii="Times New Roman" w:hAnsi="Times New Roman" w:cs="Times New Roman"/>
          <w:sz w:val="28"/>
          <w:szCs w:val="28"/>
        </w:rPr>
        <w:t xml:space="preserve">, а также </w:t>
      </w:r>
      <w:r w:rsidR="0073213D" w:rsidRPr="00A8779C">
        <w:rPr>
          <w:rFonts w:ascii="Times New Roman" w:hAnsi="Times New Roman" w:cs="Times New Roman"/>
          <w:sz w:val="28"/>
          <w:szCs w:val="28"/>
        </w:rPr>
        <w:t xml:space="preserve">не учитывают </w:t>
      </w:r>
      <w:r w:rsidR="00A711D2" w:rsidRPr="00A8779C">
        <w:rPr>
          <w:rFonts w:ascii="Times New Roman" w:hAnsi="Times New Roman" w:cs="Times New Roman"/>
          <w:sz w:val="28"/>
          <w:szCs w:val="28"/>
        </w:rPr>
        <w:t>работ</w:t>
      </w:r>
      <w:r w:rsidR="0073213D" w:rsidRPr="00A8779C">
        <w:rPr>
          <w:rFonts w:ascii="Times New Roman" w:hAnsi="Times New Roman" w:cs="Times New Roman"/>
          <w:sz w:val="28"/>
          <w:szCs w:val="28"/>
        </w:rPr>
        <w:t>у</w:t>
      </w:r>
      <w:r w:rsidR="00A711D2" w:rsidRPr="00A8779C">
        <w:rPr>
          <w:rFonts w:ascii="Times New Roman" w:hAnsi="Times New Roman" w:cs="Times New Roman"/>
          <w:sz w:val="28"/>
          <w:szCs w:val="28"/>
        </w:rPr>
        <w:t xml:space="preserve"> </w:t>
      </w:r>
      <w:r w:rsidR="001B45BE" w:rsidRPr="00A8779C">
        <w:rPr>
          <w:rFonts w:ascii="Times New Roman" w:hAnsi="Times New Roman" w:cs="Times New Roman"/>
          <w:sz w:val="28"/>
          <w:szCs w:val="28"/>
        </w:rPr>
        <w:t xml:space="preserve">в условиях </w:t>
      </w:r>
      <w:r w:rsidR="00A711D2" w:rsidRPr="00A8779C">
        <w:rPr>
          <w:rFonts w:ascii="Times New Roman" w:hAnsi="Times New Roman" w:cs="Times New Roman"/>
          <w:sz w:val="28"/>
          <w:szCs w:val="28"/>
        </w:rPr>
        <w:t xml:space="preserve">обязательной </w:t>
      </w:r>
      <w:r w:rsidR="001B45BE" w:rsidRPr="00A8779C">
        <w:rPr>
          <w:rFonts w:ascii="Times New Roman" w:hAnsi="Times New Roman" w:cs="Times New Roman"/>
          <w:sz w:val="28"/>
          <w:szCs w:val="28"/>
        </w:rPr>
        <w:t>100%-й предоплаты</w:t>
      </w:r>
      <w:r w:rsidR="009B39E0" w:rsidRPr="00A8779C">
        <w:rPr>
          <w:rFonts w:ascii="Times New Roman" w:hAnsi="Times New Roman" w:cs="Times New Roman"/>
          <w:sz w:val="28"/>
          <w:szCs w:val="28"/>
        </w:rPr>
        <w:t>, д</w:t>
      </w:r>
      <w:r w:rsidR="001B45BE" w:rsidRPr="00A8779C">
        <w:rPr>
          <w:rFonts w:ascii="Times New Roman" w:hAnsi="Times New Roman" w:cs="Times New Roman"/>
          <w:sz w:val="28"/>
          <w:szCs w:val="28"/>
        </w:rPr>
        <w:t>ополнительны</w:t>
      </w:r>
      <w:r w:rsidR="0073213D" w:rsidRPr="00A8779C">
        <w:rPr>
          <w:rFonts w:ascii="Times New Roman" w:hAnsi="Times New Roman" w:cs="Times New Roman"/>
          <w:sz w:val="28"/>
          <w:szCs w:val="28"/>
        </w:rPr>
        <w:t>е</w:t>
      </w:r>
      <w:r w:rsidR="001B45BE" w:rsidRPr="00A8779C">
        <w:rPr>
          <w:rFonts w:ascii="Times New Roman" w:hAnsi="Times New Roman" w:cs="Times New Roman"/>
          <w:sz w:val="28"/>
          <w:szCs w:val="28"/>
        </w:rPr>
        <w:t xml:space="preserve"> затрат</w:t>
      </w:r>
      <w:r w:rsidR="0073213D" w:rsidRPr="00A8779C">
        <w:rPr>
          <w:rFonts w:ascii="Times New Roman" w:hAnsi="Times New Roman" w:cs="Times New Roman"/>
          <w:sz w:val="28"/>
          <w:szCs w:val="28"/>
        </w:rPr>
        <w:t>ы</w:t>
      </w:r>
      <w:r w:rsidR="001B45BE" w:rsidRPr="00A8779C">
        <w:rPr>
          <w:rFonts w:ascii="Times New Roman" w:hAnsi="Times New Roman" w:cs="Times New Roman"/>
          <w:sz w:val="28"/>
          <w:szCs w:val="28"/>
        </w:rPr>
        <w:t xml:space="preserve"> на хранение товара и необходимост</w:t>
      </w:r>
      <w:r w:rsidR="0073213D" w:rsidRPr="00A8779C">
        <w:rPr>
          <w:rFonts w:ascii="Times New Roman" w:hAnsi="Times New Roman" w:cs="Times New Roman"/>
          <w:sz w:val="28"/>
          <w:szCs w:val="28"/>
        </w:rPr>
        <w:t>ь</w:t>
      </w:r>
      <w:r w:rsidR="001B45BE" w:rsidRPr="00A8779C">
        <w:rPr>
          <w:rFonts w:ascii="Times New Roman" w:hAnsi="Times New Roman" w:cs="Times New Roman"/>
          <w:sz w:val="28"/>
          <w:szCs w:val="28"/>
        </w:rPr>
        <w:t xml:space="preserve"> минимизации логистических рисков.</w:t>
      </w:r>
    </w:p>
    <w:p w14:paraId="2255966F" w14:textId="77777777" w:rsidR="000F217D" w:rsidRPr="00A8779C" w:rsidRDefault="000F217D" w:rsidP="000F217D">
      <w:pPr>
        <w:spacing w:line="276" w:lineRule="auto"/>
        <w:ind w:firstLine="709"/>
        <w:jc w:val="both"/>
        <w:rPr>
          <w:rFonts w:ascii="Times New Roman" w:hAnsi="Times New Roman" w:cs="Times New Roman"/>
          <w:sz w:val="28"/>
          <w:szCs w:val="28"/>
        </w:rPr>
      </w:pPr>
      <w:r w:rsidRPr="00A8779C">
        <w:rPr>
          <w:rFonts w:ascii="Times New Roman" w:hAnsi="Times New Roman"/>
          <w:sz w:val="28"/>
          <w:szCs w:val="28"/>
        </w:rPr>
        <w:t xml:space="preserve">Примером заключения долгосрочных договоров является товарный рынок цемента, который ориентирован на внутреннее потребление </w:t>
      </w:r>
      <w:r w:rsidR="00A22C91" w:rsidRPr="00A8779C">
        <w:rPr>
          <w:rFonts w:ascii="Times New Roman" w:hAnsi="Times New Roman"/>
          <w:sz w:val="28"/>
          <w:szCs w:val="28"/>
        </w:rPr>
        <w:t>строительным комплексом. Цена строительства - твердая и определяется на весь срок исполнения договора</w:t>
      </w:r>
      <w:r w:rsidR="009166F5" w:rsidRPr="00A8779C">
        <w:rPr>
          <w:rFonts w:ascii="Times New Roman" w:hAnsi="Times New Roman"/>
          <w:sz w:val="28"/>
          <w:szCs w:val="28"/>
        </w:rPr>
        <w:t>;</w:t>
      </w:r>
      <w:r w:rsidR="00A22C91" w:rsidRPr="00A8779C">
        <w:rPr>
          <w:rFonts w:ascii="Times New Roman" w:hAnsi="Times New Roman"/>
          <w:sz w:val="28"/>
          <w:szCs w:val="28"/>
        </w:rPr>
        <w:t xml:space="preserve"> строительные и подрядные организации заинтересованы в заключении долгосрочных договоров с фиксацией цены на весь срок исполнения договора. </w:t>
      </w:r>
      <w:r w:rsidR="00A22C91" w:rsidRPr="00A8779C">
        <w:rPr>
          <w:rFonts w:ascii="Times New Roman" w:hAnsi="Times New Roman" w:cs="Times New Roman"/>
          <w:sz w:val="28"/>
          <w:szCs w:val="28"/>
        </w:rPr>
        <w:t>Увеличение норматива биржевых торгов цементом вызовет риск</w:t>
      </w:r>
      <w:r w:rsidR="009166F5" w:rsidRPr="00A8779C">
        <w:rPr>
          <w:rFonts w:ascii="Times New Roman" w:hAnsi="Times New Roman" w:cs="Times New Roman"/>
          <w:sz w:val="28"/>
          <w:szCs w:val="28"/>
        </w:rPr>
        <w:t>и</w:t>
      </w:r>
      <w:r w:rsidR="00A22C91" w:rsidRPr="00A8779C">
        <w:rPr>
          <w:rFonts w:ascii="Times New Roman" w:hAnsi="Times New Roman" w:cs="Times New Roman"/>
          <w:sz w:val="28"/>
          <w:szCs w:val="28"/>
        </w:rPr>
        <w:t xml:space="preserve"> востребованности со стороны потребителей, </w:t>
      </w:r>
      <w:r w:rsidR="009166F5" w:rsidRPr="00A8779C">
        <w:rPr>
          <w:rFonts w:ascii="Times New Roman" w:hAnsi="Times New Roman" w:cs="Times New Roman"/>
          <w:sz w:val="28"/>
          <w:szCs w:val="28"/>
        </w:rPr>
        <w:t>по</w:t>
      </w:r>
      <w:r w:rsidRPr="00A8779C">
        <w:rPr>
          <w:rFonts w:ascii="Times New Roman" w:hAnsi="Times New Roman" w:cs="Times New Roman"/>
          <w:sz w:val="28"/>
          <w:szCs w:val="28"/>
        </w:rPr>
        <w:t xml:space="preserve">влечет </w:t>
      </w:r>
      <w:r w:rsidR="00A22C91" w:rsidRPr="00A8779C">
        <w:rPr>
          <w:rFonts w:ascii="Times New Roman" w:hAnsi="Times New Roman" w:cs="Times New Roman"/>
          <w:sz w:val="28"/>
          <w:szCs w:val="28"/>
        </w:rPr>
        <w:t xml:space="preserve">негативные последствия </w:t>
      </w:r>
      <w:r w:rsidRPr="00A8779C">
        <w:rPr>
          <w:rFonts w:ascii="Times New Roman" w:hAnsi="Times New Roman" w:cs="Times New Roman"/>
          <w:sz w:val="28"/>
          <w:szCs w:val="28"/>
        </w:rPr>
        <w:t xml:space="preserve">как для производителей, так и </w:t>
      </w:r>
      <w:r w:rsidR="00A22C91" w:rsidRPr="00A8779C">
        <w:rPr>
          <w:rFonts w:ascii="Times New Roman" w:hAnsi="Times New Roman" w:cs="Times New Roman"/>
          <w:sz w:val="28"/>
          <w:szCs w:val="28"/>
        </w:rPr>
        <w:t xml:space="preserve">для </w:t>
      </w:r>
      <w:r w:rsidRPr="00A8779C">
        <w:rPr>
          <w:rFonts w:ascii="Times New Roman" w:hAnsi="Times New Roman" w:cs="Times New Roman"/>
          <w:sz w:val="28"/>
          <w:szCs w:val="28"/>
        </w:rPr>
        <w:t>конечных покупателей</w:t>
      </w:r>
      <w:r w:rsidR="00A22C91" w:rsidRPr="00A8779C">
        <w:rPr>
          <w:rFonts w:ascii="Times New Roman" w:hAnsi="Times New Roman" w:cs="Times New Roman"/>
          <w:sz w:val="28"/>
          <w:szCs w:val="28"/>
        </w:rPr>
        <w:t>.</w:t>
      </w:r>
    </w:p>
    <w:p w14:paraId="4878EA0E" w14:textId="77777777" w:rsidR="001B45BE" w:rsidRPr="00A8779C" w:rsidRDefault="001B45BE" w:rsidP="000F217D">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Все перечисленное выше приведет к удорожанию продукции для потребителя</w:t>
      </w:r>
      <w:r w:rsidR="009B39E0" w:rsidRPr="00A8779C">
        <w:rPr>
          <w:rFonts w:ascii="Times New Roman" w:hAnsi="Times New Roman" w:cs="Times New Roman"/>
          <w:sz w:val="28"/>
          <w:szCs w:val="28"/>
        </w:rPr>
        <w:t>, к</w:t>
      </w:r>
      <w:r w:rsidRPr="00A8779C">
        <w:rPr>
          <w:rFonts w:ascii="Times New Roman" w:hAnsi="Times New Roman" w:cs="Times New Roman"/>
          <w:sz w:val="28"/>
          <w:szCs w:val="28"/>
        </w:rPr>
        <w:t xml:space="preserve"> возможному сокращению спроса и</w:t>
      </w:r>
      <w:r w:rsidR="009B39E0" w:rsidRPr="00A8779C">
        <w:rPr>
          <w:rFonts w:ascii="Times New Roman" w:hAnsi="Times New Roman" w:cs="Times New Roman"/>
          <w:sz w:val="28"/>
          <w:szCs w:val="28"/>
        </w:rPr>
        <w:t>, вместе с тем,</w:t>
      </w:r>
      <w:r w:rsidRPr="00A8779C">
        <w:rPr>
          <w:rFonts w:ascii="Times New Roman" w:hAnsi="Times New Roman" w:cs="Times New Roman"/>
          <w:sz w:val="28"/>
          <w:szCs w:val="28"/>
        </w:rPr>
        <w:t xml:space="preserve"> не позволит создать репрезентативные индикаторы</w:t>
      </w:r>
      <w:r w:rsidR="00FA0076" w:rsidRPr="00A8779C">
        <w:rPr>
          <w:rFonts w:ascii="Times New Roman" w:hAnsi="Times New Roman" w:cs="Times New Roman"/>
          <w:sz w:val="28"/>
          <w:szCs w:val="28"/>
        </w:rPr>
        <w:t xml:space="preserve"> и достигнуть </w:t>
      </w:r>
      <w:r w:rsidR="009166F5" w:rsidRPr="00A8779C">
        <w:rPr>
          <w:rFonts w:ascii="Times New Roman" w:hAnsi="Times New Roman" w:cs="Times New Roman"/>
          <w:sz w:val="28"/>
          <w:szCs w:val="28"/>
        </w:rPr>
        <w:t xml:space="preserve">заявленных </w:t>
      </w:r>
      <w:r w:rsidR="00FA0076" w:rsidRPr="00A8779C">
        <w:rPr>
          <w:rFonts w:ascii="Times New Roman" w:hAnsi="Times New Roman" w:cs="Times New Roman"/>
          <w:sz w:val="28"/>
          <w:szCs w:val="28"/>
        </w:rPr>
        <w:t xml:space="preserve">целей </w:t>
      </w:r>
      <w:r w:rsidR="00A8779C">
        <w:rPr>
          <w:rFonts w:ascii="Times New Roman" w:hAnsi="Times New Roman" w:cs="Times New Roman"/>
          <w:sz w:val="28"/>
          <w:szCs w:val="28"/>
        </w:rPr>
        <w:t>з</w:t>
      </w:r>
      <w:r w:rsidR="00FA0076" w:rsidRPr="00A8779C">
        <w:rPr>
          <w:rFonts w:ascii="Times New Roman" w:hAnsi="Times New Roman" w:cs="Times New Roman"/>
          <w:sz w:val="28"/>
          <w:szCs w:val="28"/>
        </w:rPr>
        <w:t>аконопроекта</w:t>
      </w:r>
      <w:r w:rsidRPr="00A8779C">
        <w:rPr>
          <w:rFonts w:ascii="Times New Roman" w:hAnsi="Times New Roman" w:cs="Times New Roman"/>
          <w:sz w:val="28"/>
          <w:szCs w:val="28"/>
        </w:rPr>
        <w:t xml:space="preserve">. </w:t>
      </w:r>
    </w:p>
    <w:p w14:paraId="61B7EABC" w14:textId="77777777" w:rsidR="001B45BE" w:rsidRPr="00A8779C" w:rsidRDefault="002D7728"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3</w:t>
      </w:r>
      <w:r w:rsidR="00A90AF7" w:rsidRPr="00A8779C">
        <w:rPr>
          <w:rFonts w:ascii="Times New Roman" w:hAnsi="Times New Roman" w:cs="Times New Roman"/>
          <w:sz w:val="28"/>
          <w:szCs w:val="28"/>
        </w:rPr>
        <w:t xml:space="preserve">. </w:t>
      </w:r>
      <w:r w:rsidR="009B39E0" w:rsidRPr="00A8779C">
        <w:rPr>
          <w:rFonts w:ascii="Times New Roman" w:hAnsi="Times New Roman" w:cs="Times New Roman"/>
          <w:sz w:val="28"/>
          <w:szCs w:val="28"/>
        </w:rPr>
        <w:t>Имеется</w:t>
      </w:r>
      <w:r w:rsidR="001B45BE" w:rsidRPr="00A8779C">
        <w:rPr>
          <w:rFonts w:ascii="Times New Roman" w:hAnsi="Times New Roman" w:cs="Times New Roman"/>
          <w:sz w:val="28"/>
          <w:szCs w:val="28"/>
        </w:rPr>
        <w:t xml:space="preserve"> целый ряд существенных замечаний</w:t>
      </w:r>
      <w:r w:rsidR="009B39E0" w:rsidRPr="00A8779C">
        <w:rPr>
          <w:rFonts w:ascii="Times New Roman" w:hAnsi="Times New Roman" w:cs="Times New Roman"/>
          <w:sz w:val="28"/>
          <w:szCs w:val="28"/>
        </w:rPr>
        <w:t xml:space="preserve"> </w:t>
      </w:r>
      <w:r w:rsidRPr="00A8779C">
        <w:rPr>
          <w:rFonts w:ascii="Times New Roman" w:hAnsi="Times New Roman" w:cs="Times New Roman"/>
          <w:sz w:val="28"/>
          <w:szCs w:val="28"/>
        </w:rPr>
        <w:t xml:space="preserve">применительно к </w:t>
      </w:r>
      <w:r w:rsidR="00E922DF" w:rsidRPr="00A8779C">
        <w:rPr>
          <w:rFonts w:ascii="Times New Roman" w:hAnsi="Times New Roman" w:cs="Times New Roman"/>
          <w:sz w:val="28"/>
          <w:szCs w:val="28"/>
        </w:rPr>
        <w:t xml:space="preserve">тем </w:t>
      </w:r>
      <w:r w:rsidRPr="00A8779C">
        <w:rPr>
          <w:rFonts w:ascii="Times New Roman" w:hAnsi="Times New Roman" w:cs="Times New Roman"/>
          <w:sz w:val="28"/>
          <w:szCs w:val="28"/>
        </w:rPr>
        <w:t>видам</w:t>
      </w:r>
      <w:r w:rsidR="001B45BE" w:rsidRPr="00A8779C">
        <w:rPr>
          <w:rFonts w:ascii="Times New Roman" w:hAnsi="Times New Roman" w:cs="Times New Roman"/>
          <w:sz w:val="28"/>
          <w:szCs w:val="28"/>
        </w:rPr>
        <w:t xml:space="preserve"> </w:t>
      </w:r>
      <w:r w:rsidR="009C58D9" w:rsidRPr="00A8779C">
        <w:rPr>
          <w:rFonts w:ascii="Times New Roman" w:hAnsi="Times New Roman" w:cs="Times New Roman"/>
          <w:sz w:val="28"/>
          <w:szCs w:val="28"/>
        </w:rPr>
        <w:t>продукции</w:t>
      </w:r>
      <w:r w:rsidR="009B39E0" w:rsidRPr="00A8779C">
        <w:rPr>
          <w:rFonts w:ascii="Times New Roman" w:hAnsi="Times New Roman" w:cs="Times New Roman"/>
          <w:sz w:val="28"/>
          <w:szCs w:val="28"/>
        </w:rPr>
        <w:t xml:space="preserve">, </w:t>
      </w:r>
      <w:r w:rsidR="0031141D" w:rsidRPr="00A8779C">
        <w:rPr>
          <w:rFonts w:ascii="Times New Roman" w:hAnsi="Times New Roman" w:cs="Times New Roman"/>
          <w:sz w:val="28"/>
          <w:szCs w:val="28"/>
        </w:rPr>
        <w:t>для котор</w:t>
      </w:r>
      <w:r w:rsidRPr="00A8779C">
        <w:rPr>
          <w:rFonts w:ascii="Times New Roman" w:hAnsi="Times New Roman" w:cs="Times New Roman"/>
          <w:sz w:val="28"/>
          <w:szCs w:val="28"/>
        </w:rPr>
        <w:t>ых</w:t>
      </w:r>
      <w:r w:rsidR="009C58D9" w:rsidRPr="00A8779C">
        <w:rPr>
          <w:rFonts w:ascii="Times New Roman" w:hAnsi="Times New Roman" w:cs="Times New Roman"/>
          <w:sz w:val="28"/>
          <w:szCs w:val="28"/>
        </w:rPr>
        <w:t xml:space="preserve"> может быть </w:t>
      </w:r>
      <w:r w:rsidR="0031141D" w:rsidRPr="00A8779C">
        <w:rPr>
          <w:rFonts w:ascii="Times New Roman" w:hAnsi="Times New Roman" w:cs="Times New Roman"/>
          <w:sz w:val="28"/>
          <w:szCs w:val="28"/>
        </w:rPr>
        <w:t>устан</w:t>
      </w:r>
      <w:r w:rsidR="009C58D9" w:rsidRPr="00A8779C">
        <w:rPr>
          <w:rFonts w:ascii="Times New Roman" w:hAnsi="Times New Roman" w:cs="Times New Roman"/>
          <w:sz w:val="28"/>
          <w:szCs w:val="28"/>
        </w:rPr>
        <w:t>о</w:t>
      </w:r>
      <w:r w:rsidR="0031141D" w:rsidRPr="00A8779C">
        <w:rPr>
          <w:rFonts w:ascii="Times New Roman" w:hAnsi="Times New Roman" w:cs="Times New Roman"/>
          <w:sz w:val="28"/>
          <w:szCs w:val="28"/>
        </w:rPr>
        <w:t>вл</w:t>
      </w:r>
      <w:r w:rsidR="009C58D9" w:rsidRPr="00A8779C">
        <w:rPr>
          <w:rFonts w:ascii="Times New Roman" w:hAnsi="Times New Roman" w:cs="Times New Roman"/>
          <w:sz w:val="28"/>
          <w:szCs w:val="28"/>
        </w:rPr>
        <w:t>ена</w:t>
      </w:r>
      <w:r w:rsidR="0031141D" w:rsidRPr="00A8779C">
        <w:rPr>
          <w:rFonts w:ascii="Times New Roman" w:hAnsi="Times New Roman" w:cs="Times New Roman"/>
          <w:sz w:val="28"/>
          <w:szCs w:val="28"/>
        </w:rPr>
        <w:t xml:space="preserve"> обязательная квота </w:t>
      </w:r>
      <w:r w:rsidR="00E922DF" w:rsidRPr="00A8779C">
        <w:rPr>
          <w:rFonts w:ascii="Times New Roman" w:hAnsi="Times New Roman" w:cs="Times New Roman"/>
          <w:sz w:val="28"/>
          <w:szCs w:val="28"/>
        </w:rPr>
        <w:t xml:space="preserve">в размере до 25% </w:t>
      </w:r>
      <w:r w:rsidR="0031141D" w:rsidRPr="00A8779C">
        <w:rPr>
          <w:rFonts w:ascii="Times New Roman" w:hAnsi="Times New Roman" w:cs="Times New Roman"/>
          <w:sz w:val="28"/>
          <w:szCs w:val="28"/>
        </w:rPr>
        <w:t>продажи на организованных торгах</w:t>
      </w:r>
      <w:r w:rsidR="009C58D9" w:rsidRPr="00A8779C">
        <w:rPr>
          <w:rFonts w:ascii="Times New Roman" w:hAnsi="Times New Roman" w:cs="Times New Roman"/>
          <w:sz w:val="28"/>
          <w:szCs w:val="28"/>
        </w:rPr>
        <w:t>.</w:t>
      </w:r>
      <w:r w:rsidR="001B45BE" w:rsidRPr="00A8779C">
        <w:rPr>
          <w:rFonts w:ascii="Times New Roman" w:hAnsi="Times New Roman" w:cs="Times New Roman"/>
          <w:sz w:val="28"/>
          <w:szCs w:val="28"/>
        </w:rPr>
        <w:t xml:space="preserve"> </w:t>
      </w:r>
    </w:p>
    <w:p w14:paraId="67B50B5B" w14:textId="77777777" w:rsidR="00FA0076" w:rsidRPr="00A8779C" w:rsidRDefault="00A90AF7" w:rsidP="00E922DF">
      <w:pPr>
        <w:tabs>
          <w:tab w:val="left" w:pos="-2268"/>
        </w:tabs>
        <w:spacing w:line="276" w:lineRule="auto"/>
        <w:ind w:firstLine="709"/>
        <w:jc w:val="both"/>
        <w:rPr>
          <w:rFonts w:ascii="Times New Roman" w:eastAsia="Calibri" w:hAnsi="Times New Roman" w:cs="Times New Roman"/>
          <w:sz w:val="28"/>
          <w:szCs w:val="28"/>
          <w:lang w:eastAsia="en-US"/>
        </w:rPr>
      </w:pPr>
      <w:r w:rsidRPr="00A8779C">
        <w:rPr>
          <w:rFonts w:ascii="Times New Roman" w:eastAsia="Calibri" w:hAnsi="Times New Roman" w:cs="Times New Roman"/>
          <w:sz w:val="28"/>
          <w:szCs w:val="28"/>
          <w:lang w:eastAsia="en-US"/>
        </w:rPr>
        <w:t xml:space="preserve">В настоящее время </w:t>
      </w:r>
      <w:r w:rsidR="00E367FD" w:rsidRPr="00A8779C">
        <w:rPr>
          <w:rFonts w:ascii="Times New Roman" w:eastAsia="Calibri" w:hAnsi="Times New Roman" w:cs="Times New Roman"/>
          <w:sz w:val="28"/>
          <w:szCs w:val="28"/>
          <w:lang w:eastAsia="en-US"/>
        </w:rPr>
        <w:t xml:space="preserve">вопросы обязательной продажи различных видов продукции на товарно-сырьевых биржах решаются в рамках гибкого подхода с учетом состояния рынков и специфики производимой продукции. </w:t>
      </w:r>
      <w:r w:rsidR="00FA0076" w:rsidRPr="00A8779C">
        <w:rPr>
          <w:rFonts w:ascii="Times New Roman" w:eastAsia="Calibri" w:hAnsi="Times New Roman" w:cs="Times New Roman"/>
          <w:sz w:val="28"/>
          <w:szCs w:val="28"/>
          <w:lang w:eastAsia="en-US"/>
        </w:rPr>
        <w:t xml:space="preserve">Каких-либо данных о том, что проанализированы мнения покупателей по конкретным рынкам, в пояснительной записке не приведено. Ссылка в пояснительной </w:t>
      </w:r>
      <w:r w:rsidR="00FA0076" w:rsidRPr="00A8779C">
        <w:rPr>
          <w:rFonts w:ascii="Times New Roman" w:eastAsia="Calibri" w:hAnsi="Times New Roman" w:cs="Times New Roman"/>
          <w:sz w:val="28"/>
          <w:szCs w:val="28"/>
          <w:lang w:eastAsia="en-US"/>
        </w:rPr>
        <w:lastRenderedPageBreak/>
        <w:t>записке на то, что аналогичная система установлена в отношении рынков нефтепродуктов, совершенно не объясняет, почему такая система может быть эффективной для широкого перечня товаров, поименованных в законопроекте.</w:t>
      </w:r>
    </w:p>
    <w:p w14:paraId="278192D4" w14:textId="4172B0C3" w:rsidR="003D3C23" w:rsidRPr="00A8779C" w:rsidRDefault="003D3C23" w:rsidP="00E922DF">
      <w:pPr>
        <w:autoSpaceDE w:val="0"/>
        <w:autoSpaceDN w:val="0"/>
        <w:adjustRightInd w:val="0"/>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lang w:eastAsia="en-US"/>
        </w:rPr>
        <w:t xml:space="preserve">Требования к величине объема реализации в отношении компаний, занимающих доминирующее положение на отдельных товарных рынках, например, рынке нефтепродуктов в настоящее время установлены Федеральным законом от 26.07.2006 </w:t>
      </w:r>
      <w:r w:rsidR="00A33B73">
        <w:rPr>
          <w:rFonts w:ascii="Times New Roman" w:hAnsi="Times New Roman" w:cs="Times New Roman"/>
          <w:sz w:val="28"/>
          <w:szCs w:val="28"/>
          <w:lang w:eastAsia="en-US"/>
        </w:rPr>
        <w:t>№</w:t>
      </w:r>
      <w:r w:rsidRPr="00A8779C">
        <w:rPr>
          <w:rFonts w:ascii="Times New Roman" w:hAnsi="Times New Roman" w:cs="Times New Roman"/>
          <w:sz w:val="28"/>
          <w:szCs w:val="28"/>
          <w:lang w:eastAsia="en-US"/>
        </w:rPr>
        <w:t xml:space="preserve"> 135-ФЗ «О защите конкуренции» (ч.5 ст.6).</w:t>
      </w:r>
      <w:r w:rsidRPr="00A8779C">
        <w:rPr>
          <w:rFonts w:ascii="Times New Roman" w:hAnsi="Times New Roman" w:cs="Times New Roman"/>
          <w:sz w:val="28"/>
          <w:szCs w:val="28"/>
        </w:rPr>
        <w:t xml:space="preserve"> Минимальная величина продаваемой на бирже продукции рынка минеральных удобрений и нефтепродуктов определена в размере 10% совместным </w:t>
      </w:r>
      <w:r w:rsidR="00A33B73">
        <w:rPr>
          <w:rFonts w:ascii="Times New Roman" w:hAnsi="Times New Roman" w:cs="Times New Roman"/>
          <w:sz w:val="28"/>
          <w:szCs w:val="28"/>
        </w:rPr>
        <w:t>п</w:t>
      </w:r>
      <w:r w:rsidRPr="00A8779C">
        <w:rPr>
          <w:rFonts w:ascii="Times New Roman" w:hAnsi="Times New Roman" w:cs="Times New Roman"/>
          <w:sz w:val="28"/>
          <w:szCs w:val="28"/>
        </w:rPr>
        <w:t xml:space="preserve">риказом ФАС России </w:t>
      </w:r>
      <w:r w:rsidR="00E922DF" w:rsidRPr="00A8779C">
        <w:rPr>
          <w:rFonts w:ascii="Times New Roman" w:hAnsi="Times New Roman" w:cs="Times New Roman"/>
          <w:sz w:val="28"/>
          <w:szCs w:val="28"/>
        </w:rPr>
        <w:t xml:space="preserve">№ </w:t>
      </w:r>
      <w:r w:rsidRPr="00A8779C">
        <w:rPr>
          <w:rFonts w:ascii="Times New Roman" w:hAnsi="Times New Roman" w:cs="Times New Roman"/>
          <w:sz w:val="28"/>
          <w:szCs w:val="28"/>
        </w:rPr>
        <w:t xml:space="preserve">1267/19, Минпромторга России </w:t>
      </w:r>
      <w:r w:rsidR="00E922DF" w:rsidRPr="00A8779C">
        <w:rPr>
          <w:rFonts w:ascii="Times New Roman" w:hAnsi="Times New Roman" w:cs="Times New Roman"/>
          <w:sz w:val="28"/>
          <w:szCs w:val="28"/>
        </w:rPr>
        <w:t>№</w:t>
      </w:r>
      <w:r w:rsidR="00110966">
        <w:rPr>
          <w:rFonts w:ascii="Times New Roman" w:hAnsi="Times New Roman" w:cs="Times New Roman"/>
          <w:sz w:val="28"/>
          <w:szCs w:val="28"/>
        </w:rPr>
        <w:t xml:space="preserve"> </w:t>
      </w:r>
      <w:r w:rsidRPr="00A8779C">
        <w:rPr>
          <w:rFonts w:ascii="Times New Roman" w:hAnsi="Times New Roman" w:cs="Times New Roman"/>
          <w:sz w:val="28"/>
          <w:szCs w:val="28"/>
        </w:rPr>
        <w:t xml:space="preserve">3616 от 30.09.2019 и совместным </w:t>
      </w:r>
      <w:r w:rsidR="00A33B73">
        <w:rPr>
          <w:rFonts w:ascii="Times New Roman" w:hAnsi="Times New Roman" w:cs="Times New Roman"/>
          <w:sz w:val="28"/>
          <w:szCs w:val="28"/>
        </w:rPr>
        <w:t>п</w:t>
      </w:r>
      <w:r w:rsidRPr="00A8779C">
        <w:rPr>
          <w:rFonts w:ascii="Times New Roman" w:hAnsi="Times New Roman" w:cs="Times New Roman"/>
          <w:sz w:val="28"/>
          <w:szCs w:val="28"/>
        </w:rPr>
        <w:t xml:space="preserve">риказом ФАС России </w:t>
      </w:r>
      <w:r w:rsidR="00E922DF" w:rsidRPr="00A8779C">
        <w:rPr>
          <w:rFonts w:ascii="Times New Roman" w:hAnsi="Times New Roman" w:cs="Times New Roman"/>
          <w:sz w:val="28"/>
          <w:szCs w:val="28"/>
        </w:rPr>
        <w:t>№</w:t>
      </w:r>
      <w:r w:rsidRPr="00A8779C">
        <w:rPr>
          <w:rFonts w:ascii="Times New Roman" w:hAnsi="Times New Roman" w:cs="Times New Roman"/>
          <w:sz w:val="28"/>
          <w:szCs w:val="28"/>
        </w:rPr>
        <w:t xml:space="preserve"> 88/21, Минэнерго России </w:t>
      </w:r>
      <w:r w:rsidR="00E922DF" w:rsidRPr="00A8779C">
        <w:rPr>
          <w:rFonts w:ascii="Times New Roman" w:hAnsi="Times New Roman" w:cs="Times New Roman"/>
          <w:sz w:val="28"/>
          <w:szCs w:val="28"/>
        </w:rPr>
        <w:t>№</w:t>
      </w:r>
      <w:r w:rsidRPr="00A8779C">
        <w:rPr>
          <w:rFonts w:ascii="Times New Roman" w:hAnsi="Times New Roman" w:cs="Times New Roman"/>
          <w:sz w:val="28"/>
          <w:szCs w:val="28"/>
        </w:rPr>
        <w:t xml:space="preserve"> 61 от 09.02.2021</w:t>
      </w:r>
      <w:r w:rsidR="000669E0" w:rsidRPr="00A8779C">
        <w:rPr>
          <w:rFonts w:ascii="Times New Roman" w:hAnsi="Times New Roman" w:cs="Times New Roman"/>
          <w:sz w:val="28"/>
          <w:szCs w:val="28"/>
        </w:rPr>
        <w:t xml:space="preserve">. </w:t>
      </w:r>
      <w:r w:rsidR="00E922DF" w:rsidRPr="00A8779C">
        <w:rPr>
          <w:rFonts w:ascii="Times New Roman" w:hAnsi="Times New Roman" w:cs="Times New Roman"/>
          <w:sz w:val="28"/>
          <w:szCs w:val="28"/>
        </w:rPr>
        <w:t>Указанная величина</w:t>
      </w:r>
      <w:r w:rsidR="000669E0" w:rsidRPr="00A8779C">
        <w:rPr>
          <w:rFonts w:ascii="Times New Roman" w:hAnsi="Times New Roman" w:cs="Times New Roman"/>
          <w:sz w:val="28"/>
          <w:szCs w:val="28"/>
        </w:rPr>
        <w:t xml:space="preserve"> </w:t>
      </w:r>
      <w:r w:rsidRPr="00A8779C">
        <w:rPr>
          <w:rFonts w:ascii="Times New Roman" w:hAnsi="Times New Roman" w:cs="Times New Roman"/>
          <w:sz w:val="28"/>
          <w:szCs w:val="28"/>
        </w:rPr>
        <w:t xml:space="preserve">вполне обеспечивает формирование </w:t>
      </w:r>
      <w:r w:rsidR="000669E0" w:rsidRPr="00A8779C">
        <w:rPr>
          <w:rFonts w:ascii="Times New Roman" w:hAnsi="Times New Roman" w:cs="Times New Roman"/>
          <w:sz w:val="28"/>
          <w:szCs w:val="28"/>
        </w:rPr>
        <w:t>репрезентативных рыночных индикаторов</w:t>
      </w:r>
      <w:r w:rsidR="00E922DF" w:rsidRPr="00A8779C">
        <w:rPr>
          <w:rFonts w:ascii="Times New Roman" w:hAnsi="Times New Roman" w:cs="Times New Roman"/>
          <w:sz w:val="28"/>
          <w:szCs w:val="28"/>
        </w:rPr>
        <w:t>,</w:t>
      </w:r>
      <w:r w:rsidR="000669E0" w:rsidRPr="00A8779C">
        <w:rPr>
          <w:rFonts w:ascii="Times New Roman" w:hAnsi="Times New Roman" w:cs="Times New Roman"/>
          <w:sz w:val="28"/>
          <w:szCs w:val="28"/>
        </w:rPr>
        <w:t xml:space="preserve"> и установленный порог не требует увеличения.</w:t>
      </w:r>
    </w:p>
    <w:p w14:paraId="30EA90A7" w14:textId="271455A8" w:rsidR="00A90AF7" w:rsidRPr="00A8779C" w:rsidRDefault="00A33B73" w:rsidP="00E922DF">
      <w:pPr>
        <w:tabs>
          <w:tab w:val="left" w:pos="-2268"/>
        </w:tabs>
        <w:spacing w:line="276"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Относительно</w:t>
      </w:r>
      <w:r w:rsidR="00A90AF7" w:rsidRPr="00A8779C">
        <w:rPr>
          <w:rFonts w:ascii="Times New Roman" w:eastAsia="Calibri" w:hAnsi="Times New Roman" w:cs="Times New Roman"/>
          <w:sz w:val="28"/>
          <w:szCs w:val="28"/>
          <w:lang w:eastAsia="en-US"/>
        </w:rPr>
        <w:t xml:space="preserve"> </w:t>
      </w:r>
      <w:r w:rsidR="00CD01C1" w:rsidRPr="00A8779C">
        <w:rPr>
          <w:rFonts w:ascii="Times New Roman" w:eastAsia="Calibri" w:hAnsi="Times New Roman" w:cs="Times New Roman"/>
          <w:sz w:val="28"/>
          <w:szCs w:val="28"/>
          <w:lang w:eastAsia="en-US"/>
        </w:rPr>
        <w:t>поименованных в законопроекте</w:t>
      </w:r>
      <w:r w:rsidR="00A90AF7" w:rsidRPr="00A8779C">
        <w:rPr>
          <w:rFonts w:ascii="Times New Roman" w:eastAsia="Calibri" w:hAnsi="Times New Roman" w:cs="Times New Roman"/>
          <w:sz w:val="28"/>
          <w:szCs w:val="28"/>
          <w:lang w:eastAsia="en-US"/>
        </w:rPr>
        <w:t xml:space="preserve"> никеля, </w:t>
      </w:r>
      <w:r w:rsidR="00301610" w:rsidRPr="00A8779C">
        <w:rPr>
          <w:rFonts w:ascii="Times New Roman" w:eastAsia="Calibri" w:hAnsi="Times New Roman" w:cs="Times New Roman"/>
          <w:sz w:val="28"/>
          <w:szCs w:val="28"/>
          <w:lang w:eastAsia="en-US"/>
        </w:rPr>
        <w:t xml:space="preserve">алюминия, </w:t>
      </w:r>
      <w:r w:rsidR="00A90AF7" w:rsidRPr="00A8779C">
        <w:rPr>
          <w:rFonts w:ascii="Times New Roman" w:eastAsia="Calibri" w:hAnsi="Times New Roman" w:cs="Times New Roman"/>
          <w:sz w:val="28"/>
          <w:szCs w:val="28"/>
          <w:lang w:eastAsia="en-US"/>
        </w:rPr>
        <w:t>меди, кобальта, золота, серебра, платины, палладия необходимо отметить, что производство цветных и драгоценных металлов в России многократно превышает их потребление</w:t>
      </w:r>
      <w:r w:rsidR="00301610" w:rsidRPr="00A8779C">
        <w:rPr>
          <w:rFonts w:ascii="Times New Roman" w:eastAsia="Calibri" w:hAnsi="Times New Roman" w:cs="Times New Roman"/>
          <w:sz w:val="28"/>
          <w:szCs w:val="28"/>
          <w:lang w:eastAsia="en-US"/>
        </w:rPr>
        <w:t>.</w:t>
      </w:r>
      <w:r w:rsidR="00A90AF7" w:rsidRPr="00A8779C">
        <w:rPr>
          <w:rFonts w:ascii="Times New Roman" w:eastAsia="Calibri" w:hAnsi="Times New Roman" w:cs="Times New Roman"/>
          <w:sz w:val="28"/>
          <w:szCs w:val="28"/>
          <w:lang w:eastAsia="en-US"/>
        </w:rPr>
        <w:t xml:space="preserve"> </w:t>
      </w:r>
      <w:r w:rsidR="00301610" w:rsidRPr="00A8779C">
        <w:rPr>
          <w:rFonts w:ascii="Times New Roman" w:eastAsia="Calibri" w:hAnsi="Times New Roman" w:cs="Times New Roman"/>
          <w:sz w:val="28"/>
          <w:szCs w:val="28"/>
          <w:lang w:eastAsia="en-US"/>
        </w:rPr>
        <w:t xml:space="preserve">Так, </w:t>
      </w:r>
      <w:r w:rsidR="00A90AF7" w:rsidRPr="00A8779C">
        <w:rPr>
          <w:rFonts w:ascii="Times New Roman" w:eastAsia="Calibri" w:hAnsi="Times New Roman" w:cs="Times New Roman"/>
          <w:sz w:val="28"/>
          <w:szCs w:val="28"/>
          <w:lang w:eastAsia="en-US"/>
        </w:rPr>
        <w:t xml:space="preserve">доля внутреннего рынка в общих продажах никеля </w:t>
      </w:r>
      <w:r w:rsidR="00301610" w:rsidRPr="00A8779C">
        <w:rPr>
          <w:rFonts w:ascii="Times New Roman" w:eastAsia="Calibri" w:hAnsi="Times New Roman" w:cs="Times New Roman"/>
          <w:sz w:val="28"/>
          <w:szCs w:val="28"/>
          <w:lang w:eastAsia="en-US"/>
        </w:rPr>
        <w:t xml:space="preserve">составляет </w:t>
      </w:r>
      <w:r w:rsidR="00A90AF7" w:rsidRPr="00A8779C">
        <w:rPr>
          <w:rFonts w:ascii="Times New Roman" w:eastAsia="Calibri" w:hAnsi="Times New Roman" w:cs="Times New Roman"/>
          <w:sz w:val="28"/>
          <w:szCs w:val="28"/>
          <w:lang w:eastAsia="en-US"/>
        </w:rPr>
        <w:t xml:space="preserve">около 15-20%, </w:t>
      </w:r>
      <w:r w:rsidR="00301610" w:rsidRPr="00A8779C">
        <w:rPr>
          <w:rFonts w:ascii="Times New Roman" w:eastAsia="Calibri" w:hAnsi="Times New Roman" w:cs="Times New Roman"/>
          <w:sz w:val="28"/>
          <w:szCs w:val="28"/>
          <w:lang w:eastAsia="en-US"/>
        </w:rPr>
        <w:t xml:space="preserve">алюминия – 20-25%, </w:t>
      </w:r>
      <w:r w:rsidR="00A90AF7" w:rsidRPr="00A8779C">
        <w:rPr>
          <w:rFonts w:ascii="Times New Roman" w:eastAsia="Calibri" w:hAnsi="Times New Roman" w:cs="Times New Roman"/>
          <w:sz w:val="28"/>
          <w:szCs w:val="28"/>
          <w:lang w:eastAsia="en-US"/>
        </w:rPr>
        <w:t xml:space="preserve">а </w:t>
      </w:r>
      <w:r w:rsidR="00301610" w:rsidRPr="00A8779C">
        <w:rPr>
          <w:rFonts w:ascii="Times New Roman" w:eastAsia="Calibri" w:hAnsi="Times New Roman" w:cs="Times New Roman"/>
          <w:sz w:val="28"/>
          <w:szCs w:val="28"/>
          <w:lang w:eastAsia="en-US"/>
        </w:rPr>
        <w:t>значит</w:t>
      </w:r>
      <w:r w:rsidR="0031141D" w:rsidRPr="00A8779C">
        <w:rPr>
          <w:rFonts w:ascii="Times New Roman" w:eastAsia="Calibri" w:hAnsi="Times New Roman" w:cs="Times New Roman"/>
          <w:sz w:val="28"/>
          <w:szCs w:val="28"/>
          <w:lang w:eastAsia="en-US"/>
        </w:rPr>
        <w:t xml:space="preserve"> </w:t>
      </w:r>
      <w:r w:rsidR="00CD01C1" w:rsidRPr="00A8779C">
        <w:rPr>
          <w:rFonts w:ascii="Times New Roman" w:eastAsia="Calibri" w:hAnsi="Times New Roman" w:cs="Times New Roman"/>
          <w:sz w:val="28"/>
          <w:szCs w:val="28"/>
          <w:lang w:eastAsia="en-US"/>
        </w:rPr>
        <w:t xml:space="preserve">более </w:t>
      </w:r>
      <w:r w:rsidR="00301610" w:rsidRPr="00A8779C">
        <w:rPr>
          <w:rFonts w:ascii="Times New Roman" w:eastAsia="Calibri" w:hAnsi="Times New Roman" w:cs="Times New Roman"/>
          <w:sz w:val="28"/>
          <w:szCs w:val="28"/>
          <w:lang w:eastAsia="en-US"/>
        </w:rPr>
        <w:t>75</w:t>
      </w:r>
      <w:r w:rsidR="0031141D" w:rsidRPr="00A8779C">
        <w:rPr>
          <w:rFonts w:ascii="Times New Roman" w:eastAsia="Calibri" w:hAnsi="Times New Roman" w:cs="Times New Roman"/>
          <w:sz w:val="28"/>
          <w:szCs w:val="28"/>
          <w:lang w:eastAsia="en-US"/>
        </w:rPr>
        <w:t xml:space="preserve">% </w:t>
      </w:r>
      <w:r w:rsidR="00301610" w:rsidRPr="00A8779C">
        <w:rPr>
          <w:rFonts w:ascii="Times New Roman" w:eastAsia="Calibri" w:hAnsi="Times New Roman" w:cs="Times New Roman"/>
          <w:sz w:val="28"/>
          <w:szCs w:val="28"/>
          <w:lang w:eastAsia="en-US"/>
        </w:rPr>
        <w:t xml:space="preserve">этих цветных металлов </w:t>
      </w:r>
      <w:r w:rsidR="00A90AF7" w:rsidRPr="00A8779C">
        <w:rPr>
          <w:rFonts w:ascii="Times New Roman" w:eastAsia="Calibri" w:hAnsi="Times New Roman" w:cs="Times New Roman"/>
          <w:sz w:val="28"/>
          <w:szCs w:val="28"/>
          <w:lang w:eastAsia="en-US"/>
        </w:rPr>
        <w:t xml:space="preserve">экспортируется. </w:t>
      </w:r>
      <w:r w:rsidR="00301610" w:rsidRPr="00A8779C">
        <w:rPr>
          <w:rFonts w:ascii="Times New Roman" w:eastAsia="Calibri" w:hAnsi="Times New Roman" w:cs="Times New Roman"/>
          <w:sz w:val="28"/>
          <w:szCs w:val="28"/>
          <w:lang w:eastAsia="en-US"/>
        </w:rPr>
        <w:t>При этом п</w:t>
      </w:r>
      <w:r w:rsidR="00A90AF7" w:rsidRPr="00A8779C">
        <w:rPr>
          <w:rFonts w:ascii="Times New Roman" w:eastAsia="Calibri" w:hAnsi="Times New Roman" w:cs="Times New Roman"/>
          <w:sz w:val="28"/>
          <w:szCs w:val="28"/>
          <w:lang w:eastAsia="en-US"/>
        </w:rPr>
        <w:t xml:space="preserve">отребности внутреннего рынка полностью закрыты прямыми </w:t>
      </w:r>
      <w:r w:rsidR="00301610" w:rsidRPr="00A8779C">
        <w:rPr>
          <w:rFonts w:ascii="Times New Roman" w:eastAsia="Calibri" w:hAnsi="Times New Roman" w:cs="Times New Roman"/>
          <w:sz w:val="28"/>
          <w:szCs w:val="28"/>
          <w:lang w:eastAsia="en-US"/>
        </w:rPr>
        <w:t xml:space="preserve">(без участия металлотрейдеров) </w:t>
      </w:r>
      <w:r w:rsidR="00A90AF7" w:rsidRPr="00A8779C">
        <w:rPr>
          <w:rFonts w:ascii="Times New Roman" w:eastAsia="Calibri" w:hAnsi="Times New Roman" w:cs="Times New Roman"/>
          <w:sz w:val="28"/>
          <w:szCs w:val="28"/>
          <w:lang w:eastAsia="en-US"/>
        </w:rPr>
        <w:t xml:space="preserve">контрактами с потребителями. </w:t>
      </w:r>
      <w:r w:rsidR="00CD01C1" w:rsidRPr="00A8779C">
        <w:rPr>
          <w:rFonts w:ascii="Times New Roman" w:eastAsia="Calibri" w:hAnsi="Times New Roman" w:cs="Times New Roman"/>
          <w:sz w:val="28"/>
          <w:szCs w:val="28"/>
          <w:lang w:eastAsia="en-US"/>
        </w:rPr>
        <w:t>Э</w:t>
      </w:r>
      <w:r w:rsidR="00A90AF7" w:rsidRPr="00A8779C">
        <w:rPr>
          <w:rFonts w:ascii="Times New Roman" w:eastAsia="Calibri" w:hAnsi="Times New Roman" w:cs="Times New Roman"/>
          <w:sz w:val="28"/>
          <w:szCs w:val="28"/>
          <w:lang w:eastAsia="en-US"/>
        </w:rPr>
        <w:t>кспортные рынки для крупных производителей цветных и драгоценных металлов являются безальтернативными для обеспечения реализации всей произведенной продукци</w:t>
      </w:r>
      <w:r w:rsidR="00301610" w:rsidRPr="00A8779C">
        <w:rPr>
          <w:rFonts w:ascii="Times New Roman" w:eastAsia="Calibri" w:hAnsi="Times New Roman" w:cs="Times New Roman"/>
          <w:sz w:val="28"/>
          <w:szCs w:val="28"/>
          <w:lang w:eastAsia="en-US"/>
        </w:rPr>
        <w:t xml:space="preserve">и, сохранения трудовых коллективов, производственных мощностей и налоговых отчислений в региональные и </w:t>
      </w:r>
      <w:r w:rsidR="001F42F4" w:rsidRPr="00A8779C">
        <w:rPr>
          <w:rFonts w:ascii="Times New Roman" w:eastAsia="Calibri" w:hAnsi="Times New Roman" w:cs="Times New Roman"/>
          <w:sz w:val="28"/>
          <w:szCs w:val="28"/>
          <w:lang w:eastAsia="en-US"/>
        </w:rPr>
        <w:t>федеральный</w:t>
      </w:r>
      <w:r w:rsidR="00301610" w:rsidRPr="00A8779C">
        <w:rPr>
          <w:rFonts w:ascii="Times New Roman" w:eastAsia="Calibri" w:hAnsi="Times New Roman" w:cs="Times New Roman"/>
          <w:sz w:val="28"/>
          <w:szCs w:val="28"/>
          <w:lang w:eastAsia="en-US"/>
        </w:rPr>
        <w:t xml:space="preserve"> бюджеты.</w:t>
      </w:r>
    </w:p>
    <w:p w14:paraId="31BC3501" w14:textId="77777777" w:rsidR="001B45BE" w:rsidRPr="00A8779C" w:rsidRDefault="00E367FD"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Законопроект созда</w:t>
      </w:r>
      <w:r w:rsidR="003D3C23" w:rsidRPr="00A8779C">
        <w:rPr>
          <w:rFonts w:ascii="Times New Roman" w:hAnsi="Times New Roman" w:cs="Times New Roman"/>
          <w:sz w:val="28"/>
          <w:szCs w:val="28"/>
        </w:rPr>
        <w:t>ет</w:t>
      </w:r>
      <w:r w:rsidR="00A90AF7" w:rsidRPr="00A8779C">
        <w:rPr>
          <w:rFonts w:ascii="Times New Roman" w:hAnsi="Times New Roman" w:cs="Times New Roman"/>
          <w:sz w:val="28"/>
          <w:szCs w:val="28"/>
        </w:rPr>
        <w:t xml:space="preserve"> п</w:t>
      </w:r>
      <w:r w:rsidR="001B45BE" w:rsidRPr="00A8779C">
        <w:rPr>
          <w:rFonts w:ascii="Times New Roman" w:hAnsi="Times New Roman" w:cs="Times New Roman"/>
          <w:sz w:val="28"/>
          <w:szCs w:val="28"/>
        </w:rPr>
        <w:t xml:space="preserve">роблемы </w:t>
      </w:r>
      <w:r w:rsidR="00A90AF7" w:rsidRPr="00A8779C">
        <w:rPr>
          <w:rFonts w:ascii="Times New Roman" w:hAnsi="Times New Roman" w:cs="Times New Roman"/>
          <w:sz w:val="28"/>
          <w:szCs w:val="28"/>
        </w:rPr>
        <w:t xml:space="preserve">с </w:t>
      </w:r>
      <w:r w:rsidR="001B45BE" w:rsidRPr="00A8779C">
        <w:rPr>
          <w:rFonts w:ascii="Times New Roman" w:hAnsi="Times New Roman" w:cs="Times New Roman"/>
          <w:sz w:val="28"/>
          <w:szCs w:val="28"/>
        </w:rPr>
        <w:t>продажей на биржевых торгах определенного объёма угля, поскольку одни и те же марки угля реализуются на различных товарных рынках</w:t>
      </w:r>
      <w:r w:rsidRPr="00A8779C">
        <w:rPr>
          <w:rFonts w:ascii="Times New Roman" w:hAnsi="Times New Roman" w:cs="Times New Roman"/>
          <w:sz w:val="28"/>
          <w:szCs w:val="28"/>
        </w:rPr>
        <w:t>. П</w:t>
      </w:r>
      <w:r w:rsidR="001B45BE" w:rsidRPr="00A8779C">
        <w:rPr>
          <w:rFonts w:ascii="Times New Roman" w:hAnsi="Times New Roman" w:cs="Times New Roman"/>
          <w:sz w:val="28"/>
          <w:szCs w:val="28"/>
        </w:rPr>
        <w:t>ри этом существуют критические требования, не позволяющие рассматривать сделки с углем во всем диапазоне продаж, как потенциальный элемент биржевой торговли.</w:t>
      </w:r>
    </w:p>
    <w:p w14:paraId="1C4A3524" w14:textId="77777777" w:rsidR="001B45BE" w:rsidRPr="00A8779C" w:rsidRDefault="001B45BE"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Торговля многими видами стальной продукции с разными размерами, техническими и химическими характеристиками на бирже невозможна, так как конкретные виды проката и стальных труб требуются конкретным потребителям в зависимости от их собственного портфеля заказов, индивидуальных потребностей, в ограниченном количестве и в различные периоды, в зависимости от сезонности. Таким образом</w:t>
      </w:r>
      <w:r w:rsidR="00E367FD" w:rsidRPr="00A8779C">
        <w:rPr>
          <w:rFonts w:ascii="Times New Roman" w:hAnsi="Times New Roman" w:cs="Times New Roman"/>
          <w:sz w:val="28"/>
          <w:szCs w:val="28"/>
        </w:rPr>
        <w:t>,</w:t>
      </w:r>
      <w:r w:rsidRPr="00A8779C">
        <w:rPr>
          <w:rFonts w:ascii="Times New Roman" w:hAnsi="Times New Roman" w:cs="Times New Roman"/>
          <w:sz w:val="28"/>
          <w:szCs w:val="28"/>
        </w:rPr>
        <w:t xml:space="preserve"> не может быть обеспечено требование по однородности и стандартности, обычно применяемое к биржевым товарам.</w:t>
      </w:r>
    </w:p>
    <w:p w14:paraId="65E56E62" w14:textId="77777777" w:rsidR="001B45BE" w:rsidRPr="00A8779C" w:rsidRDefault="001B45BE"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lastRenderedPageBreak/>
        <w:t>При реализации технически сложных видов металлопроката и стальных труб в основном заключаются договоры поставки металлопродукции продукции по долгосрочным контрактам с учетом индивидуальных технических условий/технологий и объемных потребностей покупателя в конкретный период.</w:t>
      </w:r>
    </w:p>
    <w:p w14:paraId="2DC88A4E" w14:textId="77777777" w:rsidR="000669E0" w:rsidRPr="00A8779C" w:rsidRDefault="001B45BE"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Законопроект не учитывает специфику производства и реализации такого вещества как бензол (проектируемая статья 13.1, ч. 2, п. 10), который бывает химически чистым и сырым. Рынок сырого бензола характеризуется низким внутренним спросом и физическими ограничениями на дальние транспортировки (ввиду проблем с пригодным подвижным составом).</w:t>
      </w:r>
      <w:r w:rsidR="00E367FD" w:rsidRPr="00A8779C">
        <w:rPr>
          <w:rFonts w:ascii="Times New Roman" w:hAnsi="Times New Roman" w:cs="Times New Roman"/>
          <w:sz w:val="28"/>
          <w:szCs w:val="28"/>
        </w:rPr>
        <w:t xml:space="preserve"> </w:t>
      </w:r>
      <w:r w:rsidRPr="00A8779C">
        <w:rPr>
          <w:rFonts w:ascii="Times New Roman" w:hAnsi="Times New Roman" w:cs="Times New Roman"/>
          <w:sz w:val="28"/>
          <w:szCs w:val="28"/>
        </w:rPr>
        <w:t>Таким образом, не имеет смысла нормировать реализацию товара, по которому идут единичные сделки</w:t>
      </w:r>
      <w:r w:rsidR="00E367FD" w:rsidRPr="00A8779C">
        <w:rPr>
          <w:rFonts w:ascii="Times New Roman" w:hAnsi="Times New Roman" w:cs="Times New Roman"/>
          <w:sz w:val="28"/>
          <w:szCs w:val="28"/>
        </w:rPr>
        <w:t>.</w:t>
      </w:r>
      <w:r w:rsidR="000669E0" w:rsidRPr="00A8779C">
        <w:rPr>
          <w:rFonts w:ascii="Times New Roman" w:hAnsi="Times New Roman" w:cs="Times New Roman"/>
          <w:sz w:val="28"/>
          <w:szCs w:val="28"/>
        </w:rPr>
        <w:t xml:space="preserve"> </w:t>
      </w:r>
    </w:p>
    <w:p w14:paraId="016EB0F9" w14:textId="77777777" w:rsidR="000669E0" w:rsidRPr="00A8779C" w:rsidRDefault="000669E0"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 xml:space="preserve">С 01.09.2025 вступает в силу Федеральный закон «Об администраторах финансовых и товарных индикаторах», который позволит использовать индикаторы цен отечественных отраслевых агентств без необходимости вывода товаров на организованные торги. В отношении значительного перечня продукции черной металлургии отечественными информационно-аналитическими агентствами уже сегодня на постоянной основе публикуется информация о ценовых индикаторах, которые могут быть использованы для формирования национальных ценовых индикаторов и уже применяются для целей налогообложения.  </w:t>
      </w:r>
    </w:p>
    <w:p w14:paraId="0E8803BF" w14:textId="7D0199B5" w:rsidR="009166F5" w:rsidRPr="00A8779C" w:rsidRDefault="0097245C" w:rsidP="00E922DF">
      <w:pPr>
        <w:spacing w:line="276" w:lineRule="auto"/>
        <w:ind w:firstLine="709"/>
        <w:jc w:val="both"/>
        <w:rPr>
          <w:rFonts w:ascii="Times New Roman" w:hAnsi="Times New Roman" w:cs="Times New Roman"/>
          <w:sz w:val="28"/>
          <w:szCs w:val="28"/>
        </w:rPr>
      </w:pPr>
      <w:r w:rsidRPr="00A8779C">
        <w:rPr>
          <w:rFonts w:ascii="Times New Roman" w:hAnsi="Times New Roman" w:cs="Times New Roman"/>
          <w:sz w:val="28"/>
          <w:szCs w:val="28"/>
        </w:rPr>
        <w:t xml:space="preserve">4. </w:t>
      </w:r>
      <w:r w:rsidR="007C0362">
        <w:rPr>
          <w:rFonts w:ascii="Times New Roman" w:hAnsi="Times New Roman" w:cs="Times New Roman"/>
          <w:sz w:val="28"/>
          <w:szCs w:val="28"/>
        </w:rPr>
        <w:t>Не</w:t>
      </w:r>
      <w:r w:rsidR="009166F5" w:rsidRPr="00A8779C">
        <w:rPr>
          <w:rFonts w:ascii="Times New Roman" w:hAnsi="Times New Roman" w:cs="Times New Roman"/>
          <w:sz w:val="28"/>
          <w:szCs w:val="28"/>
        </w:rPr>
        <w:t>обходимо исключить из Законопроекта перечень категории товаров, на которые могут быть распространены нормативы реализации на организованных торгах, поскольку он будет касаться неопределенного числа товаров, обладающих разными индивидуальными характеристиками. При этом не установлены условия и порядок распр</w:t>
      </w:r>
      <w:r w:rsidR="009B6369" w:rsidRPr="00A8779C">
        <w:rPr>
          <w:rFonts w:ascii="Times New Roman" w:hAnsi="Times New Roman" w:cs="Times New Roman"/>
          <w:sz w:val="28"/>
          <w:szCs w:val="28"/>
        </w:rPr>
        <w:t>о</w:t>
      </w:r>
      <w:r w:rsidR="009166F5" w:rsidRPr="00A8779C">
        <w:rPr>
          <w:rFonts w:ascii="Times New Roman" w:hAnsi="Times New Roman" w:cs="Times New Roman"/>
          <w:sz w:val="28"/>
          <w:szCs w:val="28"/>
        </w:rPr>
        <w:t xml:space="preserve">странения на них требований закона, </w:t>
      </w:r>
      <w:r w:rsidR="009B6369" w:rsidRPr="00A8779C">
        <w:rPr>
          <w:rFonts w:ascii="Times New Roman" w:hAnsi="Times New Roman" w:cs="Times New Roman"/>
          <w:sz w:val="28"/>
          <w:szCs w:val="28"/>
        </w:rPr>
        <w:t>а решения по конкретн</w:t>
      </w:r>
      <w:r w:rsidR="0014687D">
        <w:rPr>
          <w:rFonts w:ascii="Times New Roman" w:hAnsi="Times New Roman" w:cs="Times New Roman"/>
          <w:sz w:val="28"/>
          <w:szCs w:val="28"/>
        </w:rPr>
        <w:t>ой</w:t>
      </w:r>
      <w:r w:rsidR="009B6369" w:rsidRPr="00A8779C">
        <w:rPr>
          <w:rFonts w:ascii="Times New Roman" w:hAnsi="Times New Roman" w:cs="Times New Roman"/>
          <w:sz w:val="28"/>
          <w:szCs w:val="28"/>
        </w:rPr>
        <w:t xml:space="preserve"> товарной номенклатуре будут приниматься соответствующими подзаконными актами с участием ответственных министерств</w:t>
      </w:r>
      <w:r w:rsidR="009166F5" w:rsidRPr="00A8779C">
        <w:rPr>
          <w:rFonts w:ascii="Times New Roman" w:hAnsi="Times New Roman" w:cs="Times New Roman"/>
          <w:sz w:val="28"/>
          <w:szCs w:val="28"/>
        </w:rPr>
        <w:t>. Таким образом</w:t>
      </w:r>
      <w:r w:rsidR="007C0362">
        <w:rPr>
          <w:rFonts w:ascii="Times New Roman" w:hAnsi="Times New Roman" w:cs="Times New Roman"/>
          <w:sz w:val="28"/>
          <w:szCs w:val="28"/>
        </w:rPr>
        <w:t>,</w:t>
      </w:r>
      <w:r w:rsidR="009166F5" w:rsidRPr="00A8779C">
        <w:rPr>
          <w:rFonts w:ascii="Times New Roman" w:hAnsi="Times New Roman" w:cs="Times New Roman"/>
          <w:sz w:val="28"/>
          <w:szCs w:val="28"/>
        </w:rPr>
        <w:t xml:space="preserve"> закрепление в законе подобного перечня не имеет практического </w:t>
      </w:r>
      <w:proofErr w:type="gramStart"/>
      <w:r w:rsidR="009166F5" w:rsidRPr="00A8779C">
        <w:rPr>
          <w:rFonts w:ascii="Times New Roman" w:hAnsi="Times New Roman" w:cs="Times New Roman"/>
          <w:sz w:val="28"/>
          <w:szCs w:val="28"/>
        </w:rPr>
        <w:t>смысла</w:t>
      </w:r>
      <w:r w:rsidR="009B6369" w:rsidRPr="00A8779C">
        <w:rPr>
          <w:rFonts w:ascii="Times New Roman" w:hAnsi="Times New Roman" w:cs="Times New Roman"/>
          <w:sz w:val="28"/>
          <w:szCs w:val="28"/>
        </w:rPr>
        <w:t>, так же, как</w:t>
      </w:r>
      <w:proofErr w:type="gramEnd"/>
      <w:r w:rsidR="009B6369" w:rsidRPr="00A8779C">
        <w:rPr>
          <w:rFonts w:ascii="Times New Roman" w:hAnsi="Times New Roman" w:cs="Times New Roman"/>
          <w:sz w:val="28"/>
          <w:szCs w:val="28"/>
        </w:rPr>
        <w:t xml:space="preserve"> норма о необоснованном увеличении предельного значения норматива в 25%</w:t>
      </w:r>
      <w:r w:rsidR="009166F5" w:rsidRPr="00A8779C">
        <w:rPr>
          <w:rFonts w:ascii="Times New Roman" w:hAnsi="Times New Roman" w:cs="Times New Roman"/>
          <w:sz w:val="28"/>
          <w:szCs w:val="28"/>
        </w:rPr>
        <w:t>.</w:t>
      </w:r>
    </w:p>
    <w:p w14:paraId="2C04D8F6" w14:textId="2A0CF830" w:rsidR="00866F8C" w:rsidRPr="00A8779C" w:rsidRDefault="009B6369" w:rsidP="00E922DF">
      <w:pPr>
        <w:spacing w:line="276" w:lineRule="auto"/>
        <w:ind w:firstLine="709"/>
        <w:jc w:val="both"/>
        <w:rPr>
          <w:rFonts w:ascii="Times New Roman" w:hAnsi="Times New Roman" w:cs="Times New Roman"/>
          <w:sz w:val="28"/>
          <w:szCs w:val="28"/>
        </w:rPr>
      </w:pPr>
      <w:r w:rsidRPr="00917F0B">
        <w:rPr>
          <w:rFonts w:ascii="Times New Roman" w:hAnsi="Times New Roman" w:cs="Times New Roman"/>
          <w:sz w:val="28"/>
          <w:szCs w:val="28"/>
        </w:rPr>
        <w:t xml:space="preserve">5. </w:t>
      </w:r>
      <w:r w:rsidR="00866F8C" w:rsidRPr="00A8779C">
        <w:rPr>
          <w:rFonts w:ascii="Times New Roman" w:hAnsi="Times New Roman" w:cs="Times New Roman"/>
          <w:sz w:val="28"/>
          <w:szCs w:val="28"/>
        </w:rPr>
        <w:t xml:space="preserve">Отметим, что в 2023 году аналогичный </w:t>
      </w:r>
      <w:r w:rsidR="007C0362">
        <w:rPr>
          <w:rFonts w:ascii="Times New Roman" w:hAnsi="Times New Roman" w:cs="Times New Roman"/>
          <w:sz w:val="28"/>
          <w:szCs w:val="28"/>
        </w:rPr>
        <w:t>проект федерального закона</w:t>
      </w:r>
      <w:r w:rsidR="00866F8C" w:rsidRPr="00A8779C">
        <w:rPr>
          <w:rFonts w:ascii="Times New Roman" w:hAnsi="Times New Roman" w:cs="Times New Roman"/>
          <w:sz w:val="28"/>
          <w:szCs w:val="28"/>
        </w:rPr>
        <w:t xml:space="preserve"> № 407517-8, предусматривающий установление нормативов реализации товаров на организованных торгах, был отозван субъектами права законодательной инициативы из-за невозможности реализации предлагаемых изменений и снят с рассмотрения Государственной Думой ФС РФ.</w:t>
      </w:r>
    </w:p>
    <w:p w14:paraId="51040E33" w14:textId="77777777" w:rsidR="009166F5" w:rsidRDefault="009166F5" w:rsidP="00E922DF">
      <w:pPr>
        <w:spacing w:line="276" w:lineRule="auto"/>
        <w:ind w:firstLine="709"/>
        <w:jc w:val="both"/>
        <w:rPr>
          <w:rFonts w:ascii="Times New Roman" w:hAnsi="Times New Roman" w:cs="Times New Roman"/>
          <w:sz w:val="26"/>
          <w:szCs w:val="28"/>
        </w:rPr>
      </w:pPr>
    </w:p>
    <w:sectPr w:rsidR="009166F5" w:rsidSect="00E65DE2">
      <w:headerReference w:type="default" r:id="rId8"/>
      <w:pgSz w:w="11906" w:h="16838"/>
      <w:pgMar w:top="1134" w:right="1191" w:bottom="1134" w:left="119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635E6B" w14:textId="77777777" w:rsidR="00494E10" w:rsidRDefault="00494E10" w:rsidP="001A7969">
      <w:r>
        <w:separator/>
      </w:r>
    </w:p>
  </w:endnote>
  <w:endnote w:type="continuationSeparator" w:id="0">
    <w:p w14:paraId="70845185" w14:textId="77777777" w:rsidR="00494E10" w:rsidRDefault="00494E10" w:rsidP="001A79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F6623D" w14:textId="77777777" w:rsidR="00494E10" w:rsidRDefault="00494E10" w:rsidP="001A7969">
      <w:r>
        <w:separator/>
      </w:r>
    </w:p>
  </w:footnote>
  <w:footnote w:type="continuationSeparator" w:id="0">
    <w:p w14:paraId="6EE90BED" w14:textId="77777777" w:rsidR="00494E10" w:rsidRDefault="00494E10" w:rsidP="001A79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47412142"/>
      <w:docPartObj>
        <w:docPartGallery w:val="Page Numbers (Top of Page)"/>
        <w:docPartUnique/>
      </w:docPartObj>
    </w:sdtPr>
    <w:sdtContent>
      <w:p w14:paraId="3DD24899" w14:textId="5B84CA42" w:rsidR="00E65DE2" w:rsidRDefault="00E65DE2">
        <w:pPr>
          <w:pStyle w:val="a3"/>
          <w:jc w:val="center"/>
        </w:pPr>
        <w:r>
          <w:fldChar w:fldCharType="begin"/>
        </w:r>
        <w:r>
          <w:instrText>PAGE   \* MERGEFORMAT</w:instrText>
        </w:r>
        <w:r>
          <w:fldChar w:fldCharType="separate"/>
        </w:r>
        <w:r>
          <w:t>2</w:t>
        </w:r>
        <w:r>
          <w:fldChar w:fldCharType="end"/>
        </w:r>
      </w:p>
    </w:sdtContent>
  </w:sdt>
  <w:p w14:paraId="2CD51FAB" w14:textId="77777777" w:rsidR="00E65DE2" w:rsidRDefault="00E65DE2">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FB2894"/>
    <w:multiLevelType w:val="hybridMultilevel"/>
    <w:tmpl w:val="485C5DE0"/>
    <w:lvl w:ilvl="0" w:tplc="04190011">
      <w:start w:val="1"/>
      <w:numFmt w:val="decimal"/>
      <w:lvlText w:val="%1)"/>
      <w:lvlJc w:val="left"/>
      <w:pPr>
        <w:ind w:left="1287" w:hanging="360"/>
      </w:pPr>
      <w:rPr>
        <w:b/>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16cid:durableId="18394936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9B0"/>
    <w:rsid w:val="00020B88"/>
    <w:rsid w:val="000669E0"/>
    <w:rsid w:val="000A7718"/>
    <w:rsid w:val="000B1B30"/>
    <w:rsid w:val="000F217D"/>
    <w:rsid w:val="00110966"/>
    <w:rsid w:val="001329F2"/>
    <w:rsid w:val="0014687D"/>
    <w:rsid w:val="00163765"/>
    <w:rsid w:val="001A0B54"/>
    <w:rsid w:val="001A0F77"/>
    <w:rsid w:val="001A7969"/>
    <w:rsid w:val="001B274D"/>
    <w:rsid w:val="001B45BE"/>
    <w:rsid w:val="001F42F4"/>
    <w:rsid w:val="002035FA"/>
    <w:rsid w:val="00225DDA"/>
    <w:rsid w:val="002B7E92"/>
    <w:rsid w:val="002D7728"/>
    <w:rsid w:val="00301610"/>
    <w:rsid w:val="0031141D"/>
    <w:rsid w:val="00353F2F"/>
    <w:rsid w:val="00357046"/>
    <w:rsid w:val="003A2E49"/>
    <w:rsid w:val="003B29CC"/>
    <w:rsid w:val="003B3145"/>
    <w:rsid w:val="003D3C23"/>
    <w:rsid w:val="00414E68"/>
    <w:rsid w:val="00440C37"/>
    <w:rsid w:val="004604EC"/>
    <w:rsid w:val="004905F7"/>
    <w:rsid w:val="00494E10"/>
    <w:rsid w:val="004B213D"/>
    <w:rsid w:val="004E09A1"/>
    <w:rsid w:val="00573039"/>
    <w:rsid w:val="005E4DD4"/>
    <w:rsid w:val="00621A24"/>
    <w:rsid w:val="00624EC1"/>
    <w:rsid w:val="00642C6E"/>
    <w:rsid w:val="0066765A"/>
    <w:rsid w:val="0067529C"/>
    <w:rsid w:val="0068465E"/>
    <w:rsid w:val="006D5BB5"/>
    <w:rsid w:val="00721CEC"/>
    <w:rsid w:val="007245BF"/>
    <w:rsid w:val="00726878"/>
    <w:rsid w:val="0073213D"/>
    <w:rsid w:val="00732870"/>
    <w:rsid w:val="00772960"/>
    <w:rsid w:val="00774BA9"/>
    <w:rsid w:val="007A39B0"/>
    <w:rsid w:val="007C0362"/>
    <w:rsid w:val="007E40AD"/>
    <w:rsid w:val="00866F8C"/>
    <w:rsid w:val="008701CE"/>
    <w:rsid w:val="00874003"/>
    <w:rsid w:val="008834F1"/>
    <w:rsid w:val="008A5CB5"/>
    <w:rsid w:val="008D783F"/>
    <w:rsid w:val="009166F5"/>
    <w:rsid w:val="00917F0B"/>
    <w:rsid w:val="00931195"/>
    <w:rsid w:val="00965FEB"/>
    <w:rsid w:val="0097245C"/>
    <w:rsid w:val="009747EF"/>
    <w:rsid w:val="0098283D"/>
    <w:rsid w:val="009B2542"/>
    <w:rsid w:val="009B39E0"/>
    <w:rsid w:val="009B6369"/>
    <w:rsid w:val="009C260A"/>
    <w:rsid w:val="009C58D9"/>
    <w:rsid w:val="009D31F7"/>
    <w:rsid w:val="00A22C91"/>
    <w:rsid w:val="00A33B73"/>
    <w:rsid w:val="00A711D2"/>
    <w:rsid w:val="00A8779C"/>
    <w:rsid w:val="00A90AF7"/>
    <w:rsid w:val="00B008A9"/>
    <w:rsid w:val="00B27244"/>
    <w:rsid w:val="00B85C0F"/>
    <w:rsid w:val="00BF7AA0"/>
    <w:rsid w:val="00C8096A"/>
    <w:rsid w:val="00CB3A97"/>
    <w:rsid w:val="00CC35D8"/>
    <w:rsid w:val="00CD01C1"/>
    <w:rsid w:val="00D207F6"/>
    <w:rsid w:val="00D53C01"/>
    <w:rsid w:val="00DF5BA5"/>
    <w:rsid w:val="00E367FD"/>
    <w:rsid w:val="00E44577"/>
    <w:rsid w:val="00E65DE2"/>
    <w:rsid w:val="00E8359E"/>
    <w:rsid w:val="00E922DF"/>
    <w:rsid w:val="00EC34F2"/>
    <w:rsid w:val="00EE1AA1"/>
    <w:rsid w:val="00EE219E"/>
    <w:rsid w:val="00EF61BA"/>
    <w:rsid w:val="00F17613"/>
    <w:rsid w:val="00F25437"/>
    <w:rsid w:val="00F7104E"/>
    <w:rsid w:val="00FA0076"/>
    <w:rsid w:val="00FD05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FCAE1"/>
  <w15:docId w15:val="{C4F7BA57-19F4-4531-B26A-812A6CAA4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A39B0"/>
    <w:pPr>
      <w:spacing w:after="0" w:line="240" w:lineRule="auto"/>
    </w:pPr>
    <w:rPr>
      <w:rFonts w:ascii="Calibri" w:hAnsi="Calibri" w:cs="Calibri"/>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A7969"/>
    <w:pPr>
      <w:tabs>
        <w:tab w:val="center" w:pos="4677"/>
        <w:tab w:val="right" w:pos="9355"/>
      </w:tabs>
    </w:pPr>
  </w:style>
  <w:style w:type="character" w:customStyle="1" w:styleId="a4">
    <w:name w:val="Верхний колонтитул Знак"/>
    <w:basedOn w:val="a0"/>
    <w:link w:val="a3"/>
    <w:uiPriority w:val="99"/>
    <w:rsid w:val="001A7969"/>
    <w:rPr>
      <w:rFonts w:ascii="Calibri" w:hAnsi="Calibri" w:cs="Calibri"/>
      <w:lang w:eastAsia="ru-RU"/>
    </w:rPr>
  </w:style>
  <w:style w:type="paragraph" w:styleId="a5">
    <w:name w:val="footer"/>
    <w:basedOn w:val="a"/>
    <w:link w:val="a6"/>
    <w:uiPriority w:val="99"/>
    <w:unhideWhenUsed/>
    <w:rsid w:val="001A7969"/>
    <w:pPr>
      <w:tabs>
        <w:tab w:val="center" w:pos="4677"/>
        <w:tab w:val="right" w:pos="9355"/>
      </w:tabs>
    </w:pPr>
  </w:style>
  <w:style w:type="character" w:customStyle="1" w:styleId="a6">
    <w:name w:val="Нижний колонтитул Знак"/>
    <w:basedOn w:val="a0"/>
    <w:link w:val="a5"/>
    <w:uiPriority w:val="99"/>
    <w:rsid w:val="001A7969"/>
    <w:rPr>
      <w:rFonts w:ascii="Calibri" w:hAnsi="Calibri" w:cs="Calibri"/>
      <w:lang w:eastAsia="ru-RU"/>
    </w:rPr>
  </w:style>
  <w:style w:type="paragraph" w:styleId="a7">
    <w:name w:val="List Paragraph"/>
    <w:aliases w:val="Маркер,Bullet Number,Нумерованый список,List Paragraph1,Bullet List,FooterText,numbered,lp1,SL_Абзац списка,название,f_Абзац 1,List Paragraph,Цветной список - Акцент 11,ПАРАГРАФ,Абзац списка6,UL,Абзац маркированнный,Paragraphe de liste1"/>
    <w:basedOn w:val="a"/>
    <w:link w:val="a8"/>
    <w:uiPriority w:val="34"/>
    <w:qFormat/>
    <w:rsid w:val="00A22C91"/>
    <w:pPr>
      <w:ind w:left="720"/>
      <w:contextualSpacing/>
    </w:pPr>
    <w:rPr>
      <w:rFonts w:eastAsia="Calibri" w:cs="Times New Roman"/>
      <w:lang w:eastAsia="en-US"/>
    </w:rPr>
  </w:style>
  <w:style w:type="character" w:customStyle="1" w:styleId="a8">
    <w:name w:val="Абзац списка Знак"/>
    <w:aliases w:val="Маркер Знак,Bullet Number Знак,Нумерованый список Знак,List Paragraph1 Знак,Bullet List Знак,FooterText Знак,numbered Знак,lp1 Знак,SL_Абзац списка Знак,название Знак,f_Абзац 1 Знак,List Paragraph Знак,Цветной список - Акцент 11 Знак"/>
    <w:link w:val="a7"/>
    <w:uiPriority w:val="34"/>
    <w:qFormat/>
    <w:locked/>
    <w:rsid w:val="00A22C91"/>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7221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85741B-3332-48A0-8B50-983489A397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1429</Words>
  <Characters>8150</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Котелевская Ирина Васильевна</dc:creator>
  <cp:lastModifiedBy>Зюзина Кира Викторовна</cp:lastModifiedBy>
  <cp:revision>2</cp:revision>
  <cp:lastPrinted>2025-04-02T10:47:00Z</cp:lastPrinted>
  <dcterms:created xsi:type="dcterms:W3CDTF">2025-04-07T09:20:00Z</dcterms:created>
  <dcterms:modified xsi:type="dcterms:W3CDTF">2025-04-07T09:20:00Z</dcterms:modified>
</cp:coreProperties>
</file>