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ED282" w14:textId="13D3D401" w:rsidR="00B0120E" w:rsidRPr="00C92AFD" w:rsidRDefault="00B0120E" w:rsidP="00B0120E">
      <w:pPr>
        <w:tabs>
          <w:tab w:val="left" w:pos="770"/>
          <w:tab w:val="right" w:pos="9864"/>
        </w:tabs>
        <w:spacing w:before="120" w:after="120"/>
        <w:rPr>
          <w:b/>
          <w:color w:val="003399"/>
          <w:sz w:val="28"/>
          <w:szCs w:val="22"/>
        </w:rPr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0366379" wp14:editId="6192DCD7">
            <wp:simplePos x="0" y="0"/>
            <wp:positionH relativeFrom="column">
              <wp:posOffset>541655</wp:posOffset>
            </wp:positionH>
            <wp:positionV relativeFrom="paragraph">
              <wp:posOffset>114935</wp:posOffset>
            </wp:positionV>
            <wp:extent cx="1029335" cy="976630"/>
            <wp:effectExtent l="0" t="0" r="0" b="0"/>
            <wp:wrapNone/>
            <wp:docPr id="2" name="Рисунок 10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AFD">
        <w:t xml:space="preserve">                                                         </w:t>
      </w:r>
    </w:p>
    <w:p w14:paraId="2EAE85E4" w14:textId="717EB257" w:rsidR="00B0120E" w:rsidRPr="00C92AFD" w:rsidRDefault="00B0120E" w:rsidP="00B0120E">
      <w:pPr>
        <w:pStyle w:val="Default"/>
        <w:jc w:val="center"/>
        <w:rPr>
          <w:iCs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7192183F" wp14:editId="0C5A334D">
            <wp:simplePos x="0" y="0"/>
            <wp:positionH relativeFrom="column">
              <wp:posOffset>4531360</wp:posOffset>
            </wp:positionH>
            <wp:positionV relativeFrom="paragraph">
              <wp:posOffset>33655</wp:posOffset>
            </wp:positionV>
            <wp:extent cx="1761490" cy="708025"/>
            <wp:effectExtent l="0" t="0" r="0" b="0"/>
            <wp:wrapThrough wrapText="bothSides">
              <wp:wrapPolygon edited="0">
                <wp:start x="0" y="0"/>
                <wp:lineTo x="0" y="20922"/>
                <wp:lineTo x="21257" y="20922"/>
                <wp:lineTo x="21257" y="0"/>
                <wp:lineTo x="0" y="0"/>
              </wp:wrapPolygon>
            </wp:wrapThrough>
            <wp:docPr id="4" name="Рисунок 4" descr="cid:FAA96A5B-ECFE-4DC4-B72F-C1E448B61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96A5B-ECFE-4DC4-B72F-C1E448B6142B" descr="cid:FAA96A5B-ECFE-4DC4-B72F-C1E448B6142B"/>
                    <pic:cNvPicPr>
                      <a:picLocks noChangeAspect="1" noChangeArrowheads="1"/>
                    </pic:cNvPicPr>
                  </pic:nvPicPr>
                  <pic:blipFill>
                    <a:blip r:embed="rId9" r:link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570">
        <w:rPr>
          <w:noProof/>
        </w:rPr>
        <w:pict w14:anchorId="00B4F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" style="position:absolute;left:0;text-align:left;margin-left:362.85pt;margin-top:2.35pt;width:138.7pt;height:55.75pt;z-index:-251657728;visibility:visible;mso-width-percent:0;mso-height-percent:0;mso-position-horizontal-relative:text;mso-position-vertical-relative:text;mso-width-percent:0;mso-height-percent:0" wrapcoords="-117 0 -117 21308 21600 21308 21600 0 -117 0">
            <v:imagedata r:id="rId12" o:title="FAA96A5B-ECFE-4DC4-B72F-C1E448B6142B"/>
            <w10:wrap type="through"/>
          </v:shape>
        </w:pict>
      </w:r>
    </w:p>
    <w:p w14:paraId="78534C4C" w14:textId="5FCC7FF6" w:rsidR="00B0120E" w:rsidRPr="00C92AFD" w:rsidRDefault="00B0120E" w:rsidP="00B0120E">
      <w:pPr>
        <w:spacing w:before="120" w:after="120"/>
        <w:jc w:val="right"/>
        <w:rPr>
          <w:u w:val="single"/>
        </w:rPr>
      </w:pPr>
    </w:p>
    <w:p w14:paraId="2EA302F6" w14:textId="77777777" w:rsidR="00B0120E" w:rsidRDefault="00B0120E" w:rsidP="00B0120E">
      <w:pPr>
        <w:spacing w:before="120" w:after="120"/>
        <w:rPr>
          <w:rStyle w:val="a3"/>
          <w:bCs/>
          <w:i w:val="0"/>
          <w:kern w:val="32"/>
          <w:sz w:val="32"/>
          <w:szCs w:val="32"/>
        </w:rPr>
      </w:pPr>
    </w:p>
    <w:p w14:paraId="3EB55AE1" w14:textId="11F45824" w:rsidR="00B0120E" w:rsidRDefault="00B0120E" w:rsidP="00B0120E">
      <w:pPr>
        <w:spacing w:before="120" w:after="120"/>
        <w:rPr>
          <w:rStyle w:val="a3"/>
          <w:bCs/>
          <w:i w:val="0"/>
          <w:kern w:val="32"/>
          <w:sz w:val="32"/>
          <w:szCs w:val="32"/>
        </w:rPr>
      </w:pPr>
    </w:p>
    <w:p w14:paraId="65E628E7" w14:textId="77777777" w:rsidR="00B0120E" w:rsidRPr="00C92AFD" w:rsidRDefault="00B0120E" w:rsidP="00B0120E">
      <w:pPr>
        <w:spacing w:before="120" w:after="120"/>
        <w:rPr>
          <w:rStyle w:val="a3"/>
          <w:bCs/>
          <w:i w:val="0"/>
          <w:kern w:val="32"/>
          <w:sz w:val="32"/>
          <w:szCs w:val="32"/>
        </w:rPr>
      </w:pPr>
    </w:p>
    <w:p w14:paraId="7AF98CA3" w14:textId="49BC1F3A" w:rsidR="00B0120E" w:rsidRPr="005B6BF3" w:rsidRDefault="00B0120E" w:rsidP="00B0120E">
      <w:pPr>
        <w:spacing w:after="120"/>
        <w:jc w:val="center"/>
        <w:rPr>
          <w:rStyle w:val="a3"/>
          <w:bCs/>
          <w:i w:val="0"/>
          <w:kern w:val="32"/>
          <w:sz w:val="28"/>
          <w:szCs w:val="28"/>
        </w:rPr>
      </w:pPr>
      <w:bookmarkStart w:id="0" w:name="_GoBack"/>
      <w:r w:rsidRPr="005B6BF3">
        <w:rPr>
          <w:rStyle w:val="a3"/>
          <w:bCs/>
          <w:i w:val="0"/>
          <w:kern w:val="32"/>
          <w:sz w:val="28"/>
          <w:szCs w:val="28"/>
        </w:rPr>
        <w:t>ПРЕДВАРИТЕЛЬНАЯ ПРОГРАММА ФОРУМА</w:t>
      </w:r>
    </w:p>
    <w:p w14:paraId="52953689" w14:textId="77777777" w:rsidR="00B0120E" w:rsidRPr="005B6BF3" w:rsidRDefault="00B0120E" w:rsidP="00B0120E">
      <w:pPr>
        <w:spacing w:after="120"/>
        <w:jc w:val="center"/>
        <w:rPr>
          <w:rStyle w:val="a3"/>
          <w:b/>
          <w:bCs/>
          <w:i w:val="0"/>
          <w:kern w:val="32"/>
          <w:sz w:val="28"/>
          <w:szCs w:val="28"/>
        </w:rPr>
      </w:pPr>
      <w:r w:rsidRPr="005B6BF3">
        <w:rPr>
          <w:rStyle w:val="a3"/>
          <w:b/>
          <w:bCs/>
          <w:i w:val="0"/>
          <w:kern w:val="32"/>
          <w:sz w:val="28"/>
          <w:szCs w:val="28"/>
        </w:rPr>
        <w:t>«КЛИМАТИЧЕСКАЯ ПОЛИТИКА РОССИИ В МЕНЯЮЩИХСЯ УСЛОВИЯХ: НОВЫЕ ПРИОРИТЕТЫ И ВОЗМОЖНОСТИ»</w:t>
      </w:r>
    </w:p>
    <w:p w14:paraId="54E75A01" w14:textId="77777777" w:rsidR="00B0120E" w:rsidRPr="005B6BF3" w:rsidRDefault="00B0120E" w:rsidP="00B0120E">
      <w:pPr>
        <w:tabs>
          <w:tab w:val="left" w:pos="1843"/>
        </w:tabs>
        <w:ind w:right="83" w:firstLine="709"/>
        <w:jc w:val="both"/>
        <w:rPr>
          <w:rStyle w:val="a3"/>
          <w:i w:val="0"/>
        </w:rPr>
      </w:pPr>
    </w:p>
    <w:p w14:paraId="0934F8F4" w14:textId="77777777" w:rsidR="00B0120E" w:rsidRPr="005B6BF3" w:rsidRDefault="00B0120E" w:rsidP="006F733B">
      <w:pPr>
        <w:ind w:firstLine="709"/>
        <w:jc w:val="both"/>
        <w:rPr>
          <w:iCs/>
        </w:rPr>
      </w:pPr>
      <w:r w:rsidRPr="005B6BF3">
        <w:rPr>
          <w:iCs/>
        </w:rPr>
        <w:t>Текущая международная турбулентность, нарушение устоявшихся торговых, технологических логистических связей и активное формирование новых ставят под вопрос ранее принятые подходы к вопросам изменения климата. Несмотря на заявленную глобальную цель по снижению нетто-эмиссии парниковых газов, сотрудничество в этой области подвержено влиянию санкционных и политических ограничений. От выстраивания конструктивной, неполитизированной совместной работы во многом зависит достижимость целей Парижского соглашения. В 2023 году впервые состоится глобальное подведение итогов реализации Парижского соглашения, которое должно продемонстрировать, насколько существенные результаты достигнуты к настоящему времени.</w:t>
      </w:r>
    </w:p>
    <w:p w14:paraId="503F61BC" w14:textId="77777777" w:rsidR="00B0120E" w:rsidRPr="005B6BF3" w:rsidRDefault="00B0120E" w:rsidP="006F733B">
      <w:pPr>
        <w:ind w:firstLine="709"/>
        <w:jc w:val="both"/>
        <w:rPr>
          <w:iCs/>
        </w:rPr>
      </w:pPr>
      <w:r w:rsidRPr="005B6BF3">
        <w:rPr>
          <w:iCs/>
        </w:rPr>
        <w:t>Одновременно обостряются объективные противоречия в приоритетах стран и подходах к климатической политике. Создаются климатические клубы, сталкиваются различные модели климатического регулирования, растет давление развивающихся стран, направленное на получение компенсации ущерба от изменения климата. Переориентация российских торговых потоков требует переосмысления климатической повестки с учетом подходов стран-партнеров.</w:t>
      </w:r>
    </w:p>
    <w:p w14:paraId="2A9552DF" w14:textId="77777777" w:rsidR="00B0120E" w:rsidRPr="005B6BF3" w:rsidRDefault="00B0120E" w:rsidP="006F733B">
      <w:pPr>
        <w:ind w:firstLine="709"/>
        <w:jc w:val="both"/>
        <w:rPr>
          <w:iCs/>
        </w:rPr>
      </w:pPr>
      <w:proofErr w:type="gramStart"/>
      <w:r w:rsidRPr="005B6BF3">
        <w:rPr>
          <w:iCs/>
        </w:rPr>
        <w:t>В рамках Форума предполагается обсудить, как целесообразно реагировать на указанные тренды для России и российского бизнеса, меняется ли вектор климатической политики в условиях беспрецедентного санкционного давления, как продолжающаяся экономическая нестабильность отражается на планах российского бизнеса по сокращению выбросов парниковых газов и какова будет роль России и российского бизнеса в борьбе с изменениями климата и адаптации к ним в новых условиях.</w:t>
      </w:r>
      <w:proofErr w:type="gramEnd"/>
    </w:p>
    <w:p w14:paraId="5FF52F27" w14:textId="77777777" w:rsidR="00B0120E" w:rsidRPr="005B6BF3" w:rsidRDefault="00B0120E" w:rsidP="00B0120E">
      <w:pPr>
        <w:spacing w:before="120" w:after="120"/>
        <w:rPr>
          <w:sz w:val="22"/>
          <w:szCs w:val="22"/>
        </w:rPr>
      </w:pPr>
    </w:p>
    <w:p w14:paraId="5C1ECD9F" w14:textId="19ED219C" w:rsidR="00B0120E" w:rsidRPr="005B6BF3" w:rsidRDefault="00B0120E" w:rsidP="00B0120E">
      <w:pPr>
        <w:spacing w:before="120" w:after="120"/>
        <w:rPr>
          <w:bCs/>
        </w:rPr>
      </w:pPr>
      <w:r w:rsidRPr="005B6BF3">
        <w:rPr>
          <w:b/>
          <w:bCs/>
        </w:rPr>
        <w:t>Место проведения</w:t>
      </w:r>
      <w:r w:rsidRPr="005B6BF3">
        <w:t xml:space="preserve">: </w:t>
      </w:r>
      <w:r w:rsidRPr="005B6BF3">
        <w:rPr>
          <w:bCs/>
        </w:rPr>
        <w:t xml:space="preserve">Москва, РСПП, ул. Котельническая набережная, д.17, зал </w:t>
      </w:r>
      <w:r w:rsidR="00D84DA4" w:rsidRPr="005B6BF3">
        <w:rPr>
          <w:bCs/>
        </w:rPr>
        <w:t>228</w:t>
      </w:r>
    </w:p>
    <w:p w14:paraId="24C34087" w14:textId="34237E34" w:rsidR="00B0120E" w:rsidRPr="005B6BF3" w:rsidRDefault="00B0120E" w:rsidP="00B0120E">
      <w:pPr>
        <w:spacing w:before="120" w:after="120"/>
        <w:jc w:val="both"/>
        <w:rPr>
          <w:bCs/>
        </w:rPr>
      </w:pPr>
      <w:r w:rsidRPr="005B6BF3">
        <w:rPr>
          <w:b/>
        </w:rPr>
        <w:t>Дата</w:t>
      </w:r>
      <w:r w:rsidRPr="005B6BF3">
        <w:rPr>
          <w:bCs/>
        </w:rPr>
        <w:t>: 1</w:t>
      </w:r>
      <w:r w:rsidR="0074526C" w:rsidRPr="005B6BF3">
        <w:rPr>
          <w:bCs/>
        </w:rPr>
        <w:t>7</w:t>
      </w:r>
      <w:r w:rsidRPr="005B6BF3">
        <w:rPr>
          <w:bCs/>
        </w:rPr>
        <w:t xml:space="preserve"> февраля 2023 года</w:t>
      </w:r>
    </w:p>
    <w:p w14:paraId="718F46DE" w14:textId="3E83D039" w:rsidR="00B0120E" w:rsidRPr="005B6BF3" w:rsidRDefault="00B0120E" w:rsidP="00B0120E">
      <w:pPr>
        <w:spacing w:before="120" w:after="120"/>
      </w:pPr>
      <w:r w:rsidRPr="005B6BF3">
        <w:rPr>
          <w:b/>
          <w:bCs/>
        </w:rPr>
        <w:t>Время</w:t>
      </w:r>
      <w:r w:rsidRPr="005B6BF3">
        <w:t>: 11.00-13.00</w:t>
      </w:r>
    </w:p>
    <w:p w14:paraId="209EABF6" w14:textId="77777777" w:rsidR="00B0120E" w:rsidRPr="005B6BF3" w:rsidRDefault="00B0120E" w:rsidP="00B0120E">
      <w:pPr>
        <w:spacing w:before="120" w:after="120"/>
        <w:rPr>
          <w:iCs/>
        </w:rPr>
      </w:pPr>
      <w:r w:rsidRPr="005B6BF3">
        <w:rPr>
          <w:b/>
          <w:bCs/>
        </w:rPr>
        <w:t>Формат</w:t>
      </w:r>
      <w:r w:rsidRPr="005B6BF3">
        <w:t xml:space="preserve">: </w:t>
      </w:r>
      <w:proofErr w:type="gramStart"/>
      <w:r w:rsidRPr="005B6BF3">
        <w:rPr>
          <w:iCs/>
        </w:rPr>
        <w:t>Комбинированный</w:t>
      </w:r>
      <w:proofErr w:type="gramEnd"/>
      <w:r w:rsidRPr="005B6BF3">
        <w:rPr>
          <w:iCs/>
        </w:rPr>
        <w:t xml:space="preserve"> (с возможностью подключения слушателей по видео-конференц-связи)</w:t>
      </w:r>
    </w:p>
    <w:tbl>
      <w:tblPr>
        <w:tblpPr w:leftFromText="180" w:rightFromText="180" w:vertAnchor="text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6129"/>
        <w:gridCol w:w="1951"/>
        <w:gridCol w:w="142"/>
      </w:tblGrid>
      <w:tr w:rsidR="00B0120E" w:rsidRPr="005B6BF3" w14:paraId="5588A118" w14:textId="77777777" w:rsidTr="003328C2">
        <w:trPr>
          <w:gridAfter w:val="1"/>
          <w:wAfter w:w="142" w:type="dxa"/>
          <w:trHeight w:val="558"/>
        </w:trPr>
        <w:tc>
          <w:tcPr>
            <w:tcW w:w="1951" w:type="dxa"/>
            <w:vAlign w:val="center"/>
          </w:tcPr>
          <w:p w14:paraId="0237B2D8" w14:textId="6768E00E" w:rsidR="00B0120E" w:rsidRPr="005B6BF3" w:rsidRDefault="00B0120E" w:rsidP="003328C2">
            <w:pPr>
              <w:spacing w:before="120" w:after="120"/>
            </w:pPr>
            <w:r w:rsidRPr="005B6BF3">
              <w:t>10.30-11.00</w:t>
            </w:r>
          </w:p>
        </w:tc>
        <w:tc>
          <w:tcPr>
            <w:tcW w:w="8080" w:type="dxa"/>
            <w:gridSpan w:val="2"/>
            <w:vAlign w:val="center"/>
          </w:tcPr>
          <w:p w14:paraId="2DD4BDF8" w14:textId="2BD25683" w:rsidR="00CC6171" w:rsidRPr="005B6BF3" w:rsidRDefault="00B0120E" w:rsidP="003328C2">
            <w:pPr>
              <w:spacing w:before="120" w:after="120"/>
            </w:pPr>
            <w:r w:rsidRPr="005B6BF3">
              <w:t>Регистрация. Приветственный кофе</w:t>
            </w:r>
          </w:p>
        </w:tc>
      </w:tr>
      <w:tr w:rsidR="00B0120E" w:rsidRPr="005B6BF3" w14:paraId="4D22A882" w14:textId="77777777" w:rsidTr="003328C2">
        <w:trPr>
          <w:gridAfter w:val="1"/>
          <w:wAfter w:w="142" w:type="dxa"/>
          <w:trHeight w:val="572"/>
        </w:trPr>
        <w:tc>
          <w:tcPr>
            <w:tcW w:w="1951" w:type="dxa"/>
            <w:vAlign w:val="center"/>
          </w:tcPr>
          <w:p w14:paraId="759909EE" w14:textId="511D768F" w:rsidR="00B0120E" w:rsidRPr="005B6BF3" w:rsidRDefault="00B0120E" w:rsidP="003328C2">
            <w:pPr>
              <w:spacing w:before="120" w:after="120"/>
            </w:pPr>
            <w:r w:rsidRPr="005B6BF3">
              <w:t>11.00-11.05</w:t>
            </w:r>
          </w:p>
        </w:tc>
        <w:tc>
          <w:tcPr>
            <w:tcW w:w="8080" w:type="dxa"/>
            <w:gridSpan w:val="2"/>
            <w:vAlign w:val="center"/>
          </w:tcPr>
          <w:p w14:paraId="2BACCA9C" w14:textId="18390044" w:rsidR="00DB6DD2" w:rsidRPr="005B6BF3" w:rsidRDefault="00DB6DD2" w:rsidP="003328C2">
            <w:pPr>
              <w:spacing w:before="120" w:after="120"/>
              <w:jc w:val="both"/>
              <w:rPr>
                <w:bCs/>
                <w:iCs/>
              </w:rPr>
            </w:pPr>
            <w:r w:rsidRPr="005B6BF3">
              <w:t xml:space="preserve">Модератор: </w:t>
            </w:r>
            <w:r w:rsidRPr="005B6BF3">
              <w:rPr>
                <w:b/>
                <w:iCs/>
              </w:rPr>
              <w:t>Шаронов Андрей Владимирович</w:t>
            </w:r>
            <w:r w:rsidRPr="005B6BF3">
              <w:rPr>
                <w:bCs/>
                <w:iCs/>
              </w:rPr>
              <w:t>, Генеральный директор ESG Альянса (</w:t>
            </w:r>
            <w:r w:rsidRPr="005B6BF3">
              <w:rPr>
                <w:bCs/>
                <w:iCs/>
                <w:lang w:val="en-US"/>
              </w:rPr>
              <w:t>TBC</w:t>
            </w:r>
            <w:r w:rsidRPr="005B6BF3">
              <w:rPr>
                <w:bCs/>
                <w:iCs/>
              </w:rPr>
              <w:t>)</w:t>
            </w:r>
          </w:p>
          <w:p w14:paraId="0B1EE51A" w14:textId="5DAC079C" w:rsidR="00B0120E" w:rsidRPr="005B6BF3" w:rsidRDefault="00B0120E" w:rsidP="003328C2">
            <w:pPr>
              <w:spacing w:before="120" w:after="120"/>
              <w:jc w:val="both"/>
            </w:pPr>
            <w:r w:rsidRPr="005B6BF3">
              <w:t>Приветственное слово</w:t>
            </w:r>
            <w:r w:rsidRPr="005B6BF3">
              <w:rPr>
                <w:b/>
              </w:rPr>
              <w:t xml:space="preserve"> </w:t>
            </w:r>
          </w:p>
          <w:p w14:paraId="3B47D0D1" w14:textId="77777777" w:rsidR="00B0120E" w:rsidRPr="005B6BF3" w:rsidRDefault="00B0120E" w:rsidP="003328C2">
            <w:pPr>
              <w:spacing w:before="120" w:after="120"/>
              <w:jc w:val="both"/>
              <w:rPr>
                <w:b/>
              </w:rPr>
            </w:pPr>
            <w:r w:rsidRPr="005B6BF3">
              <w:rPr>
                <w:b/>
              </w:rPr>
              <w:t xml:space="preserve">Шохин Александр Николаевич, </w:t>
            </w:r>
            <w:r w:rsidRPr="005B6BF3">
              <w:t>Президент Российского союза промышленников и предпринимателей</w:t>
            </w:r>
          </w:p>
        </w:tc>
      </w:tr>
      <w:tr w:rsidR="00B0120E" w:rsidRPr="005B6BF3" w14:paraId="1D7B8252" w14:textId="77777777" w:rsidTr="003328C2">
        <w:trPr>
          <w:gridAfter w:val="2"/>
          <w:wAfter w:w="2093" w:type="dxa"/>
          <w:trHeight w:val="572"/>
        </w:trPr>
        <w:tc>
          <w:tcPr>
            <w:tcW w:w="8080" w:type="dxa"/>
            <w:gridSpan w:val="2"/>
            <w:vAlign w:val="center"/>
          </w:tcPr>
          <w:p w14:paraId="41455FDD" w14:textId="33FB8C44" w:rsidR="00B0120E" w:rsidRPr="005B6BF3" w:rsidRDefault="00B0120E" w:rsidP="003328C2">
            <w:pPr>
              <w:spacing w:before="120" w:after="120"/>
            </w:pPr>
            <w:r w:rsidRPr="005B6BF3">
              <w:lastRenderedPageBreak/>
              <w:t>11.05-13.00</w:t>
            </w:r>
          </w:p>
        </w:tc>
      </w:tr>
      <w:tr w:rsidR="00B0120E" w:rsidRPr="005B6BF3" w14:paraId="798C6024" w14:textId="77777777" w:rsidTr="003328C2">
        <w:trPr>
          <w:gridAfter w:val="1"/>
          <w:wAfter w:w="142" w:type="dxa"/>
          <w:trHeight w:val="126"/>
        </w:trPr>
        <w:tc>
          <w:tcPr>
            <w:tcW w:w="1951" w:type="dxa"/>
            <w:vAlign w:val="center"/>
          </w:tcPr>
          <w:p w14:paraId="00541D34" w14:textId="77777777" w:rsidR="00B0120E" w:rsidRPr="005B6BF3" w:rsidRDefault="00B0120E" w:rsidP="003328C2">
            <w:pPr>
              <w:spacing w:before="120" w:after="120"/>
              <w:ind w:right="71"/>
              <w:jc w:val="both"/>
            </w:pPr>
            <w:proofErr w:type="gramStart"/>
            <w:r w:rsidRPr="005B6BF3">
              <w:rPr>
                <w:b/>
              </w:rPr>
              <w:t>Приглашены</w:t>
            </w:r>
            <w:proofErr w:type="gramEnd"/>
            <w:r w:rsidRPr="005B6BF3">
              <w:rPr>
                <w:b/>
              </w:rPr>
              <w:t xml:space="preserve"> к выступлению:</w:t>
            </w:r>
          </w:p>
        </w:tc>
        <w:tc>
          <w:tcPr>
            <w:tcW w:w="8080" w:type="dxa"/>
            <w:gridSpan w:val="2"/>
            <w:vAlign w:val="center"/>
          </w:tcPr>
          <w:p w14:paraId="0D954DC4" w14:textId="77777777" w:rsidR="00B0120E" w:rsidRPr="005B6BF3" w:rsidRDefault="00B0120E" w:rsidP="003328C2">
            <w:pPr>
              <w:spacing w:before="120" w:after="120"/>
              <w:jc w:val="both"/>
            </w:pPr>
          </w:p>
          <w:p w14:paraId="35F0FFA6" w14:textId="4C55C776" w:rsidR="00D46994" w:rsidRPr="005B6BF3" w:rsidRDefault="00D46994" w:rsidP="003328C2">
            <w:pPr>
              <w:spacing w:before="120" w:after="120"/>
              <w:jc w:val="both"/>
            </w:pPr>
          </w:p>
        </w:tc>
      </w:tr>
      <w:tr w:rsidR="00B0120E" w:rsidRPr="005B6BF3" w14:paraId="18F0A82F" w14:textId="77777777" w:rsidTr="003328C2">
        <w:trPr>
          <w:trHeight w:val="423"/>
        </w:trPr>
        <w:tc>
          <w:tcPr>
            <w:tcW w:w="10173" w:type="dxa"/>
            <w:gridSpan w:val="4"/>
            <w:vAlign w:val="center"/>
          </w:tcPr>
          <w:p w14:paraId="19100F70" w14:textId="74A4B252" w:rsidR="003E4C00" w:rsidRPr="005B6BF3" w:rsidRDefault="003E4C00" w:rsidP="003E4C00">
            <w:pPr>
              <w:spacing w:before="120" w:after="240"/>
              <w:jc w:val="both"/>
              <w:rPr>
                <w:iCs/>
              </w:rPr>
            </w:pPr>
            <w:proofErr w:type="spellStart"/>
            <w:r w:rsidRPr="005B6BF3">
              <w:rPr>
                <w:b/>
                <w:bCs/>
                <w:iCs/>
              </w:rPr>
              <w:t>Аноприенко</w:t>
            </w:r>
            <w:proofErr w:type="spellEnd"/>
            <w:r w:rsidRPr="005B6BF3">
              <w:rPr>
                <w:b/>
                <w:bCs/>
                <w:iCs/>
              </w:rPr>
              <w:t xml:space="preserve"> Сергей Михайлович</w:t>
            </w:r>
            <w:r w:rsidRPr="005B6BF3">
              <w:rPr>
                <w:iCs/>
              </w:rPr>
              <w:t>,</w:t>
            </w:r>
            <w:r w:rsidRPr="005B6BF3">
              <w:t xml:space="preserve"> Заместитель </w:t>
            </w:r>
            <w:r w:rsidRPr="005B6BF3">
              <w:rPr>
                <w:iCs/>
              </w:rPr>
              <w:t>Министра природных ресурсов и экологии Российской Федерации</w:t>
            </w:r>
          </w:p>
          <w:p w14:paraId="518B5035" w14:textId="7814C60E" w:rsidR="00E4213C" w:rsidRPr="005B6BF3" w:rsidRDefault="00D46994" w:rsidP="003328C2">
            <w:pPr>
              <w:spacing w:before="120" w:after="240"/>
              <w:jc w:val="both"/>
              <w:rPr>
                <w:iCs/>
              </w:rPr>
            </w:pPr>
            <w:r w:rsidRPr="005B6BF3">
              <w:rPr>
                <w:b/>
                <w:bCs/>
                <w:iCs/>
              </w:rPr>
              <w:t>Бахтина Ирина Сергеевна</w:t>
            </w:r>
            <w:r w:rsidRPr="005B6BF3">
              <w:rPr>
                <w:iCs/>
              </w:rPr>
              <w:t>,</w:t>
            </w:r>
            <w:r w:rsidRPr="005B6BF3">
              <w:rPr>
                <w:b/>
                <w:bCs/>
                <w:iCs/>
              </w:rPr>
              <w:t xml:space="preserve"> </w:t>
            </w:r>
            <w:r w:rsidRPr="005B6BF3">
              <w:rPr>
                <w:iCs/>
              </w:rPr>
              <w:t xml:space="preserve">Директор по устойчивому развитию </w:t>
            </w:r>
            <w:proofErr w:type="gramStart"/>
            <w:r w:rsidRPr="005B6BF3">
              <w:rPr>
                <w:iCs/>
              </w:rPr>
              <w:t>ОК</w:t>
            </w:r>
            <w:proofErr w:type="gramEnd"/>
            <w:r w:rsidRPr="005B6BF3">
              <w:rPr>
                <w:iCs/>
              </w:rPr>
              <w:t xml:space="preserve"> РУСАЛ</w:t>
            </w:r>
          </w:p>
          <w:p w14:paraId="4FFEF4DB" w14:textId="00D9FA60" w:rsidR="003E4C00" w:rsidRPr="005B6BF3" w:rsidRDefault="003E4C00" w:rsidP="003E4C00">
            <w:pPr>
              <w:spacing w:before="120" w:after="240"/>
              <w:jc w:val="both"/>
              <w:rPr>
                <w:iCs/>
              </w:rPr>
            </w:pPr>
            <w:r w:rsidRPr="005B6BF3">
              <w:rPr>
                <w:b/>
                <w:iCs/>
              </w:rPr>
              <w:t>Воробьев Никита Игоревич</w:t>
            </w:r>
            <w:r w:rsidRPr="005B6BF3">
              <w:rPr>
                <w:iCs/>
              </w:rPr>
              <w:t>, Директор по экологии и климату ПАО «НЛМК»</w:t>
            </w:r>
          </w:p>
          <w:p w14:paraId="4566E222" w14:textId="128FD024" w:rsidR="00130A67" w:rsidRPr="005B6BF3" w:rsidRDefault="00130A67" w:rsidP="003E4C00">
            <w:pPr>
              <w:spacing w:before="120" w:after="240"/>
              <w:jc w:val="both"/>
              <w:rPr>
                <w:iCs/>
              </w:rPr>
            </w:pPr>
            <w:r w:rsidRPr="005B6BF3">
              <w:rPr>
                <w:b/>
                <w:bCs/>
                <w:iCs/>
              </w:rPr>
              <w:t>Глазьев Сергей Юрьевич</w:t>
            </w:r>
            <w:r w:rsidRPr="005B6BF3">
              <w:rPr>
                <w:iCs/>
              </w:rPr>
              <w:t>,</w:t>
            </w:r>
            <w:r w:rsidRPr="005B6BF3">
              <w:rPr>
                <w:bCs/>
                <w:iCs/>
              </w:rPr>
              <w:t xml:space="preserve"> </w:t>
            </w:r>
            <w:r w:rsidRPr="005B6BF3">
              <w:rPr>
                <w:iCs/>
              </w:rPr>
              <w:t>Член Коллегии (министр) по интеграции и макроэкономике Евразийской экономической комиссии</w:t>
            </w:r>
          </w:p>
          <w:p w14:paraId="3230A3C2" w14:textId="4C90C966" w:rsidR="003A44FE" w:rsidRPr="005B6BF3" w:rsidRDefault="003A44FE" w:rsidP="003E4C00">
            <w:pPr>
              <w:spacing w:before="120" w:after="240"/>
              <w:jc w:val="both"/>
              <w:rPr>
                <w:iCs/>
              </w:rPr>
            </w:pPr>
            <w:proofErr w:type="spellStart"/>
            <w:r w:rsidRPr="005B6BF3">
              <w:rPr>
                <w:b/>
                <w:iCs/>
              </w:rPr>
              <w:t>Зимов</w:t>
            </w:r>
            <w:proofErr w:type="spellEnd"/>
            <w:r w:rsidRPr="005B6BF3">
              <w:rPr>
                <w:b/>
                <w:iCs/>
              </w:rPr>
              <w:t xml:space="preserve"> Никита Сергеевич</w:t>
            </w:r>
            <w:r w:rsidRPr="005B6BF3">
              <w:rPr>
                <w:iCs/>
              </w:rPr>
              <w:t>, Генеральный директор «Научно-экспериментальное хозяйство «Плейстоценовый парк»</w:t>
            </w:r>
          </w:p>
          <w:p w14:paraId="77CA1C1C" w14:textId="491A6B32" w:rsidR="0063693C" w:rsidRPr="005B6BF3" w:rsidRDefault="0063693C" w:rsidP="003328C2">
            <w:pPr>
              <w:spacing w:before="120" w:after="240"/>
              <w:jc w:val="both"/>
            </w:pPr>
            <w:r w:rsidRPr="005B6BF3">
              <w:rPr>
                <w:b/>
                <w:bCs/>
              </w:rPr>
              <w:t>Кобылкин Дмитрий Николаевич</w:t>
            </w:r>
            <w:r w:rsidRPr="005B6BF3">
              <w:t>, Председатель Комитета по экологии и охране окружающей среды Государственной Думы ФС РФ</w:t>
            </w:r>
          </w:p>
          <w:p w14:paraId="158F428C" w14:textId="7A3511A4" w:rsidR="00130A67" w:rsidRPr="005B6BF3" w:rsidRDefault="00130A67" w:rsidP="00130A67">
            <w:pPr>
              <w:spacing w:before="120" w:after="240"/>
              <w:jc w:val="both"/>
            </w:pPr>
            <w:r w:rsidRPr="005B6BF3">
              <w:rPr>
                <w:b/>
                <w:bCs/>
              </w:rPr>
              <w:t>Мачехин Сергей Владимирович</w:t>
            </w:r>
            <w:r w:rsidRPr="005B6BF3">
              <w:t>, Заместитель Генерального директора по проектному инжинирингу, устойчивому развитию и международному</w:t>
            </w:r>
            <w:r w:rsidRPr="005B6BF3">
              <w:rPr>
                <w:b/>
                <w:bCs/>
              </w:rPr>
              <w:t xml:space="preserve"> </w:t>
            </w:r>
            <w:r w:rsidRPr="005B6BF3">
              <w:t>сотрудничеству ПАО «РусГидро»</w:t>
            </w:r>
          </w:p>
          <w:p w14:paraId="59ED27C0" w14:textId="5A8A399C" w:rsidR="00B0120E" w:rsidRPr="005B6BF3" w:rsidRDefault="00B0120E" w:rsidP="003328C2">
            <w:pPr>
              <w:spacing w:before="120" w:after="240"/>
              <w:jc w:val="both"/>
              <w:rPr>
                <w:bCs/>
              </w:rPr>
            </w:pPr>
            <w:r w:rsidRPr="005B6BF3">
              <w:rPr>
                <w:b/>
              </w:rPr>
              <w:t>Мельниченко</w:t>
            </w:r>
            <w:r w:rsidR="00D476AE" w:rsidRPr="005B6BF3">
              <w:rPr>
                <w:b/>
              </w:rPr>
              <w:t xml:space="preserve"> Андрей Игоревич</w:t>
            </w:r>
            <w:r w:rsidR="00D476AE" w:rsidRPr="005B6BF3">
              <w:rPr>
                <w:bCs/>
              </w:rPr>
              <w:t>, Председатель Комитета РСПП по климатической политике и углеродному регулированию, член Бюро Правления РСПП</w:t>
            </w:r>
          </w:p>
          <w:p w14:paraId="03D0EC71" w14:textId="2AC10C40" w:rsidR="00130A67" w:rsidRPr="005B6BF3" w:rsidRDefault="00130A67" w:rsidP="00130A67">
            <w:pPr>
              <w:spacing w:before="120" w:after="240"/>
              <w:jc w:val="both"/>
              <w:rPr>
                <w:bCs/>
              </w:rPr>
            </w:pPr>
            <w:proofErr w:type="spellStart"/>
            <w:r w:rsidRPr="005B6BF3">
              <w:rPr>
                <w:b/>
                <w:bCs/>
              </w:rPr>
              <w:t>Мякотникова</w:t>
            </w:r>
            <w:proofErr w:type="spellEnd"/>
            <w:r w:rsidRPr="005B6BF3">
              <w:rPr>
                <w:b/>
                <w:bCs/>
              </w:rPr>
              <w:t xml:space="preserve"> Елена Александровна</w:t>
            </w:r>
            <w:r w:rsidRPr="005B6BF3">
              <w:rPr>
                <w:bCs/>
              </w:rPr>
              <w:t>, Советник Генерального директор</w:t>
            </w:r>
            <w:proofErr w:type="gramStart"/>
            <w:r w:rsidRPr="005B6BF3">
              <w:rPr>
                <w:bCs/>
              </w:rPr>
              <w:t>а ООО</w:t>
            </w:r>
            <w:proofErr w:type="gramEnd"/>
            <w:r w:rsidRPr="005B6BF3">
              <w:rPr>
                <w:bCs/>
              </w:rPr>
              <w:t xml:space="preserve"> «СИБУР»</w:t>
            </w:r>
          </w:p>
          <w:p w14:paraId="4AFFCCF0" w14:textId="1179B3AB" w:rsidR="00130A67" w:rsidRPr="005B6BF3" w:rsidRDefault="00130A67" w:rsidP="00130A67">
            <w:pPr>
              <w:spacing w:before="120" w:after="240"/>
              <w:jc w:val="both"/>
              <w:rPr>
                <w:bCs/>
              </w:rPr>
            </w:pPr>
            <w:r w:rsidRPr="005B6BF3">
              <w:rPr>
                <w:b/>
                <w:bCs/>
              </w:rPr>
              <w:t>Решетников Максим Геннадьевич</w:t>
            </w:r>
            <w:r w:rsidRPr="005B6BF3">
              <w:t>,</w:t>
            </w:r>
            <w:r w:rsidRPr="005B6BF3">
              <w:rPr>
                <w:b/>
                <w:bCs/>
              </w:rPr>
              <w:t xml:space="preserve"> </w:t>
            </w:r>
            <w:r w:rsidRPr="005B6BF3">
              <w:rPr>
                <w:bCs/>
              </w:rPr>
              <w:t>Министр экономического развития Российской Федерации</w:t>
            </w:r>
          </w:p>
          <w:p w14:paraId="04EE641E" w14:textId="2EB4EB3E" w:rsidR="003A44FE" w:rsidRPr="005B6BF3" w:rsidRDefault="003A44FE" w:rsidP="00130A67">
            <w:pPr>
              <w:spacing w:before="120" w:after="240"/>
              <w:jc w:val="both"/>
              <w:rPr>
                <w:b/>
                <w:bCs/>
              </w:rPr>
            </w:pPr>
            <w:r w:rsidRPr="005B6BF3">
              <w:rPr>
                <w:b/>
                <w:bCs/>
              </w:rPr>
              <w:t>Романовская Анна Анатольевна</w:t>
            </w:r>
            <w:r w:rsidRPr="005B6BF3">
              <w:t>,</w:t>
            </w:r>
            <w:r w:rsidRPr="005B6BF3">
              <w:rPr>
                <w:b/>
                <w:bCs/>
              </w:rPr>
              <w:t xml:space="preserve"> </w:t>
            </w:r>
            <w:r w:rsidRPr="005B6BF3">
              <w:rPr>
                <w:bCs/>
              </w:rPr>
              <w:t>Директор ФГБУ «Институт глобального климата и экологии имени академика Ю.А. Израэля»</w:t>
            </w:r>
            <w:r w:rsidRPr="005B6BF3">
              <w:rPr>
                <w:b/>
                <w:bCs/>
              </w:rPr>
              <w:t xml:space="preserve"> </w:t>
            </w:r>
          </w:p>
          <w:p w14:paraId="20D398CB" w14:textId="3410B294" w:rsidR="00130A67" w:rsidRPr="005B6BF3" w:rsidRDefault="00130A67" w:rsidP="00130A67">
            <w:pPr>
              <w:spacing w:before="120" w:after="240"/>
              <w:jc w:val="both"/>
              <w:rPr>
                <w:bCs/>
              </w:rPr>
            </w:pPr>
            <w:proofErr w:type="spellStart"/>
            <w:r w:rsidRPr="005B6BF3">
              <w:rPr>
                <w:b/>
                <w:bCs/>
              </w:rPr>
              <w:t>Салугина</w:t>
            </w:r>
            <w:proofErr w:type="spellEnd"/>
            <w:r w:rsidRPr="005B6BF3">
              <w:rPr>
                <w:b/>
                <w:bCs/>
              </w:rPr>
              <w:t>-Сороковая Екатерина Андреевна</w:t>
            </w:r>
            <w:r w:rsidRPr="005B6BF3">
              <w:t>,</w:t>
            </w:r>
            <w:r w:rsidRPr="005B6BF3">
              <w:rPr>
                <w:b/>
                <w:bCs/>
              </w:rPr>
              <w:t xml:space="preserve"> </w:t>
            </w:r>
            <w:r w:rsidRPr="005B6BF3">
              <w:rPr>
                <w:bCs/>
              </w:rPr>
              <w:t>Генеральный директор АНО «Центр международных и сравнительно-правовых исследований»</w:t>
            </w:r>
          </w:p>
          <w:p w14:paraId="15DBECAD" w14:textId="75380860" w:rsidR="00D46994" w:rsidRPr="005B6BF3" w:rsidRDefault="00D46994" w:rsidP="00D46994">
            <w:pPr>
              <w:spacing w:before="120" w:after="240"/>
              <w:jc w:val="both"/>
              <w:rPr>
                <w:bCs/>
              </w:rPr>
            </w:pPr>
            <w:r w:rsidRPr="005B6BF3">
              <w:rPr>
                <w:b/>
                <w:bCs/>
              </w:rPr>
              <w:t>Сорокин Павел Юрьевич</w:t>
            </w:r>
            <w:r w:rsidRPr="005B6BF3">
              <w:t>,</w:t>
            </w:r>
            <w:r w:rsidR="005E26E4" w:rsidRPr="005B6BF3">
              <w:t xml:space="preserve"> Первый</w:t>
            </w:r>
            <w:r w:rsidRPr="005B6BF3">
              <w:rPr>
                <w:bCs/>
              </w:rPr>
              <w:t xml:space="preserve"> </w:t>
            </w:r>
            <w:r w:rsidR="005E26E4" w:rsidRPr="005B6BF3">
              <w:rPr>
                <w:bCs/>
              </w:rPr>
              <w:t>з</w:t>
            </w:r>
            <w:r w:rsidRPr="005B6BF3">
              <w:rPr>
                <w:bCs/>
              </w:rPr>
              <w:t>аместитель Министра энергетики Российской Федерации</w:t>
            </w:r>
          </w:p>
          <w:p w14:paraId="01A64922" w14:textId="7B76A5FD" w:rsidR="003A44FE" w:rsidRPr="005B6BF3" w:rsidRDefault="003A44FE" w:rsidP="003A44FE">
            <w:pPr>
              <w:spacing w:before="120" w:after="240"/>
              <w:jc w:val="both"/>
              <w:rPr>
                <w:bCs/>
              </w:rPr>
            </w:pPr>
            <w:proofErr w:type="spellStart"/>
            <w:r w:rsidRPr="005B6BF3">
              <w:rPr>
                <w:b/>
                <w:bCs/>
              </w:rPr>
              <w:t>Ученов</w:t>
            </w:r>
            <w:proofErr w:type="spellEnd"/>
            <w:r w:rsidRPr="005B6BF3">
              <w:rPr>
                <w:b/>
                <w:bCs/>
              </w:rPr>
              <w:t xml:space="preserve"> Алексей Александрович</w:t>
            </w:r>
            <w:r w:rsidRPr="005B6BF3">
              <w:rPr>
                <w:bCs/>
              </w:rPr>
              <w:t xml:space="preserve">, Заместитель Министра промышленности и торговли Российской Федерации </w:t>
            </w:r>
          </w:p>
          <w:p w14:paraId="5A9172DE" w14:textId="504042F6" w:rsidR="00B0120E" w:rsidRPr="005B6BF3" w:rsidRDefault="00B0120E" w:rsidP="00341B93">
            <w:pPr>
              <w:spacing w:before="120" w:after="240"/>
              <w:jc w:val="both"/>
            </w:pPr>
          </w:p>
        </w:tc>
      </w:tr>
      <w:bookmarkEnd w:id="0"/>
    </w:tbl>
    <w:p w14:paraId="76F622E3" w14:textId="77777777" w:rsidR="00B0120E" w:rsidRPr="00C92AFD" w:rsidRDefault="00B0120E" w:rsidP="00B0120E">
      <w:pPr>
        <w:spacing w:before="120" w:after="120"/>
        <w:jc w:val="both"/>
      </w:pPr>
    </w:p>
    <w:p w14:paraId="5BA54903" w14:textId="77777777" w:rsidR="00C56541" w:rsidRDefault="00C56541"/>
    <w:sectPr w:rsidR="00C56541" w:rsidSect="00DB6DD2">
      <w:headerReference w:type="default" r:id="rId13"/>
      <w:footerReference w:type="even" r:id="rId14"/>
      <w:footerReference w:type="default" r:id="rId15"/>
      <w:pgSz w:w="11906" w:h="16838"/>
      <w:pgMar w:top="320" w:right="1021" w:bottom="249" w:left="10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1B502" w14:textId="77777777" w:rsidR="00655570" w:rsidRDefault="00655570">
      <w:r>
        <w:separator/>
      </w:r>
    </w:p>
  </w:endnote>
  <w:endnote w:type="continuationSeparator" w:id="0">
    <w:p w14:paraId="0594998D" w14:textId="77777777" w:rsidR="00655570" w:rsidRDefault="0065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F899A" w14:textId="77777777" w:rsidR="003D2BC9" w:rsidRDefault="0065557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6CD64" w14:textId="77777777" w:rsidR="00355C6C" w:rsidRPr="00355C6C" w:rsidRDefault="00655570" w:rsidP="00355C6C">
    <w:pPr>
      <w:pStyle w:val="a6"/>
      <w:rPr>
        <w:lang w:val="ru-RU"/>
      </w:rPr>
    </w:pPr>
    <w:r>
      <w:rPr>
        <w:noProof/>
      </w:rPr>
      <w:pict w14:anchorId="6370E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0" type="#_x0000_t75" alt="Безимени-2 копия" style="position:absolute;margin-left:-46.2pt;margin-top:6.5pt;width:38.95pt;height:52.5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Безимени-2 копия"/>
          <o:lock v:ext="edit" cropping="t" verticies="t"/>
        </v:shape>
      </w:pict>
    </w:r>
    <w:r>
      <w:rPr>
        <w:noProof/>
      </w:rPr>
      <w:pict w14:anchorId="4DF8B7E0">
        <v:shape id="Рисунок 1" o:spid="_x0000_s2049" type="#_x0000_t75" alt="Лого" style="position:absolute;margin-left:407.7pt;margin-top:7.9pt;width:76.3pt;height:51.1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Лого"/>
          <o:lock v:ext="edit" cropping="t" verticies="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389E0" w14:textId="77777777" w:rsidR="00655570" w:rsidRDefault="00655570">
      <w:r>
        <w:separator/>
      </w:r>
    </w:p>
  </w:footnote>
  <w:footnote w:type="continuationSeparator" w:id="0">
    <w:p w14:paraId="748BA0DF" w14:textId="77777777" w:rsidR="00655570" w:rsidRDefault="00655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50A7" w14:textId="77777777" w:rsidR="00C92AFD" w:rsidRDefault="00655570" w:rsidP="00E27E9D">
    <w:pPr>
      <w:pStyle w:val="a4"/>
      <w:jc w:val="right"/>
      <w:rPr>
        <w:lang w:val="ru-RU"/>
      </w:rPr>
    </w:pPr>
  </w:p>
  <w:p w14:paraId="3986F574" w14:textId="77777777" w:rsidR="00E27E9D" w:rsidRPr="00E27E9D" w:rsidRDefault="00655570" w:rsidP="00C92AFD">
    <w:pPr>
      <w:pStyle w:val="a4"/>
      <w:rPr>
        <w:lang w:val="ru-RU"/>
      </w:rPr>
    </w:pPr>
    <w:r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D4"/>
    <w:multiLevelType w:val="hybridMultilevel"/>
    <w:tmpl w:val="94BEB3C2"/>
    <w:lvl w:ilvl="0" w:tplc="0EB21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0E"/>
    <w:rsid w:val="000A4CC3"/>
    <w:rsid w:val="00130A67"/>
    <w:rsid w:val="001B6B15"/>
    <w:rsid w:val="002712F2"/>
    <w:rsid w:val="00341B93"/>
    <w:rsid w:val="003A44FE"/>
    <w:rsid w:val="003E4C00"/>
    <w:rsid w:val="004F6C32"/>
    <w:rsid w:val="005B6BF3"/>
    <w:rsid w:val="005E26E4"/>
    <w:rsid w:val="005F741E"/>
    <w:rsid w:val="0063693C"/>
    <w:rsid w:val="00655570"/>
    <w:rsid w:val="00693E1B"/>
    <w:rsid w:val="006F733B"/>
    <w:rsid w:val="0074526C"/>
    <w:rsid w:val="007C6474"/>
    <w:rsid w:val="009A4E9F"/>
    <w:rsid w:val="00B0120E"/>
    <w:rsid w:val="00B04CFE"/>
    <w:rsid w:val="00B23DCB"/>
    <w:rsid w:val="00B54356"/>
    <w:rsid w:val="00C56541"/>
    <w:rsid w:val="00CC6171"/>
    <w:rsid w:val="00D46994"/>
    <w:rsid w:val="00D476AE"/>
    <w:rsid w:val="00D5241C"/>
    <w:rsid w:val="00D814FA"/>
    <w:rsid w:val="00D84DA4"/>
    <w:rsid w:val="00DB5C6C"/>
    <w:rsid w:val="00DB6DD2"/>
    <w:rsid w:val="00DF5C9C"/>
    <w:rsid w:val="00E4213C"/>
    <w:rsid w:val="00F8589A"/>
    <w:rsid w:val="00FB1EC4"/>
    <w:rsid w:val="00FC1A7F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5AA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0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0120E"/>
    <w:rPr>
      <w:i/>
      <w:iCs/>
    </w:rPr>
  </w:style>
  <w:style w:type="paragraph" w:styleId="a4">
    <w:name w:val="header"/>
    <w:basedOn w:val="a"/>
    <w:link w:val="a5"/>
    <w:rsid w:val="00B012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B0120E"/>
    <w:rPr>
      <w:rFonts w:ascii="Times New Roman" w:eastAsia="Times New Roman" w:hAnsi="Times New Roman" w:cs="Times New Roman"/>
      <w:lang w:val="x-none" w:eastAsia="x-none"/>
    </w:rPr>
  </w:style>
  <w:style w:type="paragraph" w:styleId="a6">
    <w:name w:val="footer"/>
    <w:basedOn w:val="a"/>
    <w:link w:val="a7"/>
    <w:rsid w:val="00B012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B0120E"/>
    <w:rPr>
      <w:rFonts w:ascii="Times New Roman" w:eastAsia="Times New Roman" w:hAnsi="Times New Roman" w:cs="Times New Roman"/>
      <w:lang w:val="x-none" w:eastAsia="x-none"/>
    </w:rPr>
  </w:style>
  <w:style w:type="paragraph" w:customStyle="1" w:styleId="Default">
    <w:name w:val="Default"/>
    <w:rsid w:val="00B0120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8">
    <w:name w:val="List Paragraph"/>
    <w:basedOn w:val="a"/>
    <w:uiPriority w:val="34"/>
    <w:qFormat/>
    <w:rsid w:val="00D476A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E17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76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E17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0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0120E"/>
    <w:rPr>
      <w:i/>
      <w:iCs/>
    </w:rPr>
  </w:style>
  <w:style w:type="paragraph" w:styleId="a4">
    <w:name w:val="header"/>
    <w:basedOn w:val="a"/>
    <w:link w:val="a5"/>
    <w:rsid w:val="00B012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B0120E"/>
    <w:rPr>
      <w:rFonts w:ascii="Times New Roman" w:eastAsia="Times New Roman" w:hAnsi="Times New Roman" w:cs="Times New Roman"/>
      <w:lang w:val="x-none" w:eastAsia="x-none"/>
    </w:rPr>
  </w:style>
  <w:style w:type="paragraph" w:styleId="a6">
    <w:name w:val="footer"/>
    <w:basedOn w:val="a"/>
    <w:link w:val="a7"/>
    <w:rsid w:val="00B012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B0120E"/>
    <w:rPr>
      <w:rFonts w:ascii="Times New Roman" w:eastAsia="Times New Roman" w:hAnsi="Times New Roman" w:cs="Times New Roman"/>
      <w:lang w:val="x-none" w:eastAsia="x-none"/>
    </w:rPr>
  </w:style>
  <w:style w:type="paragraph" w:customStyle="1" w:styleId="Default">
    <w:name w:val="Default"/>
    <w:rsid w:val="00B0120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8">
    <w:name w:val="List Paragraph"/>
    <w:basedOn w:val="a"/>
    <w:uiPriority w:val="34"/>
    <w:qFormat/>
    <w:rsid w:val="00D476A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E17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76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E1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FAA96A5B-ECFE-4DC4-B72F-C1E448B6142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Прудникова Екатерина Александровна</cp:lastModifiedBy>
  <cp:revision>2</cp:revision>
  <dcterms:created xsi:type="dcterms:W3CDTF">2023-01-25T11:17:00Z</dcterms:created>
  <dcterms:modified xsi:type="dcterms:W3CDTF">2023-01-25T11:17:00Z</dcterms:modified>
</cp:coreProperties>
</file>