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C" w:rsidRDefault="000C05CC" w:rsidP="000C05CC">
      <w:pPr>
        <w:spacing w:line="240" w:lineRule="auto"/>
        <w:ind w:firstLine="0"/>
        <w:jc w:val="center"/>
        <w:textAlignment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Cs w:val="28"/>
          <w:lang w:eastAsia="ru-RU"/>
        </w:rPr>
        <w:t>Резолюция Налогового форума</w:t>
      </w:r>
    </w:p>
    <w:p w:rsidR="000C05CC" w:rsidRPr="000C05CC" w:rsidRDefault="000C05CC" w:rsidP="00113878">
      <w:pPr>
        <w:spacing w:line="240" w:lineRule="auto"/>
        <w:textAlignment w:val="center"/>
        <w:rPr>
          <w:rFonts w:eastAsia="Times New Roman" w:cs="Times New Roman"/>
          <w:color w:val="000000"/>
          <w:szCs w:val="28"/>
          <w:lang w:eastAsia="ru-RU"/>
        </w:rPr>
      </w:pPr>
    </w:p>
    <w:p w:rsidR="000C05CC" w:rsidRDefault="001A2035" w:rsidP="000C05CC">
      <w:pPr>
        <w:spacing w:line="240" w:lineRule="auto"/>
        <w:textAlignment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 итогам обсуждения согласиться со следующими приоритетными направлениями взаимодействия власти и бизнеса в фискальной сфере:</w:t>
      </w:r>
    </w:p>
    <w:p w:rsidR="008D3F39" w:rsidRPr="00073103" w:rsidRDefault="000C05CC" w:rsidP="008D3F39">
      <w:pPr>
        <w:pStyle w:val="a3"/>
        <w:numPr>
          <w:ilvl w:val="0"/>
          <w:numId w:val="1"/>
        </w:numPr>
        <w:spacing w:line="240" w:lineRule="auto"/>
        <w:ind w:left="0" w:firstLine="709"/>
        <w:textAlignment w:val="center"/>
        <w:rPr>
          <w:rFonts w:cs="Times New Roman"/>
          <w:szCs w:val="28"/>
        </w:rPr>
      </w:pPr>
      <w:r w:rsidRPr="000C05CC">
        <w:rPr>
          <w:rFonts w:eastAsia="Times New Roman" w:cs="Times New Roman"/>
          <w:color w:val="000000"/>
          <w:szCs w:val="28"/>
          <w:lang w:eastAsia="ru-RU"/>
        </w:rPr>
        <w:t>Стабильность и предсказуемость фискальной нагрузки на 5-7</w:t>
      </w:r>
      <w:r w:rsidR="008D3F39">
        <w:rPr>
          <w:rFonts w:eastAsia="Times New Roman" w:cs="Times New Roman"/>
          <w:color w:val="000000"/>
          <w:szCs w:val="28"/>
          <w:lang w:eastAsia="ru-RU"/>
        </w:rPr>
        <w:t>-</w:t>
      </w:r>
      <w:r w:rsidRPr="000C05CC">
        <w:rPr>
          <w:rFonts w:eastAsia="Times New Roman" w:cs="Times New Roman"/>
          <w:color w:val="000000"/>
          <w:szCs w:val="28"/>
          <w:lang w:eastAsia="ru-RU"/>
        </w:rPr>
        <w:t xml:space="preserve">летний срок, </w:t>
      </w:r>
      <w:r>
        <w:rPr>
          <w:rFonts w:cs="Times New Roman"/>
          <w:szCs w:val="28"/>
        </w:rPr>
        <w:t>установление</w:t>
      </w:r>
      <w:r w:rsidRPr="00113878">
        <w:rPr>
          <w:rFonts w:cs="Times New Roman"/>
          <w:szCs w:val="28"/>
        </w:rPr>
        <w:t xml:space="preserve"> устойчивых в долгосрочной перспективе ключевых условий налогообложени</w:t>
      </w:r>
      <w:r w:rsidR="008D3F39">
        <w:rPr>
          <w:rFonts w:cs="Times New Roman"/>
          <w:szCs w:val="28"/>
        </w:rPr>
        <w:t>я.</w:t>
      </w:r>
      <w:r w:rsidR="008D3F39" w:rsidRPr="008D3F3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D3F39" w:rsidRPr="000C05CC">
        <w:rPr>
          <w:rFonts w:eastAsia="Times New Roman" w:cs="Times New Roman"/>
          <w:color w:val="000000"/>
          <w:szCs w:val="28"/>
          <w:lang w:eastAsia="ru-RU"/>
        </w:rPr>
        <w:t>Приоритет</w:t>
      </w:r>
      <w:r w:rsidR="008D3F3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D3F39" w:rsidRPr="000C05CC">
        <w:rPr>
          <w:rFonts w:eastAsia="Times New Roman" w:cs="Times New Roman"/>
          <w:color w:val="000000"/>
          <w:szCs w:val="28"/>
          <w:lang w:eastAsia="ru-RU"/>
        </w:rPr>
        <w:t xml:space="preserve">системных, а не специфических решений в фискальной сфере, </w:t>
      </w:r>
      <w:r w:rsidR="008D3F39">
        <w:rPr>
          <w:rFonts w:eastAsia="Times New Roman" w:cs="Times New Roman"/>
          <w:color w:val="000000"/>
          <w:szCs w:val="28"/>
          <w:lang w:eastAsia="ru-RU"/>
        </w:rPr>
        <w:t>включая о</w:t>
      </w:r>
      <w:r w:rsidR="008D3F39" w:rsidRPr="000C05CC">
        <w:rPr>
          <w:rFonts w:eastAsia="Times New Roman" w:cs="Times New Roman"/>
          <w:color w:val="000000"/>
          <w:szCs w:val="28"/>
          <w:lang w:eastAsia="ru-RU"/>
        </w:rPr>
        <w:t xml:space="preserve">тказ от введения новых </w:t>
      </w:r>
      <w:r w:rsidR="008D3F39">
        <w:rPr>
          <w:rFonts w:eastAsia="Times New Roman" w:cs="Times New Roman"/>
          <w:color w:val="000000"/>
          <w:szCs w:val="28"/>
          <w:lang w:eastAsia="ru-RU"/>
        </w:rPr>
        <w:t>налогов разового характера.</w:t>
      </w:r>
    </w:p>
    <w:p w:rsidR="00E35BD9" w:rsidRDefault="008D3F39" w:rsidP="000C05CC">
      <w:pPr>
        <w:pStyle w:val="a3"/>
        <w:numPr>
          <w:ilvl w:val="0"/>
          <w:numId w:val="1"/>
        </w:numPr>
        <w:spacing w:line="240" w:lineRule="auto"/>
        <w:ind w:left="0" w:firstLine="709"/>
        <w:textAlignment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Отказ от ужесточения систе</w:t>
      </w:r>
      <w:r w:rsidR="00E35BD9">
        <w:rPr>
          <w:rFonts w:cs="Times New Roman"/>
          <w:szCs w:val="28"/>
        </w:rPr>
        <w:t>мы налогового администрирования.</w:t>
      </w:r>
      <w:r>
        <w:rPr>
          <w:rFonts w:cs="Times New Roman"/>
          <w:szCs w:val="28"/>
        </w:rPr>
        <w:t xml:space="preserve"> </w:t>
      </w:r>
      <w:r w:rsidR="00E35BD9">
        <w:rPr>
          <w:rFonts w:cs="Times New Roman"/>
          <w:szCs w:val="28"/>
        </w:rPr>
        <w:t>Ф</w:t>
      </w:r>
      <w:r w:rsidR="000C05CC" w:rsidRPr="00113878">
        <w:rPr>
          <w:rFonts w:cs="Times New Roman"/>
          <w:szCs w:val="28"/>
        </w:rPr>
        <w:t xml:space="preserve">ормирование понятного и устойчивого набора критериев по квалификации имущества для целей исчисления налога на имущество, а также подтверждение на уровне Верховного </w:t>
      </w:r>
      <w:r w:rsidR="00E35BD9">
        <w:rPr>
          <w:rFonts w:cs="Times New Roman"/>
          <w:szCs w:val="28"/>
        </w:rPr>
        <w:t>С</w:t>
      </w:r>
      <w:r w:rsidR="000C05CC" w:rsidRPr="00113878">
        <w:rPr>
          <w:rFonts w:cs="Times New Roman"/>
          <w:szCs w:val="28"/>
        </w:rPr>
        <w:t>уда РФ</w:t>
      </w:r>
      <w:r w:rsidR="00E35BD9">
        <w:rPr>
          <w:rFonts w:cs="Times New Roman"/>
          <w:szCs w:val="28"/>
        </w:rPr>
        <w:t xml:space="preserve"> ранее сформулированных им</w:t>
      </w:r>
      <w:r w:rsidR="000C05CC" w:rsidRPr="00113878">
        <w:rPr>
          <w:rFonts w:cs="Times New Roman"/>
          <w:szCs w:val="28"/>
        </w:rPr>
        <w:t xml:space="preserve"> принципов классификации имущества как движимого и недвижимого. </w:t>
      </w:r>
    </w:p>
    <w:p w:rsidR="000C05CC" w:rsidRPr="00113878" w:rsidRDefault="008D3F39" w:rsidP="000C05CC">
      <w:pPr>
        <w:pStyle w:val="a3"/>
        <w:numPr>
          <w:ilvl w:val="0"/>
          <w:numId w:val="1"/>
        </w:numPr>
        <w:spacing w:line="240" w:lineRule="auto"/>
        <w:ind w:left="0" w:firstLine="709"/>
        <w:textAlignment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113878">
        <w:rPr>
          <w:rFonts w:cs="Times New Roman"/>
          <w:szCs w:val="28"/>
        </w:rPr>
        <w:t>гранич</w:t>
      </w:r>
      <w:r>
        <w:rPr>
          <w:rFonts w:cs="Times New Roman"/>
          <w:szCs w:val="28"/>
        </w:rPr>
        <w:t>ение</w:t>
      </w:r>
      <w:r w:rsidRPr="00113878">
        <w:rPr>
          <w:rFonts w:cs="Times New Roman"/>
          <w:szCs w:val="28"/>
        </w:rPr>
        <w:t xml:space="preserve"> предельн</w:t>
      </w:r>
      <w:r>
        <w:rPr>
          <w:rFonts w:cs="Times New Roman"/>
          <w:szCs w:val="28"/>
        </w:rPr>
        <w:t>ой ставки</w:t>
      </w:r>
      <w:r w:rsidRPr="00113878">
        <w:rPr>
          <w:rFonts w:cs="Times New Roman"/>
          <w:szCs w:val="28"/>
        </w:rPr>
        <w:t xml:space="preserve"> пени по налогам </w:t>
      </w:r>
      <w:r>
        <w:rPr>
          <w:rFonts w:cs="Times New Roman"/>
          <w:szCs w:val="28"/>
        </w:rPr>
        <w:t>на уровне не более 15%</w:t>
      </w:r>
      <w:r w:rsidR="00E35BD9">
        <w:rPr>
          <w:rFonts w:cs="Times New Roman"/>
          <w:szCs w:val="28"/>
        </w:rPr>
        <w:t>.</w:t>
      </w:r>
    </w:p>
    <w:p w:rsidR="001A2035" w:rsidRDefault="000C05CC" w:rsidP="001A2035">
      <w:pPr>
        <w:pStyle w:val="a3"/>
        <w:numPr>
          <w:ilvl w:val="0"/>
          <w:numId w:val="1"/>
        </w:numPr>
        <w:spacing w:line="240" w:lineRule="auto"/>
        <w:ind w:left="0" w:firstLine="709"/>
        <w:textAlignment w:val="center"/>
        <w:rPr>
          <w:rFonts w:cs="Times New Roman"/>
          <w:szCs w:val="28"/>
        </w:rPr>
      </w:pPr>
      <w:r w:rsidRPr="000C05CC">
        <w:rPr>
          <w:rFonts w:eastAsia="Times New Roman" w:cs="Times New Roman"/>
          <w:color w:val="000000"/>
          <w:szCs w:val="28"/>
          <w:lang w:eastAsia="ru-RU"/>
        </w:rPr>
        <w:t>Отказ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C05CC">
        <w:rPr>
          <w:rFonts w:eastAsia="Times New Roman" w:cs="Times New Roman"/>
          <w:color w:val="000000"/>
          <w:szCs w:val="28"/>
          <w:lang w:eastAsia="ru-RU"/>
        </w:rPr>
        <w:t>от продления временных мер по повышению фискальной нагрузки</w:t>
      </w:r>
      <w:r w:rsidR="001A2035">
        <w:rPr>
          <w:rFonts w:eastAsia="Times New Roman" w:cs="Times New Roman"/>
          <w:color w:val="000000"/>
          <w:szCs w:val="28"/>
          <w:lang w:eastAsia="ru-RU"/>
        </w:rPr>
        <w:t>, включая о</w:t>
      </w:r>
      <w:r w:rsidRPr="00113878">
        <w:rPr>
          <w:rFonts w:cs="Times New Roman"/>
          <w:szCs w:val="28"/>
        </w:rPr>
        <w:t>тказ от введенного с 2017 года 50%-</w:t>
      </w:r>
      <w:proofErr w:type="gramStart"/>
      <w:r w:rsidRPr="00113878">
        <w:rPr>
          <w:rFonts w:cs="Times New Roman"/>
          <w:szCs w:val="28"/>
        </w:rPr>
        <w:t>о</w:t>
      </w:r>
      <w:r w:rsidR="008D3F39">
        <w:rPr>
          <w:rFonts w:cs="Times New Roman"/>
          <w:szCs w:val="28"/>
        </w:rPr>
        <w:t>го</w:t>
      </w:r>
      <w:proofErr w:type="gramEnd"/>
      <w:r w:rsidRPr="00113878">
        <w:rPr>
          <w:rFonts w:cs="Times New Roman"/>
          <w:szCs w:val="28"/>
        </w:rPr>
        <w:t xml:space="preserve"> ограничения</w:t>
      </w:r>
      <w:r w:rsidR="001A2035">
        <w:rPr>
          <w:rFonts w:cs="Times New Roman"/>
          <w:szCs w:val="28"/>
        </w:rPr>
        <w:t xml:space="preserve"> на перенос накопленных убытков.</w:t>
      </w:r>
    </w:p>
    <w:p w:rsidR="000C05CC" w:rsidRPr="001A2035" w:rsidRDefault="000C05CC" w:rsidP="001A2035">
      <w:pPr>
        <w:pStyle w:val="a3"/>
        <w:numPr>
          <w:ilvl w:val="0"/>
          <w:numId w:val="1"/>
        </w:numPr>
        <w:spacing w:line="240" w:lineRule="auto"/>
        <w:ind w:left="0" w:firstLine="709"/>
        <w:textAlignment w:val="center"/>
        <w:rPr>
          <w:rFonts w:cs="Times New Roman"/>
          <w:szCs w:val="28"/>
        </w:rPr>
      </w:pPr>
      <w:r w:rsidRPr="001A2035">
        <w:rPr>
          <w:rFonts w:eastAsia="Times New Roman" w:cs="Times New Roman"/>
          <w:color w:val="000000"/>
          <w:szCs w:val="28"/>
          <w:lang w:eastAsia="ru-RU"/>
        </w:rPr>
        <w:t xml:space="preserve">Приоритет стимулирующей функции налоговой системы </w:t>
      </w:r>
      <w:proofErr w:type="gramStart"/>
      <w:r w:rsidRPr="001A2035">
        <w:rPr>
          <w:rFonts w:eastAsia="Times New Roman" w:cs="Times New Roman"/>
          <w:color w:val="000000"/>
          <w:szCs w:val="28"/>
          <w:lang w:eastAsia="ru-RU"/>
        </w:rPr>
        <w:t>над</w:t>
      </w:r>
      <w:proofErr w:type="gramEnd"/>
      <w:r w:rsidRPr="001A2035">
        <w:rPr>
          <w:rFonts w:eastAsia="Times New Roman" w:cs="Times New Roman"/>
          <w:color w:val="000000"/>
          <w:szCs w:val="28"/>
          <w:lang w:eastAsia="ru-RU"/>
        </w:rPr>
        <w:t xml:space="preserve"> фискальной. Введение льгот на инвестиции в основной капитал как стимула для инвестиционных программ</w:t>
      </w:r>
      <w:r w:rsidR="001A2035">
        <w:rPr>
          <w:rFonts w:eastAsia="Times New Roman" w:cs="Times New Roman"/>
          <w:color w:val="000000"/>
          <w:szCs w:val="28"/>
          <w:lang w:eastAsia="ru-RU"/>
        </w:rPr>
        <w:t>. Д</w:t>
      </w:r>
      <w:r w:rsidR="001A2035">
        <w:rPr>
          <w:rFonts w:cs="Times New Roman"/>
          <w:szCs w:val="28"/>
        </w:rPr>
        <w:t>ифференциация</w:t>
      </w:r>
      <w:r w:rsidRPr="001A2035">
        <w:rPr>
          <w:rFonts w:cs="Times New Roman"/>
          <w:szCs w:val="28"/>
        </w:rPr>
        <w:t xml:space="preserve"> налогообложения </w:t>
      </w:r>
      <w:proofErr w:type="gramStart"/>
      <w:r w:rsidRPr="001A2035">
        <w:rPr>
          <w:rFonts w:cs="Times New Roman"/>
          <w:szCs w:val="28"/>
        </w:rPr>
        <w:t>в зависимости от инвестиционной активности компаний в форме предоставления дополнительных фискальных стимулов в зависимости от их инвестиционной активности</w:t>
      </w:r>
      <w:proofErr w:type="gramEnd"/>
      <w:r w:rsidR="001A2035">
        <w:rPr>
          <w:rFonts w:cs="Times New Roman"/>
          <w:szCs w:val="28"/>
        </w:rPr>
        <w:t xml:space="preserve">, в частности, возможность </w:t>
      </w:r>
      <w:r w:rsidRPr="001A2035">
        <w:rPr>
          <w:rFonts w:cs="Times New Roman"/>
          <w:szCs w:val="28"/>
        </w:rPr>
        <w:t xml:space="preserve">снижения федеральной ставки налога на прибыль/введения федерального инвестиционного налогового вычета (ФИНВ) для компаний (групп компаний) с активным инвестиционным профилем. Снижение ставки/ФИНВ может </w:t>
      </w:r>
      <w:proofErr w:type="gramStart"/>
      <w:r w:rsidRPr="001A2035">
        <w:rPr>
          <w:rFonts w:cs="Times New Roman"/>
          <w:szCs w:val="28"/>
        </w:rPr>
        <w:t>работать</w:t>
      </w:r>
      <w:proofErr w:type="gramEnd"/>
      <w:r w:rsidRPr="001A2035">
        <w:rPr>
          <w:rFonts w:cs="Times New Roman"/>
          <w:szCs w:val="28"/>
        </w:rPr>
        <w:t xml:space="preserve"> как универсальный механизм стимулирования инвестиций на территории всей страны по принципу одного ключа без необходимости принятия решения субъектами РФ и позволит дифференцировать ставку налога на прибыль в пределах 17-20% в зависимости от инвестиционной активности компаний за счет уменьшения федеральной части налога на прибыль.</w:t>
      </w:r>
      <w:r w:rsidR="001A2035">
        <w:rPr>
          <w:rFonts w:cs="Times New Roman"/>
          <w:szCs w:val="28"/>
        </w:rPr>
        <w:t xml:space="preserve"> </w:t>
      </w:r>
    </w:p>
    <w:p w:rsidR="000C05CC" w:rsidRPr="00113878" w:rsidRDefault="000C05CC" w:rsidP="000C05CC">
      <w:pPr>
        <w:spacing w:line="240" w:lineRule="auto"/>
        <w:rPr>
          <w:rFonts w:cs="Times New Roman"/>
          <w:szCs w:val="28"/>
        </w:rPr>
      </w:pPr>
      <w:r w:rsidRPr="00113878">
        <w:rPr>
          <w:rFonts w:cs="Times New Roman"/>
          <w:szCs w:val="28"/>
        </w:rPr>
        <w:t>Продл</w:t>
      </w:r>
      <w:r w:rsidR="001A2035">
        <w:rPr>
          <w:rFonts w:cs="Times New Roman"/>
          <w:szCs w:val="28"/>
        </w:rPr>
        <w:t>ение на 10 лет действия</w:t>
      </w:r>
      <w:r w:rsidRPr="00113878">
        <w:rPr>
          <w:rFonts w:cs="Times New Roman"/>
          <w:szCs w:val="28"/>
        </w:rPr>
        <w:t xml:space="preserve"> общего механизма </w:t>
      </w:r>
      <w:proofErr w:type="gramStart"/>
      <w:r w:rsidRPr="00113878">
        <w:rPr>
          <w:rFonts w:cs="Times New Roman"/>
          <w:szCs w:val="28"/>
        </w:rPr>
        <w:t>ИНВ</w:t>
      </w:r>
      <w:proofErr w:type="gramEnd"/>
      <w:r w:rsidRPr="00113878">
        <w:rPr>
          <w:rFonts w:cs="Times New Roman"/>
          <w:szCs w:val="28"/>
        </w:rPr>
        <w:t xml:space="preserve"> и РИП, расшир</w:t>
      </w:r>
      <w:r w:rsidR="001A2035">
        <w:rPr>
          <w:rFonts w:cs="Times New Roman"/>
          <w:szCs w:val="28"/>
        </w:rPr>
        <w:t>ение стабилизационных</w:t>
      </w:r>
      <w:r w:rsidRPr="00113878">
        <w:rPr>
          <w:rFonts w:cs="Times New Roman"/>
          <w:szCs w:val="28"/>
        </w:rPr>
        <w:t xml:space="preserve"> оговор</w:t>
      </w:r>
      <w:r w:rsidR="001A2035">
        <w:rPr>
          <w:rFonts w:cs="Times New Roman"/>
          <w:szCs w:val="28"/>
        </w:rPr>
        <w:t>ок, предусмотренных</w:t>
      </w:r>
      <w:r w:rsidRPr="00113878">
        <w:rPr>
          <w:rFonts w:cs="Times New Roman"/>
          <w:szCs w:val="28"/>
        </w:rPr>
        <w:t xml:space="preserve"> в рамках СЗПК, СПИК и ТОР, СПВ на любые фискальные платежи с бизнеса (включая НДПИ, экспортные пошлины, а также новые налоги и сборы), </w:t>
      </w:r>
      <w:proofErr w:type="spellStart"/>
      <w:r w:rsidRPr="00113878">
        <w:rPr>
          <w:rFonts w:cs="Times New Roman"/>
          <w:szCs w:val="28"/>
        </w:rPr>
        <w:t>донастро</w:t>
      </w:r>
      <w:r w:rsidR="001A2035">
        <w:rPr>
          <w:rFonts w:cs="Times New Roman"/>
          <w:szCs w:val="28"/>
        </w:rPr>
        <w:t>йка</w:t>
      </w:r>
      <w:proofErr w:type="spellEnd"/>
      <w:r w:rsidR="001A2035">
        <w:rPr>
          <w:rFonts w:cs="Times New Roman"/>
          <w:szCs w:val="28"/>
        </w:rPr>
        <w:t xml:space="preserve"> возможности</w:t>
      </w:r>
      <w:r w:rsidRPr="00113878">
        <w:rPr>
          <w:rFonts w:cs="Times New Roman"/>
          <w:szCs w:val="28"/>
        </w:rPr>
        <w:t xml:space="preserve"> применения режимов ТОР, РИП, СПВ и режима Арктической зоны для компаний, имеющих обособленные подразделения за пределами территорий реализации проектов за счет механизмов раздельного учета.</w:t>
      </w:r>
    </w:p>
    <w:p w:rsidR="00D72947" w:rsidRPr="000C05CC" w:rsidRDefault="001A2035" w:rsidP="000C05CC">
      <w:pPr>
        <w:pStyle w:val="a3"/>
        <w:numPr>
          <w:ilvl w:val="0"/>
          <w:numId w:val="1"/>
        </w:numPr>
        <w:spacing w:line="240" w:lineRule="auto"/>
        <w:ind w:left="0" w:firstLine="851"/>
        <w:textAlignment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П</w:t>
      </w:r>
      <w:r w:rsidR="009B70DC" w:rsidRPr="000C05CC">
        <w:rPr>
          <w:rFonts w:eastAsia="Times New Roman" w:cs="Times New Roman"/>
          <w:szCs w:val="28"/>
          <w:bdr w:val="none" w:sz="0" w:space="0" w:color="auto" w:frame="1"/>
          <w:lang w:eastAsia="ru-RU"/>
        </w:rPr>
        <w:t>родолжени</w:t>
      </w:r>
      <w:r w:rsidR="00113878" w:rsidRPr="000C05CC">
        <w:rPr>
          <w:rFonts w:eastAsia="Times New Roman" w:cs="Times New Roman"/>
          <w:szCs w:val="28"/>
          <w:bdr w:val="none" w:sz="0" w:space="0" w:color="auto" w:frame="1"/>
          <w:lang w:eastAsia="ru-RU"/>
        </w:rPr>
        <w:t>е</w:t>
      </w:r>
      <w:r w:rsidR="009B70DC" w:rsidRPr="000C05C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диалога с Правительством по </w:t>
      </w:r>
      <w:proofErr w:type="spellStart"/>
      <w:r w:rsidR="009B70DC" w:rsidRPr="000C05CC">
        <w:rPr>
          <w:rFonts w:eastAsia="Times New Roman" w:cs="Times New Roman"/>
          <w:szCs w:val="28"/>
          <w:bdr w:val="none" w:sz="0" w:space="0" w:color="auto" w:frame="1"/>
          <w:lang w:eastAsia="ru-RU"/>
        </w:rPr>
        <w:t>донастройке</w:t>
      </w:r>
      <w:proofErr w:type="spellEnd"/>
      <w:r w:rsidR="000C05CC" w:rsidRPr="000C05C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налогового законодательства по чувствительным для бизнеса вопросам, включая </w:t>
      </w:r>
      <w:r w:rsidR="000C05CC" w:rsidRPr="000C05CC">
        <w:rPr>
          <w:rFonts w:cs="Times New Roman"/>
          <w:szCs w:val="28"/>
        </w:rPr>
        <w:t>оцен</w:t>
      </w:r>
      <w:r>
        <w:rPr>
          <w:rFonts w:cs="Times New Roman"/>
          <w:szCs w:val="28"/>
        </w:rPr>
        <w:t>ку</w:t>
      </w:r>
      <w:r w:rsidR="000C05CC" w:rsidRPr="000C05CC">
        <w:rPr>
          <w:rFonts w:cs="Times New Roman"/>
          <w:szCs w:val="28"/>
        </w:rPr>
        <w:t xml:space="preserve"> фискальны</w:t>
      </w:r>
      <w:r>
        <w:rPr>
          <w:rFonts w:cs="Times New Roman"/>
          <w:szCs w:val="28"/>
        </w:rPr>
        <w:t>х</w:t>
      </w:r>
      <w:r w:rsidR="000C05CC" w:rsidRPr="000C05CC">
        <w:rPr>
          <w:rFonts w:cs="Times New Roman"/>
          <w:szCs w:val="28"/>
        </w:rPr>
        <w:t xml:space="preserve"> решени</w:t>
      </w:r>
      <w:r>
        <w:rPr>
          <w:rFonts w:cs="Times New Roman"/>
          <w:szCs w:val="28"/>
        </w:rPr>
        <w:t>й</w:t>
      </w:r>
      <w:r w:rsidR="000C05CC" w:rsidRPr="000C05CC">
        <w:rPr>
          <w:rFonts w:cs="Times New Roman"/>
          <w:szCs w:val="28"/>
        </w:rPr>
        <w:t>, приняты</w:t>
      </w:r>
      <w:r>
        <w:rPr>
          <w:rFonts w:cs="Times New Roman"/>
          <w:szCs w:val="28"/>
        </w:rPr>
        <w:t>х</w:t>
      </w:r>
      <w:r w:rsidR="000C05CC" w:rsidRPr="000C05CC">
        <w:rPr>
          <w:rFonts w:cs="Times New Roman"/>
          <w:szCs w:val="28"/>
        </w:rPr>
        <w:t xml:space="preserve"> в 2023 г., в </w:t>
      </w:r>
      <w:proofErr w:type="spellStart"/>
      <w:r w:rsidR="000C05CC" w:rsidRPr="000C05CC">
        <w:rPr>
          <w:rFonts w:cs="Times New Roman"/>
          <w:szCs w:val="28"/>
        </w:rPr>
        <w:t>т.ч</w:t>
      </w:r>
      <w:proofErr w:type="spellEnd"/>
      <w:r w:rsidR="000C05CC" w:rsidRPr="000C05CC">
        <w:rPr>
          <w:rFonts w:cs="Times New Roman"/>
          <w:szCs w:val="28"/>
        </w:rPr>
        <w:t>. пересмотр</w:t>
      </w:r>
      <w:r>
        <w:rPr>
          <w:rFonts w:cs="Times New Roman"/>
          <w:szCs w:val="28"/>
        </w:rPr>
        <w:t xml:space="preserve"> параметров</w:t>
      </w:r>
      <w:r w:rsidR="000C05CC" w:rsidRPr="000C05CC">
        <w:rPr>
          <w:rFonts w:cs="Times New Roman"/>
          <w:szCs w:val="28"/>
        </w:rPr>
        <w:t xml:space="preserve"> </w:t>
      </w:r>
      <w:r w:rsidRPr="000C05CC">
        <w:rPr>
          <w:rFonts w:cs="Times New Roman"/>
          <w:szCs w:val="28"/>
        </w:rPr>
        <w:t xml:space="preserve">экспортной </w:t>
      </w:r>
      <w:proofErr w:type="gramStart"/>
      <w:r w:rsidRPr="000C05CC">
        <w:rPr>
          <w:rFonts w:cs="Times New Roman"/>
          <w:szCs w:val="28"/>
        </w:rPr>
        <w:t>пошлины</w:t>
      </w:r>
      <w:proofErr w:type="gramEnd"/>
      <w:r w:rsidRPr="000C05CC">
        <w:rPr>
          <w:rFonts w:cs="Times New Roman"/>
          <w:szCs w:val="28"/>
        </w:rPr>
        <w:t xml:space="preserve"> </w:t>
      </w:r>
      <w:r w:rsidR="000C05CC" w:rsidRPr="000C05CC">
        <w:rPr>
          <w:rFonts w:cs="Times New Roman"/>
          <w:szCs w:val="28"/>
        </w:rPr>
        <w:t xml:space="preserve">с учетом экономического положения вовлеченных отраслей, </w:t>
      </w:r>
      <w:r>
        <w:rPr>
          <w:rFonts w:cs="Times New Roman"/>
          <w:szCs w:val="28"/>
        </w:rPr>
        <w:t>корректировк</w:t>
      </w:r>
      <w:r w:rsidR="00E35BD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="009B70DC" w:rsidRPr="000C05C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поправок </w:t>
      </w:r>
      <w:r w:rsidR="00E35BD9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в </w:t>
      </w:r>
      <w:r w:rsidR="009B70DC" w:rsidRPr="000C05CC">
        <w:rPr>
          <w:rFonts w:eastAsia="Times New Roman" w:cs="Times New Roman"/>
          <w:szCs w:val="28"/>
          <w:bdr w:val="none" w:sz="0" w:space="0" w:color="auto" w:frame="1"/>
          <w:lang w:eastAsia="ru-RU"/>
        </w:rPr>
        <w:t>правил</w:t>
      </w:r>
      <w:r w:rsidR="00E35BD9">
        <w:rPr>
          <w:rFonts w:eastAsia="Times New Roman" w:cs="Times New Roman"/>
          <w:szCs w:val="28"/>
          <w:bdr w:val="none" w:sz="0" w:space="0" w:color="auto" w:frame="1"/>
          <w:lang w:eastAsia="ru-RU"/>
        </w:rPr>
        <w:t>а</w:t>
      </w:r>
      <w:r w:rsidR="009B70DC" w:rsidRPr="000C05C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ТЦО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и минимизаци</w:t>
      </w:r>
      <w:r w:rsidR="00E35BD9">
        <w:rPr>
          <w:rFonts w:eastAsia="Times New Roman" w:cs="Times New Roman"/>
          <w:szCs w:val="28"/>
          <w:bdr w:val="none" w:sz="0" w:space="0" w:color="auto" w:frame="1"/>
          <w:lang w:eastAsia="ru-RU"/>
        </w:rPr>
        <w:t>я</w:t>
      </w:r>
      <w:r w:rsidR="00113878" w:rsidRPr="000C05C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113878" w:rsidRPr="000C05CC">
        <w:rPr>
          <w:rFonts w:eastAsia="Times New Roman" w:cs="Times New Roman"/>
          <w:szCs w:val="28"/>
          <w:bdr w:val="none" w:sz="0" w:space="0" w:color="auto" w:frame="1"/>
          <w:lang w:eastAsia="ru-RU"/>
        </w:rPr>
        <w:lastRenderedPageBreak/>
        <w:t xml:space="preserve">рисков </w:t>
      </w:r>
      <w:r w:rsidR="00D72947" w:rsidRPr="000C05CC">
        <w:rPr>
          <w:rFonts w:eastAsia="Times New Roman" w:cs="Times New Roman"/>
          <w:color w:val="000000"/>
          <w:szCs w:val="28"/>
          <w:lang w:eastAsia="ru-RU"/>
        </w:rPr>
        <w:t>из-за включения недружест</w:t>
      </w:r>
      <w:r>
        <w:rPr>
          <w:rFonts w:eastAsia="Times New Roman" w:cs="Times New Roman"/>
          <w:color w:val="000000"/>
          <w:szCs w:val="28"/>
          <w:lang w:eastAsia="ru-RU"/>
        </w:rPr>
        <w:t>венных стран в список офшоров, в том числе в части применения добросовестными компаниями с иностранным участием механизмов поддержки.</w:t>
      </w:r>
    </w:p>
    <w:sectPr w:rsidR="00D72947" w:rsidRPr="000C05CC" w:rsidSect="00073103">
      <w:headerReference w:type="default" r:id="rId8"/>
      <w:pgSz w:w="11906" w:h="16838"/>
      <w:pgMar w:top="1191" w:right="1134" w:bottom="1134" w:left="119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80" w:rsidRDefault="003D7080" w:rsidP="00D72947">
      <w:pPr>
        <w:spacing w:line="240" w:lineRule="auto"/>
      </w:pPr>
      <w:r>
        <w:separator/>
      </w:r>
    </w:p>
  </w:endnote>
  <w:endnote w:type="continuationSeparator" w:id="0">
    <w:p w:rsidR="003D7080" w:rsidRDefault="003D7080" w:rsidP="00D72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80" w:rsidRDefault="003D7080" w:rsidP="00D72947">
      <w:pPr>
        <w:spacing w:line="240" w:lineRule="auto"/>
      </w:pPr>
      <w:r>
        <w:separator/>
      </w:r>
    </w:p>
  </w:footnote>
  <w:footnote w:type="continuationSeparator" w:id="0">
    <w:p w:rsidR="003D7080" w:rsidRDefault="003D7080" w:rsidP="00D729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156504"/>
      <w:docPartObj>
        <w:docPartGallery w:val="Page Numbers (Top of Page)"/>
        <w:docPartUnique/>
      </w:docPartObj>
    </w:sdtPr>
    <w:sdtEndPr/>
    <w:sdtContent>
      <w:p w:rsidR="00D72947" w:rsidRDefault="00D729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103">
          <w:rPr>
            <w:noProof/>
          </w:rPr>
          <w:t>2</w:t>
        </w:r>
        <w:r>
          <w:fldChar w:fldCharType="end"/>
        </w:r>
      </w:p>
    </w:sdtContent>
  </w:sdt>
  <w:p w:rsidR="00D72947" w:rsidRDefault="00D729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0CB4"/>
    <w:multiLevelType w:val="hybridMultilevel"/>
    <w:tmpl w:val="73FAA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рамов Василий Федорович \ Vasilii Khramov">
    <w15:presenceInfo w15:providerId="AD" w15:userId="S-1-5-21-251836698-2453210668-4076594008-52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D6"/>
    <w:rsid w:val="00073103"/>
    <w:rsid w:val="000C05CC"/>
    <w:rsid w:val="00113878"/>
    <w:rsid w:val="001A2035"/>
    <w:rsid w:val="00223ED0"/>
    <w:rsid w:val="002829FA"/>
    <w:rsid w:val="002B4FE6"/>
    <w:rsid w:val="002E4A6F"/>
    <w:rsid w:val="0031618D"/>
    <w:rsid w:val="00330BF4"/>
    <w:rsid w:val="00361C09"/>
    <w:rsid w:val="003741C4"/>
    <w:rsid w:val="003D1F72"/>
    <w:rsid w:val="003D7080"/>
    <w:rsid w:val="00484066"/>
    <w:rsid w:val="004F7993"/>
    <w:rsid w:val="005B38F1"/>
    <w:rsid w:val="007972C7"/>
    <w:rsid w:val="007B4C25"/>
    <w:rsid w:val="00803289"/>
    <w:rsid w:val="00832BD6"/>
    <w:rsid w:val="008D3F39"/>
    <w:rsid w:val="00933734"/>
    <w:rsid w:val="009B70DC"/>
    <w:rsid w:val="009F795F"/>
    <w:rsid w:val="00B05A73"/>
    <w:rsid w:val="00C104AB"/>
    <w:rsid w:val="00C4107B"/>
    <w:rsid w:val="00C50224"/>
    <w:rsid w:val="00CD3B60"/>
    <w:rsid w:val="00D168DD"/>
    <w:rsid w:val="00D72947"/>
    <w:rsid w:val="00E35BD9"/>
    <w:rsid w:val="00E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6"/>
    <w:pPr>
      <w:spacing w:after="0" w:line="0" w:lineRule="atLeas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29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94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7294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94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6"/>
    <w:pPr>
      <w:spacing w:after="0" w:line="0" w:lineRule="atLeas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29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94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7294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94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«ГМК «Норильский никель»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Светлана Петровна</dc:creator>
  <cp:lastModifiedBy>ПК</cp:lastModifiedBy>
  <cp:revision>3</cp:revision>
  <cp:lastPrinted>2024-02-19T06:28:00Z</cp:lastPrinted>
  <dcterms:created xsi:type="dcterms:W3CDTF">2024-02-19T06:56:00Z</dcterms:created>
  <dcterms:modified xsi:type="dcterms:W3CDTF">2024-02-19T06:56:00Z</dcterms:modified>
</cp:coreProperties>
</file>