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04342" w14:textId="77777777" w:rsidR="00CF57A6" w:rsidRDefault="00373B7F" w:rsidP="00CF57A6">
      <w:pPr>
        <w:spacing w:after="0" w:line="240" w:lineRule="auto"/>
        <w:jc w:val="center"/>
        <w:rPr>
          <w:rFonts w:ascii="Times New Roman" w:hAnsi="Times New Roman" w:cs="Times New Roman"/>
          <w:b/>
          <w:sz w:val="28"/>
          <w:szCs w:val="28"/>
        </w:rPr>
      </w:pPr>
      <w:r w:rsidRPr="00CF57A6">
        <w:rPr>
          <w:rFonts w:ascii="Times New Roman" w:hAnsi="Times New Roman" w:cs="Times New Roman"/>
          <w:b/>
          <w:sz w:val="28"/>
          <w:szCs w:val="28"/>
        </w:rPr>
        <w:t>Замечания и предложения</w:t>
      </w:r>
      <w:r w:rsidR="00CF57A6" w:rsidRPr="00CF57A6">
        <w:rPr>
          <w:rFonts w:ascii="Times New Roman" w:hAnsi="Times New Roman" w:cs="Times New Roman"/>
          <w:b/>
          <w:sz w:val="28"/>
          <w:szCs w:val="28"/>
        </w:rPr>
        <w:t xml:space="preserve"> </w:t>
      </w:r>
      <w:r w:rsidR="00CF57A6">
        <w:rPr>
          <w:rFonts w:ascii="Times New Roman" w:hAnsi="Times New Roman" w:cs="Times New Roman"/>
          <w:b/>
          <w:sz w:val="28"/>
          <w:szCs w:val="28"/>
        </w:rPr>
        <w:t>РСПП</w:t>
      </w:r>
    </w:p>
    <w:p w14:paraId="692DF8F8" w14:textId="49010FF2" w:rsidR="00A33916" w:rsidRPr="00CF57A6" w:rsidRDefault="00CF57A6" w:rsidP="00CF57A6">
      <w:pPr>
        <w:spacing w:after="0" w:line="240" w:lineRule="auto"/>
        <w:jc w:val="center"/>
        <w:rPr>
          <w:rFonts w:ascii="Times New Roman" w:eastAsia="Times New Roman" w:hAnsi="Times New Roman" w:cs="Times New Roman"/>
          <w:b/>
          <w:sz w:val="28"/>
          <w:szCs w:val="28"/>
          <w:lang w:eastAsia="ru-RU"/>
        </w:rPr>
      </w:pPr>
      <w:r w:rsidRPr="00CF57A6">
        <w:rPr>
          <w:rFonts w:ascii="Times New Roman" w:hAnsi="Times New Roman" w:cs="Times New Roman"/>
          <w:b/>
          <w:sz w:val="28"/>
          <w:szCs w:val="28"/>
        </w:rPr>
        <w:t>к</w:t>
      </w:r>
      <w:r w:rsidR="005E47AB" w:rsidRPr="00CF57A6">
        <w:rPr>
          <w:rFonts w:ascii="Times New Roman" w:hAnsi="Times New Roman" w:cs="Times New Roman"/>
          <w:b/>
          <w:sz w:val="28"/>
          <w:szCs w:val="28"/>
        </w:rPr>
        <w:t xml:space="preserve"> </w:t>
      </w:r>
      <w:r w:rsidR="00A33916" w:rsidRPr="00CF57A6">
        <w:rPr>
          <w:rFonts w:ascii="Times New Roman" w:hAnsi="Times New Roman" w:cs="Times New Roman"/>
          <w:b/>
          <w:sz w:val="28"/>
          <w:szCs w:val="28"/>
        </w:rPr>
        <w:t>проекту федерального закона</w:t>
      </w:r>
      <w:r w:rsidR="005E47AB" w:rsidRPr="00CF57A6">
        <w:rPr>
          <w:rFonts w:ascii="Times New Roman" w:hAnsi="Times New Roman" w:cs="Times New Roman"/>
          <w:b/>
          <w:sz w:val="28"/>
          <w:szCs w:val="28"/>
        </w:rPr>
        <w:t xml:space="preserve"> </w:t>
      </w:r>
      <w:r w:rsidR="00B27BEC" w:rsidRPr="00CF57A6">
        <w:rPr>
          <w:rFonts w:ascii="Times New Roman" w:eastAsia="Times New Roman" w:hAnsi="Times New Roman" w:cs="Times New Roman"/>
          <w:b/>
          <w:sz w:val="28"/>
          <w:szCs w:val="28"/>
          <w:lang w:eastAsia="ru-RU"/>
        </w:rPr>
        <w:t xml:space="preserve">№ 502104-8 «О внесении изменений в Кодекс Российской Федерации об административных правонарушениях» </w:t>
      </w:r>
    </w:p>
    <w:p w14:paraId="23B53423" w14:textId="77777777" w:rsidR="00206463" w:rsidRPr="00CF57A6" w:rsidRDefault="00B27BEC" w:rsidP="00CF57A6">
      <w:pPr>
        <w:spacing w:after="0" w:line="240" w:lineRule="auto"/>
        <w:jc w:val="center"/>
        <w:rPr>
          <w:rFonts w:ascii="Times New Roman" w:eastAsia="Times New Roman" w:hAnsi="Times New Roman" w:cs="Times New Roman"/>
          <w:b/>
          <w:sz w:val="28"/>
          <w:szCs w:val="28"/>
          <w:lang w:eastAsia="ru-RU"/>
        </w:rPr>
      </w:pPr>
      <w:r w:rsidRPr="00CF57A6">
        <w:rPr>
          <w:rFonts w:ascii="Times New Roman" w:eastAsia="Times New Roman" w:hAnsi="Times New Roman" w:cs="Times New Roman"/>
          <w:b/>
          <w:sz w:val="28"/>
          <w:szCs w:val="28"/>
          <w:lang w:eastAsia="ru-RU"/>
        </w:rPr>
        <w:t>(в части усиления ответственности за нарушение порядка обработки персональных данных)</w:t>
      </w:r>
    </w:p>
    <w:p w14:paraId="799DE7B8" w14:textId="77777777" w:rsidR="005F1A69" w:rsidRDefault="005F1A69" w:rsidP="00D06A37">
      <w:pPr>
        <w:spacing w:after="0" w:line="240" w:lineRule="auto"/>
        <w:ind w:firstLine="851"/>
        <w:jc w:val="both"/>
        <w:rPr>
          <w:rFonts w:ascii="Times New Roman" w:hAnsi="Times New Roman" w:cs="Times New Roman"/>
          <w:b/>
          <w:sz w:val="28"/>
          <w:szCs w:val="28"/>
          <w:highlight w:val="yellow"/>
        </w:rPr>
      </w:pPr>
    </w:p>
    <w:p w14:paraId="111A4F15" w14:textId="77777777" w:rsidR="00CF57A6" w:rsidRPr="00EF56D5" w:rsidRDefault="00CF57A6" w:rsidP="00D06A37">
      <w:pPr>
        <w:spacing w:after="0" w:line="240" w:lineRule="auto"/>
        <w:ind w:firstLine="851"/>
        <w:jc w:val="both"/>
        <w:rPr>
          <w:rFonts w:ascii="Times New Roman" w:hAnsi="Times New Roman" w:cs="Times New Roman"/>
          <w:b/>
          <w:sz w:val="28"/>
          <w:szCs w:val="28"/>
          <w:highlight w:val="yellow"/>
        </w:rPr>
      </w:pPr>
    </w:p>
    <w:p w14:paraId="39CF8936" w14:textId="32AF45C5" w:rsidR="000B5A60" w:rsidRPr="00373B7F" w:rsidRDefault="00373B7F" w:rsidP="00A33916">
      <w:pPr>
        <w:spacing w:after="0" w:line="24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r w:rsidR="00A26311" w:rsidRPr="00A55795">
        <w:rPr>
          <w:rFonts w:ascii="Times New Roman" w:eastAsia="Times New Roman" w:hAnsi="Times New Roman" w:cs="Times New Roman"/>
          <w:sz w:val="28"/>
          <w:szCs w:val="28"/>
        </w:rPr>
        <w:t xml:space="preserve">роект федерального закона </w:t>
      </w:r>
      <w:r w:rsidR="00AC701D" w:rsidRPr="00A55795">
        <w:rPr>
          <w:rFonts w:ascii="Times New Roman" w:eastAsia="Times New Roman" w:hAnsi="Times New Roman" w:cs="Times New Roman"/>
          <w:sz w:val="28"/>
          <w:szCs w:val="28"/>
        </w:rPr>
        <w:t xml:space="preserve">№ 502104-8 «О внесении изменений в Кодекс </w:t>
      </w:r>
      <w:r w:rsidR="00B27BEC">
        <w:rPr>
          <w:rFonts w:ascii="Times New Roman" w:eastAsia="Times New Roman" w:hAnsi="Times New Roman" w:cs="Times New Roman"/>
          <w:sz w:val="28"/>
          <w:szCs w:val="28"/>
        </w:rPr>
        <w:t xml:space="preserve">Российской Федерации </w:t>
      </w:r>
      <w:r w:rsidR="00AC701D" w:rsidRPr="00A55795">
        <w:rPr>
          <w:rFonts w:ascii="Times New Roman" w:eastAsia="Times New Roman" w:hAnsi="Times New Roman" w:cs="Times New Roman"/>
          <w:sz w:val="28"/>
          <w:szCs w:val="28"/>
        </w:rPr>
        <w:t>об административных правонарушениях»</w:t>
      </w:r>
      <w:r w:rsidR="004F6621" w:rsidRPr="00A55795">
        <w:rPr>
          <w:rFonts w:ascii="Times New Roman" w:hAnsi="Times New Roman" w:cs="Times New Roman"/>
          <w:sz w:val="28"/>
          <w:szCs w:val="28"/>
        </w:rPr>
        <w:t xml:space="preserve"> (в части усиления ответственности за нарушение порядка обработки персональных данных</w:t>
      </w:r>
      <w:r w:rsidR="004F6621" w:rsidRPr="00A55795">
        <w:rPr>
          <w:rFonts w:ascii="Times New Roman" w:hAnsi="Times New Roman" w:cs="Times New Roman"/>
          <w:color w:val="000000"/>
          <w:sz w:val="28"/>
          <w:szCs w:val="28"/>
        </w:rPr>
        <w:t>) (далее</w:t>
      </w:r>
      <w:r w:rsidR="002858E1">
        <w:rPr>
          <w:rFonts w:ascii="Times New Roman" w:hAnsi="Times New Roman" w:cs="Times New Roman"/>
          <w:color w:val="000000"/>
          <w:sz w:val="28"/>
          <w:szCs w:val="28"/>
        </w:rPr>
        <w:t xml:space="preserve"> </w:t>
      </w:r>
      <w:r w:rsidR="004F6621" w:rsidRPr="00A55795">
        <w:rPr>
          <w:rFonts w:ascii="Times New Roman" w:hAnsi="Times New Roman" w:cs="Times New Roman"/>
          <w:color w:val="000000"/>
          <w:sz w:val="28"/>
          <w:szCs w:val="28"/>
        </w:rPr>
        <w:t>-</w:t>
      </w:r>
      <w:r w:rsidR="002858E1">
        <w:rPr>
          <w:rFonts w:ascii="Times New Roman" w:hAnsi="Times New Roman" w:cs="Times New Roman"/>
          <w:color w:val="000000"/>
          <w:sz w:val="28"/>
          <w:szCs w:val="28"/>
        </w:rPr>
        <w:t xml:space="preserve"> </w:t>
      </w:r>
      <w:r w:rsidR="004F6621" w:rsidRPr="00A55795">
        <w:rPr>
          <w:rFonts w:ascii="Times New Roman" w:hAnsi="Times New Roman" w:cs="Times New Roman"/>
          <w:color w:val="000000"/>
          <w:sz w:val="28"/>
          <w:szCs w:val="28"/>
        </w:rPr>
        <w:t>законопроект)</w:t>
      </w:r>
      <w:r w:rsidR="000B5A60" w:rsidRPr="00373B7F">
        <w:rPr>
          <w:rFonts w:ascii="Times New Roman" w:eastAsia="Times New Roman" w:hAnsi="Times New Roman" w:cs="Times New Roman"/>
          <w:sz w:val="28"/>
          <w:szCs w:val="28"/>
        </w:rPr>
        <w:t xml:space="preserve"> предусматривает введение составов административных правонарушений</w:t>
      </w:r>
      <w:r w:rsidR="002858E1">
        <w:rPr>
          <w:rFonts w:ascii="Times New Roman" w:eastAsia="Times New Roman" w:hAnsi="Times New Roman" w:cs="Times New Roman"/>
          <w:sz w:val="28"/>
          <w:szCs w:val="28"/>
        </w:rPr>
        <w:t>,</w:t>
      </w:r>
      <w:r w:rsidR="000B5A60" w:rsidRPr="00373B7F">
        <w:rPr>
          <w:rFonts w:ascii="Times New Roman" w:eastAsia="Times New Roman" w:hAnsi="Times New Roman" w:cs="Times New Roman"/>
          <w:sz w:val="28"/>
          <w:szCs w:val="28"/>
        </w:rPr>
        <w:t xml:space="preserve"> связанных с утечкой персональных данных, и санкций для юридических лиц за </w:t>
      </w:r>
      <w:r w:rsidRPr="00373B7F">
        <w:rPr>
          <w:rFonts w:ascii="Times New Roman" w:eastAsia="Times New Roman" w:hAnsi="Times New Roman" w:cs="Times New Roman"/>
          <w:sz w:val="28"/>
          <w:szCs w:val="28"/>
        </w:rPr>
        <w:t>утечку</w:t>
      </w:r>
      <w:r w:rsidR="000B5A60" w:rsidRPr="00373B7F">
        <w:rPr>
          <w:rFonts w:ascii="Times New Roman" w:eastAsia="Times New Roman" w:hAnsi="Times New Roman" w:cs="Times New Roman"/>
          <w:sz w:val="28"/>
          <w:szCs w:val="28"/>
        </w:rPr>
        <w:t xml:space="preserve"> персональных данных, в том числе</w:t>
      </w:r>
      <w:r w:rsidR="00EA5E37">
        <w:rPr>
          <w:rFonts w:ascii="Times New Roman" w:eastAsia="Times New Roman" w:hAnsi="Times New Roman" w:cs="Times New Roman"/>
          <w:sz w:val="28"/>
          <w:szCs w:val="28"/>
        </w:rPr>
        <w:t>,</w:t>
      </w:r>
      <w:r w:rsidR="000B5A60" w:rsidRPr="00373B7F">
        <w:rPr>
          <w:rFonts w:ascii="Times New Roman" w:eastAsia="Times New Roman" w:hAnsi="Times New Roman" w:cs="Times New Roman"/>
          <w:sz w:val="28"/>
          <w:szCs w:val="28"/>
        </w:rPr>
        <w:t xml:space="preserve"> штраф в размере до 3% от годовой выручки юридического лица (оборотный штраф</w:t>
      </w:r>
      <w:proofErr w:type="gramEnd"/>
      <w:r w:rsidR="000B5A60" w:rsidRPr="00373B7F">
        <w:rPr>
          <w:rFonts w:ascii="Times New Roman" w:eastAsia="Times New Roman" w:hAnsi="Times New Roman" w:cs="Times New Roman"/>
          <w:sz w:val="28"/>
          <w:szCs w:val="28"/>
        </w:rPr>
        <w:t>)</w:t>
      </w:r>
      <w:r w:rsidR="002858E1">
        <w:rPr>
          <w:rFonts w:ascii="Times New Roman" w:eastAsia="Times New Roman" w:hAnsi="Times New Roman" w:cs="Times New Roman"/>
          <w:sz w:val="28"/>
          <w:szCs w:val="28"/>
        </w:rPr>
        <w:t>,</w:t>
      </w:r>
      <w:r w:rsidR="002B68B7">
        <w:rPr>
          <w:rFonts w:ascii="Times New Roman" w:eastAsia="Times New Roman" w:hAnsi="Times New Roman" w:cs="Times New Roman"/>
          <w:sz w:val="28"/>
          <w:szCs w:val="28"/>
        </w:rPr>
        <w:t xml:space="preserve"> и </w:t>
      </w:r>
      <w:r w:rsidR="002B68B7">
        <w:rPr>
          <w:rFonts w:ascii="Times New Roman" w:hAnsi="Times New Roman" w:cs="Times New Roman"/>
          <w:sz w:val="28"/>
          <w:szCs w:val="28"/>
        </w:rPr>
        <w:t xml:space="preserve">устанавливает ответственность за </w:t>
      </w:r>
      <w:proofErr w:type="spellStart"/>
      <w:r w:rsidR="002B68B7">
        <w:rPr>
          <w:rFonts w:ascii="Times New Roman" w:hAnsi="Times New Roman" w:cs="Times New Roman"/>
          <w:sz w:val="28"/>
          <w:szCs w:val="28"/>
        </w:rPr>
        <w:t>неуведомление</w:t>
      </w:r>
      <w:proofErr w:type="spellEnd"/>
      <w:r w:rsidR="002B68B7">
        <w:rPr>
          <w:rFonts w:ascii="Times New Roman" w:hAnsi="Times New Roman" w:cs="Times New Roman"/>
          <w:sz w:val="28"/>
          <w:szCs w:val="28"/>
        </w:rPr>
        <w:t>/несвоевременное уведомление уполномоченного органа об утечке персональных данных, повлекшей нарушение прав субъектов персональных данных.</w:t>
      </w:r>
    </w:p>
    <w:p w14:paraId="69CFB0C2" w14:textId="77777777" w:rsidR="00373B7F" w:rsidRPr="00A33916" w:rsidRDefault="00373B7F" w:rsidP="00A33916">
      <w:pPr>
        <w:spacing w:after="0" w:line="240" w:lineRule="auto"/>
        <w:ind w:firstLine="851"/>
        <w:jc w:val="both"/>
        <w:rPr>
          <w:rFonts w:ascii="Times New Roman" w:eastAsia="Times New Roman" w:hAnsi="Times New Roman" w:cs="Times New Roman"/>
          <w:sz w:val="28"/>
          <w:szCs w:val="28"/>
        </w:rPr>
      </w:pPr>
      <w:r w:rsidRPr="00A33916">
        <w:rPr>
          <w:rFonts w:ascii="Times New Roman" w:eastAsia="Times New Roman" w:hAnsi="Times New Roman" w:cs="Times New Roman"/>
          <w:sz w:val="28"/>
          <w:szCs w:val="28"/>
        </w:rPr>
        <w:t>По законопроекту имеются следующие замечания и предложения.</w:t>
      </w:r>
    </w:p>
    <w:p w14:paraId="7102C00B" w14:textId="70FAEE02" w:rsidR="00373B7F" w:rsidRPr="004376AD" w:rsidRDefault="00373B7F" w:rsidP="00A339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4376AD">
        <w:rPr>
          <w:rFonts w:ascii="Times New Roman" w:hAnsi="Times New Roman" w:cs="Times New Roman"/>
          <w:sz w:val="28"/>
          <w:szCs w:val="28"/>
        </w:rPr>
        <w:t xml:space="preserve">. </w:t>
      </w:r>
      <w:r w:rsidR="002858E1">
        <w:rPr>
          <w:rFonts w:ascii="Times New Roman" w:hAnsi="Times New Roman" w:cs="Times New Roman"/>
          <w:sz w:val="28"/>
          <w:szCs w:val="28"/>
        </w:rPr>
        <w:t>Н</w:t>
      </w:r>
      <w:r w:rsidRPr="004376AD">
        <w:rPr>
          <w:rFonts w:ascii="Times New Roman" w:hAnsi="Times New Roman" w:cs="Times New Roman"/>
          <w:sz w:val="28"/>
          <w:szCs w:val="28"/>
        </w:rPr>
        <w:t xml:space="preserve">ормы российского законодательства предусматривают возможность наступления ответственности только в случае совершения конкретных и определенных деяний. В соответствии со статьей 2.1 </w:t>
      </w:r>
      <w:r w:rsidR="00062836">
        <w:rPr>
          <w:rFonts w:ascii="Times New Roman" w:hAnsi="Times New Roman" w:cs="Times New Roman"/>
          <w:sz w:val="28"/>
          <w:szCs w:val="28"/>
        </w:rPr>
        <w:t xml:space="preserve">Кодекса Российской Федерации об административных правонарушениях </w:t>
      </w:r>
      <w:r w:rsidRPr="004376AD">
        <w:rPr>
          <w:rFonts w:ascii="Times New Roman" w:hAnsi="Times New Roman" w:cs="Times New Roman"/>
          <w:sz w:val="28"/>
          <w:szCs w:val="28"/>
        </w:rPr>
        <w:t xml:space="preserve">административным правонарушением признается не только противоправное, но и виновное действие (бездействие) физических или юридических лиц. Соответственно, наличие вины – необходимое условие привлечения к административной ответственности. При этом частью 2 статьи 2.1 КоАП </w:t>
      </w:r>
      <w:r w:rsidR="00062836">
        <w:rPr>
          <w:rFonts w:ascii="Times New Roman" w:hAnsi="Times New Roman" w:cs="Times New Roman"/>
          <w:sz w:val="28"/>
          <w:szCs w:val="28"/>
        </w:rPr>
        <w:t xml:space="preserve">РФ </w:t>
      </w:r>
      <w:r w:rsidRPr="004376AD">
        <w:rPr>
          <w:rFonts w:ascii="Times New Roman" w:hAnsi="Times New Roman" w:cs="Times New Roman"/>
          <w:sz w:val="28"/>
          <w:szCs w:val="28"/>
        </w:rPr>
        <w:t xml:space="preserve">установлено, что юридическое лицо признается виновным, если будет установлено, что у него имелась возможность для соблюдения правил и норм, но данным лицом не были приняты все зависящие от него меры по их соблюдению. </w:t>
      </w:r>
    </w:p>
    <w:p w14:paraId="118E647A" w14:textId="77777777" w:rsidR="00373B7F" w:rsidRPr="004376AD" w:rsidRDefault="00373B7F" w:rsidP="00A33916">
      <w:pPr>
        <w:spacing w:after="0" w:line="240" w:lineRule="auto"/>
        <w:ind w:firstLine="851"/>
        <w:jc w:val="both"/>
        <w:rPr>
          <w:rFonts w:ascii="Times New Roman" w:hAnsi="Times New Roman" w:cs="Times New Roman"/>
          <w:sz w:val="28"/>
          <w:szCs w:val="28"/>
        </w:rPr>
      </w:pPr>
      <w:r w:rsidRPr="004376AD">
        <w:rPr>
          <w:rFonts w:ascii="Times New Roman" w:hAnsi="Times New Roman" w:cs="Times New Roman"/>
          <w:sz w:val="28"/>
          <w:szCs w:val="28"/>
        </w:rPr>
        <w:t>В настоящее время ни одна из существующих инфраструктур информационной безопасности не способна обеспечить полную защищенность и неуязвимость хранимых данных. Таким образом, вложение компанией значительных средств в обеспечение информационной безопасности не снимает риск наступления ответственности в виде, в том числе, оборотного штрафа, размер которого может потенциально остановить хозяйственную деятельность и привести к банкротству.</w:t>
      </w:r>
    </w:p>
    <w:p w14:paraId="1EB1672D" w14:textId="77777777" w:rsidR="00E43157" w:rsidRPr="00760A7B" w:rsidRDefault="00E43157" w:rsidP="00A33916">
      <w:pPr>
        <w:pStyle w:val="a7"/>
        <w:spacing w:after="0" w:line="240" w:lineRule="auto"/>
        <w:ind w:left="0" w:firstLine="851"/>
        <w:jc w:val="both"/>
        <w:rPr>
          <w:rFonts w:ascii="Times New Roman" w:hAnsi="Times New Roman" w:cs="Times New Roman"/>
          <w:sz w:val="28"/>
          <w:szCs w:val="28"/>
        </w:rPr>
      </w:pPr>
      <w:proofErr w:type="gramStart"/>
      <w:r w:rsidRPr="00760A7B">
        <w:rPr>
          <w:rFonts w:ascii="Times New Roman" w:hAnsi="Times New Roman" w:cs="Times New Roman"/>
          <w:sz w:val="28"/>
          <w:szCs w:val="28"/>
        </w:rPr>
        <w:t xml:space="preserve">Положениями проектируемых частей 12-14, 16 статьи 13.11 КоАП РФ предусматривается установление безусловной ответственности оператора, которая будет наступать также в случаях, когда неправомерная передача (предоставление, распространение, доступ) указанной информации произошла в результате неправомерного доступа к средствам ее обработки, хранения или иного вмешательства в их функционирование со стороны </w:t>
      </w:r>
      <w:r w:rsidRPr="00760A7B">
        <w:rPr>
          <w:rFonts w:ascii="Times New Roman" w:hAnsi="Times New Roman" w:cs="Times New Roman"/>
          <w:sz w:val="28"/>
          <w:szCs w:val="28"/>
        </w:rPr>
        <w:lastRenderedPageBreak/>
        <w:t xml:space="preserve">третьих лиц, не являющихся должностными лицами или работниками оператора. </w:t>
      </w:r>
      <w:proofErr w:type="gramEnd"/>
    </w:p>
    <w:p w14:paraId="16CFEE6F" w14:textId="4A28169E" w:rsidR="00E43157" w:rsidRPr="00760A7B" w:rsidRDefault="00E43157" w:rsidP="00A33916">
      <w:pPr>
        <w:pStyle w:val="a7"/>
        <w:spacing w:after="0" w:line="240" w:lineRule="auto"/>
        <w:ind w:left="0" w:firstLine="851"/>
        <w:jc w:val="both"/>
        <w:rPr>
          <w:rFonts w:ascii="Times New Roman" w:hAnsi="Times New Roman" w:cs="Times New Roman"/>
          <w:sz w:val="28"/>
          <w:szCs w:val="28"/>
        </w:rPr>
      </w:pPr>
      <w:r w:rsidRPr="00760A7B">
        <w:rPr>
          <w:rFonts w:ascii="Times New Roman" w:hAnsi="Times New Roman" w:cs="Times New Roman"/>
          <w:sz w:val="28"/>
          <w:szCs w:val="28"/>
        </w:rPr>
        <w:t>При этом привлечение к ответственности не связано с принятием либо непринятием оператором организационных, правовых и технических мер по защите информации, предусмотренных законодательством о персональных данных.</w:t>
      </w:r>
    </w:p>
    <w:p w14:paraId="41FADDEF" w14:textId="0FB7ADD4" w:rsidR="00E43157" w:rsidRPr="00760A7B" w:rsidRDefault="002858E1" w:rsidP="00A33916">
      <w:pPr>
        <w:pStyle w:val="a7"/>
        <w:spacing w:after="0" w:line="240" w:lineRule="auto"/>
        <w:ind w:left="0" w:firstLine="851"/>
        <w:jc w:val="both"/>
        <w:rPr>
          <w:rFonts w:ascii="Times New Roman" w:hAnsi="Times New Roman" w:cs="Times New Roman"/>
          <w:sz w:val="28"/>
          <w:szCs w:val="28"/>
        </w:rPr>
      </w:pPr>
      <w:proofErr w:type="spellStart"/>
      <w:r>
        <w:rPr>
          <w:rFonts w:ascii="Times New Roman" w:hAnsi="Times New Roman" w:cs="Times New Roman"/>
          <w:sz w:val="28"/>
          <w:szCs w:val="28"/>
        </w:rPr>
        <w:t>Предствляется</w:t>
      </w:r>
      <w:proofErr w:type="spellEnd"/>
      <w:r w:rsidR="00E43157" w:rsidRPr="00760A7B">
        <w:rPr>
          <w:rFonts w:ascii="Times New Roman" w:hAnsi="Times New Roman" w:cs="Times New Roman"/>
          <w:sz w:val="28"/>
          <w:szCs w:val="28"/>
        </w:rPr>
        <w:t xml:space="preserve"> необходимым при введении новых составов административных правонарушений проектируемых частей 12-14, 16 статьи 13.11 КоАП РФ исключить </w:t>
      </w:r>
      <w:proofErr w:type="spellStart"/>
      <w:r w:rsidR="00E43157" w:rsidRPr="00760A7B">
        <w:rPr>
          <w:rFonts w:ascii="Times New Roman" w:hAnsi="Times New Roman" w:cs="Times New Roman"/>
          <w:sz w:val="28"/>
          <w:szCs w:val="28"/>
        </w:rPr>
        <w:t>безвиновную</w:t>
      </w:r>
      <w:proofErr w:type="spellEnd"/>
      <w:r w:rsidR="00E43157" w:rsidRPr="00760A7B">
        <w:rPr>
          <w:rFonts w:ascii="Times New Roman" w:hAnsi="Times New Roman" w:cs="Times New Roman"/>
          <w:sz w:val="28"/>
          <w:szCs w:val="28"/>
        </w:rPr>
        <w:t xml:space="preserve"> ответственность оператора персональных данных, при которых она могла бы наступить вне зависимости от принятых им организационных, правовых и технических мер защиты информации в результате неправомерных действий третьих лиц. </w:t>
      </w:r>
    </w:p>
    <w:p w14:paraId="5020E9D9" w14:textId="77777777" w:rsidR="002B68B7" w:rsidRPr="00760A7B" w:rsidRDefault="003B53A1" w:rsidP="00A33916">
      <w:pPr>
        <w:spacing w:after="0" w:line="240" w:lineRule="auto"/>
        <w:ind w:firstLine="851"/>
        <w:jc w:val="both"/>
        <w:rPr>
          <w:rFonts w:ascii="Times New Roman" w:hAnsi="Times New Roman" w:cs="Times New Roman"/>
          <w:sz w:val="28"/>
          <w:szCs w:val="28"/>
        </w:rPr>
      </w:pPr>
      <w:proofErr w:type="gramStart"/>
      <w:r w:rsidRPr="00760A7B">
        <w:rPr>
          <w:rFonts w:ascii="Times New Roman" w:hAnsi="Times New Roman" w:cs="Times New Roman"/>
          <w:sz w:val="28"/>
          <w:szCs w:val="28"/>
        </w:rPr>
        <w:t xml:space="preserve">В этой связи в законопроекте предлагается </w:t>
      </w:r>
      <w:r w:rsidR="007B71E1" w:rsidRPr="00760A7B">
        <w:rPr>
          <w:rFonts w:ascii="Times New Roman" w:hAnsi="Times New Roman" w:cs="Times New Roman"/>
          <w:sz w:val="28"/>
          <w:szCs w:val="28"/>
        </w:rPr>
        <w:t xml:space="preserve">изложить </w:t>
      </w:r>
      <w:r w:rsidRPr="00760A7B">
        <w:rPr>
          <w:rFonts w:ascii="Times New Roman" w:hAnsi="Times New Roman" w:cs="Times New Roman"/>
          <w:sz w:val="28"/>
          <w:szCs w:val="28"/>
        </w:rPr>
        <w:t>состав правонарушения таким образом, чтобы ответственность наступала только в случае непринятия или принятия неадекватных выявленным угрозам безопасности, характеру обработки, объему и чувствительности обрабатываемых данных, тяжести последствий для субъекта персональных данных технических, организационных и правовых мер защиты информации операторов персональных данных, что повлекло утечку персональных данных.</w:t>
      </w:r>
      <w:proofErr w:type="gramEnd"/>
    </w:p>
    <w:p w14:paraId="43662FAC" w14:textId="77777777" w:rsidR="002B68B7" w:rsidRPr="00760A7B" w:rsidRDefault="002B68B7" w:rsidP="00A33916">
      <w:pPr>
        <w:spacing w:after="0" w:line="240" w:lineRule="auto"/>
        <w:ind w:firstLine="851"/>
        <w:jc w:val="both"/>
        <w:rPr>
          <w:rFonts w:ascii="Times New Roman" w:hAnsi="Times New Roman" w:cs="Times New Roman"/>
          <w:sz w:val="28"/>
          <w:szCs w:val="28"/>
        </w:rPr>
      </w:pPr>
      <w:r w:rsidRPr="00760A7B">
        <w:rPr>
          <w:rFonts w:ascii="Times New Roman" w:hAnsi="Times New Roman" w:cs="Times New Roman"/>
          <w:sz w:val="28"/>
          <w:szCs w:val="28"/>
        </w:rPr>
        <w:t xml:space="preserve">2. Законопроект предусматривает, что за повторное нарушение юридическому лицу устанавливается штраф в размере от 0,1% до 3% выручки за год, предшествующий году, в котором было выявлено нарушение, но не менее 15 </w:t>
      </w:r>
      <w:proofErr w:type="gramStart"/>
      <w:r w:rsidRPr="00760A7B">
        <w:rPr>
          <w:rFonts w:ascii="Times New Roman" w:hAnsi="Times New Roman" w:cs="Times New Roman"/>
          <w:sz w:val="28"/>
          <w:szCs w:val="28"/>
        </w:rPr>
        <w:t>млн</w:t>
      </w:r>
      <w:proofErr w:type="gramEnd"/>
      <w:r w:rsidRPr="00760A7B">
        <w:rPr>
          <w:rFonts w:ascii="Times New Roman" w:hAnsi="Times New Roman" w:cs="Times New Roman"/>
          <w:sz w:val="28"/>
          <w:szCs w:val="28"/>
        </w:rPr>
        <w:t xml:space="preserve"> руб. и не более 500 млн руб. (оборотный штраф), но не позволяет определить при каких обстоятельствах применяется тот или иной размер оборотного штрафа. Такое расширение дискреции уполномоченного органа, особенно при отсутствии сложившейся правоприменительной практики по данному вопросу, может привести к необоснованным взысканиям с российских компаний. </w:t>
      </w:r>
    </w:p>
    <w:p w14:paraId="423FC35C" w14:textId="77777777" w:rsidR="002B68B7" w:rsidRPr="00760A7B" w:rsidRDefault="002B68B7" w:rsidP="00A33916">
      <w:pPr>
        <w:spacing w:after="0" w:line="240" w:lineRule="auto"/>
        <w:ind w:firstLine="851"/>
        <w:jc w:val="both"/>
        <w:rPr>
          <w:rFonts w:ascii="Times New Roman" w:hAnsi="Times New Roman" w:cs="Times New Roman"/>
          <w:sz w:val="28"/>
          <w:szCs w:val="28"/>
        </w:rPr>
      </w:pPr>
      <w:r w:rsidRPr="00760A7B">
        <w:rPr>
          <w:rFonts w:ascii="Times New Roman" w:hAnsi="Times New Roman" w:cs="Times New Roman"/>
          <w:sz w:val="28"/>
          <w:szCs w:val="28"/>
        </w:rPr>
        <w:t xml:space="preserve">Полагаем, что размер штрафа за повторное нарушение за утечку персональных данных в обязательном порядке должен учитывать не только количественный показатель, но и состав утекших персональных данных. Законопроект не учитывает тот факт, что организации владеют различными по своему составу персональными данными, которые внутри одной категории могут существенно отличаться, что, в свою очередь, ведет к различным рискам при их утечке. </w:t>
      </w:r>
    </w:p>
    <w:p w14:paraId="23366D27" w14:textId="1D5BDB02" w:rsidR="002B68B7" w:rsidRPr="00760A7B" w:rsidRDefault="002B68B7" w:rsidP="00A33916">
      <w:pPr>
        <w:spacing w:after="0" w:line="240" w:lineRule="auto"/>
        <w:ind w:firstLine="851"/>
        <w:jc w:val="both"/>
        <w:rPr>
          <w:rFonts w:ascii="Times New Roman" w:hAnsi="Times New Roman" w:cs="Times New Roman"/>
          <w:sz w:val="28"/>
          <w:szCs w:val="28"/>
        </w:rPr>
      </w:pPr>
      <w:r w:rsidRPr="00760A7B">
        <w:rPr>
          <w:rFonts w:ascii="Times New Roman" w:hAnsi="Times New Roman" w:cs="Times New Roman"/>
          <w:sz w:val="28"/>
          <w:szCs w:val="28"/>
        </w:rPr>
        <w:t xml:space="preserve">Базу оборотного штрафа предлагается исчислять с учётом </w:t>
      </w:r>
      <w:proofErr w:type="gramStart"/>
      <w:r w:rsidRPr="00760A7B">
        <w:rPr>
          <w:rFonts w:ascii="Times New Roman" w:hAnsi="Times New Roman" w:cs="Times New Roman"/>
          <w:sz w:val="28"/>
          <w:szCs w:val="28"/>
        </w:rPr>
        <w:t>текущей</w:t>
      </w:r>
      <w:proofErr w:type="gramEnd"/>
      <w:r w:rsidRPr="00760A7B">
        <w:rPr>
          <w:rFonts w:ascii="Times New Roman" w:hAnsi="Times New Roman" w:cs="Times New Roman"/>
          <w:sz w:val="28"/>
          <w:szCs w:val="28"/>
        </w:rPr>
        <w:t xml:space="preserve"> практики введения оборотных штрафов по иным правонарушениям. Если нарушение требований безопасности персональных данных повлекло утечку в процессе обработки данных, которая непосредственно связана с осуществлением предпринимательской деятельности и получением дохода, оборотный штраф может исчисляться исходя из этого дохода с учётом территории, на которой выявлено нарушение. Во всех остальных случаях, в том числе, когда информационная система, в которой обрабатывались </w:t>
      </w:r>
      <w:r w:rsidRPr="00760A7B">
        <w:rPr>
          <w:rFonts w:ascii="Times New Roman" w:hAnsi="Times New Roman" w:cs="Times New Roman"/>
          <w:sz w:val="28"/>
          <w:szCs w:val="28"/>
        </w:rPr>
        <w:lastRenderedPageBreak/>
        <w:t>персональные данные, не используется для предпринимательской деятельности или нет дохода от ее использования, штраф должен быть фиксированным.</w:t>
      </w:r>
    </w:p>
    <w:p w14:paraId="7A0624A4" w14:textId="77777777" w:rsidR="002B68B7" w:rsidRPr="00760A7B" w:rsidRDefault="002B68B7" w:rsidP="00A33916">
      <w:pPr>
        <w:spacing w:after="0" w:line="240" w:lineRule="auto"/>
        <w:ind w:firstLine="851"/>
        <w:jc w:val="both"/>
        <w:rPr>
          <w:rFonts w:ascii="Times New Roman" w:hAnsi="Times New Roman" w:cs="Times New Roman"/>
          <w:sz w:val="28"/>
          <w:szCs w:val="28"/>
        </w:rPr>
      </w:pPr>
      <w:r w:rsidRPr="00760A7B">
        <w:rPr>
          <w:rFonts w:ascii="Times New Roman" w:hAnsi="Times New Roman" w:cs="Times New Roman"/>
          <w:sz w:val="28"/>
          <w:szCs w:val="28"/>
        </w:rPr>
        <w:t>В этой связи предлагается дополнить законопроект положением, что размер налагаемого штрафа за повторное правонарушение должен определяться на основании регламентированного расчета, учитывающего объемы утекших данных, их состав, чувствительность с точки зрения причинения возможного вреда субъекту персональных данных, непосредственную связь с осуществлением компанией предпринимательской деятельности и получением дохода.</w:t>
      </w:r>
    </w:p>
    <w:p w14:paraId="3DD02393" w14:textId="77777777" w:rsidR="008B7F80" w:rsidRPr="00760A7B" w:rsidRDefault="002B68B7" w:rsidP="00A33916">
      <w:pPr>
        <w:spacing w:after="0" w:line="240" w:lineRule="auto"/>
        <w:ind w:firstLine="851"/>
        <w:jc w:val="both"/>
        <w:rPr>
          <w:rFonts w:ascii="Times New Roman" w:hAnsi="Times New Roman" w:cs="Times New Roman"/>
          <w:sz w:val="28"/>
          <w:szCs w:val="28"/>
        </w:rPr>
      </w:pPr>
      <w:r w:rsidRPr="00760A7B">
        <w:rPr>
          <w:rFonts w:ascii="Times New Roman" w:hAnsi="Times New Roman" w:cs="Times New Roman"/>
          <w:sz w:val="28"/>
          <w:szCs w:val="28"/>
        </w:rPr>
        <w:t>3</w:t>
      </w:r>
      <w:r w:rsidR="0005642A" w:rsidRPr="00760A7B">
        <w:rPr>
          <w:rFonts w:ascii="Times New Roman" w:hAnsi="Times New Roman" w:cs="Times New Roman"/>
          <w:sz w:val="28"/>
          <w:szCs w:val="28"/>
        </w:rPr>
        <w:t>.</w:t>
      </w:r>
      <w:r w:rsidR="00E844F4" w:rsidRPr="00760A7B">
        <w:rPr>
          <w:rFonts w:ascii="Times New Roman" w:hAnsi="Times New Roman" w:cs="Times New Roman"/>
          <w:sz w:val="28"/>
          <w:szCs w:val="28"/>
        </w:rPr>
        <w:t xml:space="preserve"> Предлагаем</w:t>
      </w:r>
      <w:r w:rsidR="008B7F80" w:rsidRPr="00760A7B">
        <w:rPr>
          <w:rFonts w:ascii="Times New Roman" w:hAnsi="Times New Roman" w:cs="Times New Roman"/>
          <w:sz w:val="28"/>
          <w:szCs w:val="28"/>
        </w:rPr>
        <w:t>ые</w:t>
      </w:r>
      <w:r w:rsidR="00E844F4" w:rsidRPr="00760A7B">
        <w:rPr>
          <w:rFonts w:ascii="Times New Roman" w:hAnsi="Times New Roman" w:cs="Times New Roman"/>
          <w:sz w:val="28"/>
          <w:szCs w:val="28"/>
        </w:rPr>
        <w:t xml:space="preserve"> </w:t>
      </w:r>
      <w:r w:rsidR="008B7F80" w:rsidRPr="00760A7B">
        <w:rPr>
          <w:rFonts w:ascii="Times New Roman" w:hAnsi="Times New Roman" w:cs="Times New Roman"/>
          <w:sz w:val="28"/>
          <w:szCs w:val="28"/>
        </w:rPr>
        <w:t xml:space="preserve">законопроектом </w:t>
      </w:r>
      <w:r w:rsidR="008B7F80" w:rsidRPr="00760A7B">
        <w:rPr>
          <w:rFonts w:ascii="Times New Roman" w:eastAsia="Times New Roman" w:hAnsi="Times New Roman" w:cs="Times New Roman"/>
          <w:sz w:val="28"/>
          <w:szCs w:val="28"/>
          <w:lang w:eastAsia="ru-RU"/>
        </w:rPr>
        <w:t>оборотные штрафы</w:t>
      </w:r>
      <w:r w:rsidR="00E844F4" w:rsidRPr="00760A7B">
        <w:rPr>
          <w:rFonts w:ascii="Times New Roman" w:hAnsi="Times New Roman" w:cs="Times New Roman"/>
          <w:sz w:val="28"/>
          <w:szCs w:val="28"/>
        </w:rPr>
        <w:t xml:space="preserve"> созда</w:t>
      </w:r>
      <w:r w:rsidR="008B7F80" w:rsidRPr="00760A7B">
        <w:rPr>
          <w:rFonts w:ascii="Times New Roman" w:hAnsi="Times New Roman" w:cs="Times New Roman"/>
          <w:sz w:val="28"/>
          <w:szCs w:val="28"/>
        </w:rPr>
        <w:t>ю</w:t>
      </w:r>
      <w:r w:rsidR="00E844F4" w:rsidRPr="00760A7B">
        <w:rPr>
          <w:rFonts w:ascii="Times New Roman" w:hAnsi="Times New Roman" w:cs="Times New Roman"/>
          <w:sz w:val="28"/>
          <w:szCs w:val="28"/>
        </w:rPr>
        <w:t xml:space="preserve">т риск информационных атак на компанию с целью воздействия на ее хозяйственную деятельность. </w:t>
      </w:r>
    </w:p>
    <w:p w14:paraId="74F19A90" w14:textId="77777777" w:rsidR="00E844F4" w:rsidRPr="00760A7B" w:rsidRDefault="00E844F4" w:rsidP="00A33916">
      <w:pPr>
        <w:spacing w:after="0" w:line="240" w:lineRule="auto"/>
        <w:ind w:firstLine="851"/>
        <w:jc w:val="both"/>
        <w:rPr>
          <w:rFonts w:ascii="Times New Roman" w:hAnsi="Times New Roman" w:cs="Times New Roman"/>
          <w:sz w:val="28"/>
          <w:szCs w:val="28"/>
        </w:rPr>
      </w:pPr>
      <w:r w:rsidRPr="00760A7B">
        <w:rPr>
          <w:rFonts w:ascii="Times New Roman" w:hAnsi="Times New Roman" w:cs="Times New Roman"/>
          <w:sz w:val="28"/>
          <w:szCs w:val="28"/>
        </w:rPr>
        <w:t xml:space="preserve">Подобная схема может быть применена в </w:t>
      </w:r>
      <w:r w:rsidR="008B7F80" w:rsidRPr="00760A7B">
        <w:rPr>
          <w:rFonts w:ascii="Times New Roman" w:hAnsi="Times New Roman" w:cs="Times New Roman"/>
          <w:sz w:val="28"/>
          <w:szCs w:val="28"/>
        </w:rPr>
        <w:t>целях</w:t>
      </w:r>
      <w:r w:rsidRPr="00760A7B">
        <w:rPr>
          <w:rFonts w:ascii="Times New Roman" w:hAnsi="Times New Roman" w:cs="Times New Roman"/>
          <w:sz w:val="28"/>
          <w:szCs w:val="28"/>
        </w:rPr>
        <w:t xml:space="preserve"> недобросовестной конкурентной борьбы, попытках дестабилизации отечественной экономики со стороны </w:t>
      </w:r>
      <w:r w:rsidR="008B7F80" w:rsidRPr="00760A7B">
        <w:rPr>
          <w:rFonts w:ascii="Times New Roman" w:hAnsi="Times New Roman" w:cs="Times New Roman"/>
          <w:sz w:val="28"/>
          <w:szCs w:val="28"/>
        </w:rPr>
        <w:t>недружественных</w:t>
      </w:r>
      <w:r w:rsidRPr="00760A7B">
        <w:rPr>
          <w:rFonts w:ascii="Times New Roman" w:hAnsi="Times New Roman" w:cs="Times New Roman"/>
          <w:sz w:val="28"/>
          <w:szCs w:val="28"/>
        </w:rPr>
        <w:t xml:space="preserve"> стран</w:t>
      </w:r>
      <w:r w:rsidR="008B7F80" w:rsidRPr="00760A7B">
        <w:rPr>
          <w:rFonts w:ascii="Times New Roman" w:hAnsi="Times New Roman" w:cs="Times New Roman"/>
          <w:sz w:val="28"/>
          <w:szCs w:val="28"/>
        </w:rPr>
        <w:t>.</w:t>
      </w:r>
      <w:r w:rsidRPr="00760A7B">
        <w:rPr>
          <w:rFonts w:ascii="Times New Roman" w:hAnsi="Times New Roman" w:cs="Times New Roman"/>
          <w:sz w:val="28"/>
          <w:szCs w:val="28"/>
        </w:rPr>
        <w:t xml:space="preserve"> </w:t>
      </w:r>
    </w:p>
    <w:p w14:paraId="73C3702F" w14:textId="177E36B8" w:rsidR="001F767C" w:rsidRPr="00760A7B" w:rsidRDefault="001F767C" w:rsidP="00A33916">
      <w:pPr>
        <w:spacing w:after="0" w:line="240" w:lineRule="auto"/>
        <w:ind w:firstLine="851"/>
        <w:jc w:val="both"/>
        <w:rPr>
          <w:rFonts w:ascii="Times New Roman" w:hAnsi="Times New Roman" w:cs="Times New Roman"/>
          <w:sz w:val="28"/>
          <w:szCs w:val="28"/>
        </w:rPr>
      </w:pPr>
      <w:r w:rsidRPr="00760A7B">
        <w:rPr>
          <w:rFonts w:ascii="Times New Roman" w:hAnsi="Times New Roman" w:cs="Times New Roman"/>
          <w:sz w:val="28"/>
          <w:szCs w:val="28"/>
        </w:rPr>
        <w:t>В</w:t>
      </w:r>
      <w:r w:rsidR="008B7F80" w:rsidRPr="00760A7B">
        <w:rPr>
          <w:rFonts w:ascii="Times New Roman" w:hAnsi="Times New Roman" w:cs="Times New Roman"/>
          <w:sz w:val="28"/>
          <w:szCs w:val="28"/>
        </w:rPr>
        <w:t xml:space="preserve"> этой связи предлагается дополнить законопроект </w:t>
      </w:r>
      <w:r w:rsidRPr="00760A7B">
        <w:rPr>
          <w:rFonts w:ascii="Times New Roman" w:hAnsi="Times New Roman" w:cs="Times New Roman"/>
          <w:sz w:val="28"/>
          <w:szCs w:val="28"/>
        </w:rPr>
        <w:t>термин</w:t>
      </w:r>
      <w:r w:rsidR="008B7F80" w:rsidRPr="00760A7B">
        <w:rPr>
          <w:rFonts w:ascii="Times New Roman" w:hAnsi="Times New Roman" w:cs="Times New Roman"/>
          <w:sz w:val="28"/>
          <w:szCs w:val="28"/>
        </w:rPr>
        <w:t>ом</w:t>
      </w:r>
      <w:r w:rsidRPr="00760A7B">
        <w:rPr>
          <w:rFonts w:ascii="Times New Roman" w:hAnsi="Times New Roman" w:cs="Times New Roman"/>
          <w:sz w:val="28"/>
          <w:szCs w:val="28"/>
        </w:rPr>
        <w:t xml:space="preserve"> «умышленная информационная атака»</w:t>
      </w:r>
      <w:r w:rsidR="008B7F80" w:rsidRPr="00760A7B">
        <w:rPr>
          <w:rFonts w:ascii="Times New Roman" w:hAnsi="Times New Roman" w:cs="Times New Roman"/>
          <w:sz w:val="28"/>
          <w:szCs w:val="28"/>
        </w:rPr>
        <w:t xml:space="preserve"> и в случае умышленной информационной атаки</w:t>
      </w:r>
      <w:r w:rsidRPr="00760A7B">
        <w:rPr>
          <w:rFonts w:ascii="Times New Roman" w:hAnsi="Times New Roman" w:cs="Times New Roman"/>
          <w:sz w:val="28"/>
          <w:szCs w:val="28"/>
        </w:rPr>
        <w:t xml:space="preserve"> </w:t>
      </w:r>
      <w:r w:rsidR="008B7F80" w:rsidRPr="00760A7B">
        <w:rPr>
          <w:rFonts w:ascii="Times New Roman" w:hAnsi="Times New Roman" w:cs="Times New Roman"/>
          <w:sz w:val="28"/>
          <w:szCs w:val="28"/>
        </w:rPr>
        <w:t xml:space="preserve">возложить </w:t>
      </w:r>
      <w:r w:rsidRPr="00760A7B">
        <w:rPr>
          <w:rFonts w:ascii="Times New Roman" w:hAnsi="Times New Roman" w:cs="Times New Roman"/>
          <w:sz w:val="28"/>
          <w:szCs w:val="28"/>
        </w:rPr>
        <w:t xml:space="preserve">ответственность </w:t>
      </w:r>
      <w:r w:rsidR="008B7F80" w:rsidRPr="00760A7B">
        <w:rPr>
          <w:rFonts w:ascii="Times New Roman" w:hAnsi="Times New Roman" w:cs="Times New Roman"/>
          <w:sz w:val="28"/>
          <w:szCs w:val="28"/>
        </w:rPr>
        <w:t xml:space="preserve">не на </w:t>
      </w:r>
      <w:r w:rsidR="00507A11" w:rsidRPr="00760A7B">
        <w:rPr>
          <w:rFonts w:ascii="Times New Roman" w:hAnsi="Times New Roman" w:cs="Times New Roman"/>
          <w:sz w:val="28"/>
          <w:szCs w:val="28"/>
        </w:rPr>
        <w:t>оператора персональных данных</w:t>
      </w:r>
      <w:r w:rsidR="008B7F80" w:rsidRPr="00760A7B">
        <w:rPr>
          <w:rFonts w:ascii="Times New Roman" w:hAnsi="Times New Roman" w:cs="Times New Roman"/>
          <w:sz w:val="28"/>
          <w:szCs w:val="28"/>
        </w:rPr>
        <w:t xml:space="preserve">, а на </w:t>
      </w:r>
      <w:r w:rsidR="00507A11" w:rsidRPr="00760A7B">
        <w:rPr>
          <w:rFonts w:ascii="Times New Roman" w:hAnsi="Times New Roman" w:cs="Times New Roman"/>
          <w:sz w:val="28"/>
          <w:szCs w:val="28"/>
        </w:rPr>
        <w:t xml:space="preserve">злоумышленника </w:t>
      </w:r>
      <w:r w:rsidR="008B7F80" w:rsidRPr="00760A7B">
        <w:rPr>
          <w:rFonts w:ascii="Times New Roman" w:hAnsi="Times New Roman" w:cs="Times New Roman"/>
          <w:sz w:val="28"/>
          <w:szCs w:val="28"/>
        </w:rPr>
        <w:t>при условии</w:t>
      </w:r>
      <w:r w:rsidR="00373B7F" w:rsidRPr="00760A7B">
        <w:rPr>
          <w:rFonts w:ascii="Times New Roman" w:hAnsi="Times New Roman" w:cs="Times New Roman"/>
          <w:sz w:val="28"/>
          <w:szCs w:val="28"/>
        </w:rPr>
        <w:t>,</w:t>
      </w:r>
      <w:r w:rsidR="008B7F80" w:rsidRPr="00760A7B">
        <w:rPr>
          <w:rFonts w:ascii="Times New Roman" w:hAnsi="Times New Roman" w:cs="Times New Roman"/>
          <w:sz w:val="28"/>
          <w:szCs w:val="28"/>
        </w:rPr>
        <w:t xml:space="preserve"> что оператор персональных данных</w:t>
      </w:r>
      <w:r w:rsidR="00507A11" w:rsidRPr="00760A7B">
        <w:rPr>
          <w:rFonts w:ascii="Times New Roman" w:hAnsi="Times New Roman" w:cs="Times New Roman"/>
          <w:sz w:val="28"/>
          <w:szCs w:val="28"/>
        </w:rPr>
        <w:t xml:space="preserve"> исполнил необходимые</w:t>
      </w:r>
      <w:r w:rsidR="00752603" w:rsidRPr="00760A7B">
        <w:rPr>
          <w:rFonts w:ascii="Times New Roman" w:hAnsi="Times New Roman" w:cs="Times New Roman"/>
          <w:sz w:val="28"/>
          <w:szCs w:val="28"/>
        </w:rPr>
        <w:t xml:space="preserve"> предписанные законодательством </w:t>
      </w:r>
      <w:r w:rsidR="00507A11" w:rsidRPr="00760A7B">
        <w:rPr>
          <w:rFonts w:ascii="Times New Roman" w:hAnsi="Times New Roman" w:cs="Times New Roman"/>
          <w:sz w:val="28"/>
          <w:szCs w:val="28"/>
        </w:rPr>
        <w:t>меры по защите своих информационных</w:t>
      </w:r>
      <w:r w:rsidR="009A2F56" w:rsidRPr="00760A7B">
        <w:rPr>
          <w:rFonts w:ascii="Times New Roman" w:hAnsi="Times New Roman" w:cs="Times New Roman"/>
          <w:sz w:val="28"/>
          <w:szCs w:val="28"/>
        </w:rPr>
        <w:t xml:space="preserve"> систем.</w:t>
      </w:r>
    </w:p>
    <w:p w14:paraId="27303B0B" w14:textId="77777777" w:rsidR="002B68B7" w:rsidRPr="00760A7B" w:rsidRDefault="002B68B7" w:rsidP="00A33916">
      <w:pPr>
        <w:spacing w:after="0" w:line="240" w:lineRule="auto"/>
        <w:ind w:firstLine="851"/>
        <w:jc w:val="both"/>
        <w:rPr>
          <w:rFonts w:ascii="Times New Roman" w:hAnsi="Times New Roman" w:cs="Times New Roman"/>
          <w:sz w:val="28"/>
          <w:szCs w:val="28"/>
        </w:rPr>
      </w:pPr>
      <w:r w:rsidRPr="00760A7B">
        <w:rPr>
          <w:rFonts w:ascii="Times New Roman" w:hAnsi="Times New Roman" w:cs="Times New Roman"/>
          <w:sz w:val="28"/>
          <w:szCs w:val="28"/>
        </w:rPr>
        <w:t xml:space="preserve">4. Законопроектом устанавливается ответственность за </w:t>
      </w:r>
      <w:proofErr w:type="spellStart"/>
      <w:r w:rsidRPr="00760A7B">
        <w:rPr>
          <w:rFonts w:ascii="Times New Roman" w:hAnsi="Times New Roman" w:cs="Times New Roman"/>
          <w:sz w:val="28"/>
          <w:szCs w:val="28"/>
        </w:rPr>
        <w:t>неуведомление</w:t>
      </w:r>
      <w:proofErr w:type="spellEnd"/>
      <w:r w:rsidRPr="00760A7B">
        <w:rPr>
          <w:rFonts w:ascii="Times New Roman" w:hAnsi="Times New Roman" w:cs="Times New Roman"/>
          <w:sz w:val="28"/>
          <w:szCs w:val="28"/>
        </w:rPr>
        <w:t>/несвоевременное уведомление уполномоченного органа об утечке персональных данных, повлекшей нарушение прав субъектов персональных данных. При этом не установлены объективные критерии, в соответствии с которыми будет решаться вопрос о наличии или отсутствии последствий в виду нарушения прав субъектов персональных данных. Кроме того, данная норма может быть интерпретирована неоднозначно и имеет определенные коррупционные риски, поскольку наложение штрафных санкций зависит от возможности юридического лица доказать факт обнаружения утечки персональных данных (при невыполнении обязанности), а также от конкретной даты обнаружения такой утечки (при несвоевременном выполнении обязанности).</w:t>
      </w:r>
    </w:p>
    <w:p w14:paraId="0055E985" w14:textId="3A3D3107" w:rsidR="002B68B7" w:rsidRPr="00760A7B" w:rsidRDefault="002B68B7" w:rsidP="00A33916">
      <w:pPr>
        <w:spacing w:after="0" w:line="240" w:lineRule="auto"/>
        <w:ind w:firstLine="851"/>
        <w:jc w:val="both"/>
        <w:rPr>
          <w:rFonts w:ascii="Times New Roman" w:hAnsi="Times New Roman" w:cs="Times New Roman"/>
          <w:sz w:val="28"/>
          <w:szCs w:val="28"/>
        </w:rPr>
      </w:pPr>
      <w:r w:rsidRPr="00760A7B">
        <w:rPr>
          <w:rFonts w:ascii="Times New Roman" w:hAnsi="Times New Roman" w:cs="Times New Roman"/>
          <w:sz w:val="28"/>
          <w:szCs w:val="28"/>
        </w:rPr>
        <w:t>В связи с этим предлагае</w:t>
      </w:r>
      <w:r w:rsidR="00954E9C">
        <w:rPr>
          <w:rFonts w:ascii="Times New Roman" w:hAnsi="Times New Roman" w:cs="Times New Roman"/>
          <w:sz w:val="28"/>
          <w:szCs w:val="28"/>
        </w:rPr>
        <w:t>тся</w:t>
      </w:r>
      <w:r w:rsidRPr="00760A7B">
        <w:rPr>
          <w:rFonts w:ascii="Times New Roman" w:hAnsi="Times New Roman" w:cs="Times New Roman"/>
          <w:sz w:val="28"/>
          <w:szCs w:val="28"/>
        </w:rPr>
        <w:t xml:space="preserve"> дополнить законопроект положениями</w:t>
      </w:r>
      <w:r w:rsidR="00954E9C">
        <w:rPr>
          <w:rFonts w:ascii="Times New Roman" w:hAnsi="Times New Roman" w:cs="Times New Roman"/>
          <w:sz w:val="28"/>
          <w:szCs w:val="28"/>
        </w:rPr>
        <w:t>,</w:t>
      </w:r>
      <w:r w:rsidRPr="00760A7B">
        <w:rPr>
          <w:rFonts w:ascii="Times New Roman" w:hAnsi="Times New Roman" w:cs="Times New Roman"/>
          <w:sz w:val="28"/>
          <w:szCs w:val="28"/>
        </w:rPr>
        <w:t xml:space="preserve"> конкретизирующими случаи наступления такой ответственности, учитывающими при определении суммы штрафов степень и размер вреда, наносимого субъекту персональных данных, количество дней просрочки направления уведомления об утечке персональных данных.</w:t>
      </w:r>
    </w:p>
    <w:p w14:paraId="54C3B2A9" w14:textId="77777777" w:rsidR="004F3EDF" w:rsidRPr="00760A7B" w:rsidRDefault="002B68B7" w:rsidP="00A33916">
      <w:pPr>
        <w:spacing w:after="0" w:line="240" w:lineRule="auto"/>
        <w:ind w:firstLine="851"/>
        <w:jc w:val="both"/>
        <w:rPr>
          <w:rFonts w:ascii="Times New Roman" w:hAnsi="Times New Roman" w:cs="Times New Roman"/>
          <w:sz w:val="28"/>
          <w:szCs w:val="28"/>
        </w:rPr>
      </w:pPr>
      <w:r w:rsidRPr="00760A7B">
        <w:rPr>
          <w:rFonts w:ascii="Times New Roman" w:hAnsi="Times New Roman" w:cs="Times New Roman"/>
          <w:sz w:val="28"/>
          <w:szCs w:val="28"/>
        </w:rPr>
        <w:t>5</w:t>
      </w:r>
      <w:r w:rsidR="0005642A" w:rsidRPr="00760A7B">
        <w:rPr>
          <w:rFonts w:ascii="Times New Roman" w:hAnsi="Times New Roman" w:cs="Times New Roman"/>
          <w:sz w:val="28"/>
          <w:szCs w:val="28"/>
        </w:rPr>
        <w:t>.</w:t>
      </w:r>
      <w:r w:rsidR="00AF563D" w:rsidRPr="00760A7B">
        <w:rPr>
          <w:rFonts w:ascii="Times New Roman" w:hAnsi="Times New Roman" w:cs="Times New Roman"/>
          <w:sz w:val="28"/>
          <w:szCs w:val="28"/>
        </w:rPr>
        <w:t xml:space="preserve"> </w:t>
      </w:r>
      <w:proofErr w:type="gramStart"/>
      <w:r w:rsidR="00667580" w:rsidRPr="00760A7B">
        <w:rPr>
          <w:rFonts w:ascii="Times New Roman" w:hAnsi="Times New Roman" w:cs="Times New Roman"/>
          <w:sz w:val="28"/>
          <w:szCs w:val="28"/>
        </w:rPr>
        <w:t>Предлагается</w:t>
      </w:r>
      <w:r w:rsidR="00AF563D" w:rsidRPr="00760A7B">
        <w:rPr>
          <w:rFonts w:ascii="Times New Roman" w:hAnsi="Times New Roman" w:cs="Times New Roman"/>
          <w:sz w:val="28"/>
          <w:szCs w:val="28"/>
        </w:rPr>
        <w:t xml:space="preserve"> </w:t>
      </w:r>
      <w:r w:rsidR="005C7AD8" w:rsidRPr="00760A7B">
        <w:rPr>
          <w:rFonts w:ascii="Times New Roman" w:hAnsi="Times New Roman" w:cs="Times New Roman"/>
          <w:sz w:val="28"/>
          <w:szCs w:val="28"/>
        </w:rPr>
        <w:t xml:space="preserve">дополнить законопроект положением, предусматривающим </w:t>
      </w:r>
      <w:r w:rsidR="00AF563D" w:rsidRPr="00760A7B">
        <w:rPr>
          <w:rFonts w:ascii="Times New Roman" w:hAnsi="Times New Roman" w:cs="Times New Roman"/>
          <w:sz w:val="28"/>
          <w:szCs w:val="28"/>
        </w:rPr>
        <w:t xml:space="preserve">исключение </w:t>
      </w:r>
      <w:r w:rsidR="00EB4841" w:rsidRPr="00760A7B">
        <w:rPr>
          <w:rFonts w:ascii="Times New Roman" w:hAnsi="Times New Roman" w:cs="Times New Roman"/>
          <w:sz w:val="28"/>
          <w:szCs w:val="28"/>
        </w:rPr>
        <w:t xml:space="preserve">возможности </w:t>
      </w:r>
      <w:r w:rsidR="00AF563D" w:rsidRPr="00760A7B">
        <w:rPr>
          <w:rFonts w:ascii="Times New Roman" w:hAnsi="Times New Roman" w:cs="Times New Roman"/>
          <w:sz w:val="28"/>
          <w:szCs w:val="28"/>
        </w:rPr>
        <w:t>привлечени</w:t>
      </w:r>
      <w:r w:rsidR="00EB4841" w:rsidRPr="00760A7B">
        <w:rPr>
          <w:rFonts w:ascii="Times New Roman" w:hAnsi="Times New Roman" w:cs="Times New Roman"/>
          <w:sz w:val="28"/>
          <w:szCs w:val="28"/>
        </w:rPr>
        <w:t>я</w:t>
      </w:r>
      <w:r w:rsidR="00AF563D" w:rsidRPr="00760A7B">
        <w:rPr>
          <w:rFonts w:ascii="Times New Roman" w:hAnsi="Times New Roman" w:cs="Times New Roman"/>
          <w:sz w:val="28"/>
          <w:szCs w:val="28"/>
        </w:rPr>
        <w:t xml:space="preserve"> к ответственности операторов </w:t>
      </w:r>
      <w:r w:rsidR="005C7AD8" w:rsidRPr="00760A7B">
        <w:rPr>
          <w:rFonts w:ascii="Times New Roman" w:hAnsi="Times New Roman" w:cs="Times New Roman"/>
          <w:sz w:val="28"/>
          <w:szCs w:val="28"/>
        </w:rPr>
        <w:t xml:space="preserve">персональных данных </w:t>
      </w:r>
      <w:r w:rsidR="00AF563D" w:rsidRPr="00760A7B">
        <w:rPr>
          <w:rFonts w:ascii="Times New Roman" w:hAnsi="Times New Roman" w:cs="Times New Roman"/>
          <w:sz w:val="28"/>
          <w:szCs w:val="28"/>
        </w:rPr>
        <w:t>в ситуации, когда субъекты персональных данных сами разместили персональные данные для</w:t>
      </w:r>
      <w:r w:rsidR="003079A2" w:rsidRPr="00760A7B">
        <w:rPr>
          <w:rFonts w:ascii="Times New Roman" w:hAnsi="Times New Roman" w:cs="Times New Roman"/>
          <w:sz w:val="28"/>
          <w:szCs w:val="28"/>
        </w:rPr>
        <w:t xml:space="preserve"> неограниченного круг лиц</w:t>
      </w:r>
      <w:r w:rsidR="00712EEC" w:rsidRPr="00760A7B">
        <w:rPr>
          <w:rFonts w:ascii="Times New Roman" w:hAnsi="Times New Roman" w:cs="Times New Roman"/>
          <w:sz w:val="28"/>
          <w:szCs w:val="28"/>
        </w:rPr>
        <w:t xml:space="preserve">, либо действия (бездействия) субъектов </w:t>
      </w:r>
      <w:r w:rsidR="00712EEC" w:rsidRPr="00760A7B">
        <w:rPr>
          <w:rFonts w:ascii="Times New Roman" w:hAnsi="Times New Roman" w:cs="Times New Roman"/>
          <w:sz w:val="28"/>
          <w:szCs w:val="28"/>
        </w:rPr>
        <w:lastRenderedPageBreak/>
        <w:t>персональных данных привели к разглашению, изменению или удалению их персональных данных, например, нарушили режим обеспечения сохранности паролей и логинов для доступа к персональным данным на ресурсах операторов (многократное использование</w:t>
      </w:r>
      <w:proofErr w:type="gramEnd"/>
      <w:r w:rsidR="00712EEC" w:rsidRPr="00760A7B">
        <w:rPr>
          <w:rFonts w:ascii="Times New Roman" w:hAnsi="Times New Roman" w:cs="Times New Roman"/>
          <w:sz w:val="28"/>
          <w:szCs w:val="28"/>
        </w:rPr>
        <w:t xml:space="preserve"> одного и того же логина и пароля, сообщение их третьим лицам).</w:t>
      </w:r>
      <w:r w:rsidR="00B52F06" w:rsidRPr="00760A7B">
        <w:rPr>
          <w:rFonts w:ascii="Times New Roman" w:hAnsi="Times New Roman" w:cs="Times New Roman"/>
          <w:sz w:val="28"/>
          <w:szCs w:val="28"/>
        </w:rPr>
        <w:t xml:space="preserve"> </w:t>
      </w:r>
    </w:p>
    <w:p w14:paraId="72A9E5C4" w14:textId="73336995" w:rsidR="004376AD" w:rsidRPr="00760A7B" w:rsidRDefault="00CF57A6" w:rsidP="00A33916">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Указанное</w:t>
      </w:r>
      <w:r w:rsidR="00EB4841" w:rsidRPr="00760A7B">
        <w:rPr>
          <w:rFonts w:ascii="Times New Roman" w:hAnsi="Times New Roman" w:cs="Times New Roman"/>
          <w:sz w:val="28"/>
          <w:szCs w:val="28"/>
        </w:rPr>
        <w:t xml:space="preserve"> </w:t>
      </w:r>
      <w:r w:rsidR="00AF563D" w:rsidRPr="00760A7B">
        <w:rPr>
          <w:rFonts w:ascii="Times New Roman" w:hAnsi="Times New Roman" w:cs="Times New Roman"/>
          <w:sz w:val="28"/>
          <w:szCs w:val="28"/>
        </w:rPr>
        <w:t>обусловлен</w:t>
      </w:r>
      <w:r w:rsidR="00EB4841" w:rsidRPr="00760A7B">
        <w:rPr>
          <w:rFonts w:ascii="Times New Roman" w:hAnsi="Times New Roman" w:cs="Times New Roman"/>
          <w:sz w:val="28"/>
          <w:szCs w:val="28"/>
        </w:rPr>
        <w:t>о</w:t>
      </w:r>
      <w:r w:rsidR="00AF563D" w:rsidRPr="00760A7B">
        <w:rPr>
          <w:rFonts w:ascii="Times New Roman" w:hAnsi="Times New Roman" w:cs="Times New Roman"/>
          <w:sz w:val="28"/>
          <w:szCs w:val="28"/>
        </w:rPr>
        <w:t xml:space="preserve"> спецификой функционирования пользовательских сервисов (социальны</w:t>
      </w:r>
      <w:r w:rsidR="00EB4841" w:rsidRPr="00760A7B">
        <w:rPr>
          <w:rFonts w:ascii="Times New Roman" w:hAnsi="Times New Roman" w:cs="Times New Roman"/>
          <w:sz w:val="28"/>
          <w:szCs w:val="28"/>
        </w:rPr>
        <w:t>е</w:t>
      </w:r>
      <w:r w:rsidR="00AF563D" w:rsidRPr="00760A7B">
        <w:rPr>
          <w:rFonts w:ascii="Times New Roman" w:hAnsi="Times New Roman" w:cs="Times New Roman"/>
          <w:sz w:val="28"/>
          <w:szCs w:val="28"/>
        </w:rPr>
        <w:t xml:space="preserve"> сет</w:t>
      </w:r>
      <w:r w:rsidR="00EB4841" w:rsidRPr="00760A7B">
        <w:rPr>
          <w:rFonts w:ascii="Times New Roman" w:hAnsi="Times New Roman" w:cs="Times New Roman"/>
          <w:sz w:val="28"/>
          <w:szCs w:val="28"/>
        </w:rPr>
        <w:t>и</w:t>
      </w:r>
      <w:r w:rsidR="00AF563D" w:rsidRPr="00760A7B">
        <w:rPr>
          <w:rFonts w:ascii="Times New Roman" w:hAnsi="Times New Roman" w:cs="Times New Roman"/>
          <w:sz w:val="28"/>
          <w:szCs w:val="28"/>
        </w:rPr>
        <w:t xml:space="preserve">, </w:t>
      </w:r>
      <w:proofErr w:type="spellStart"/>
      <w:r w:rsidR="00AF563D" w:rsidRPr="00760A7B">
        <w:rPr>
          <w:rFonts w:ascii="Times New Roman" w:hAnsi="Times New Roman" w:cs="Times New Roman"/>
          <w:sz w:val="28"/>
          <w:szCs w:val="28"/>
        </w:rPr>
        <w:t>маркетплейс</w:t>
      </w:r>
      <w:r w:rsidR="00EB4841" w:rsidRPr="00760A7B">
        <w:rPr>
          <w:rFonts w:ascii="Times New Roman" w:hAnsi="Times New Roman" w:cs="Times New Roman"/>
          <w:sz w:val="28"/>
          <w:szCs w:val="28"/>
        </w:rPr>
        <w:t>ы</w:t>
      </w:r>
      <w:proofErr w:type="spellEnd"/>
      <w:r w:rsidR="00AF563D" w:rsidRPr="00760A7B">
        <w:rPr>
          <w:rFonts w:ascii="Times New Roman" w:hAnsi="Times New Roman" w:cs="Times New Roman"/>
          <w:sz w:val="28"/>
          <w:szCs w:val="28"/>
        </w:rPr>
        <w:t>, сайт</w:t>
      </w:r>
      <w:r w:rsidR="00EB4841" w:rsidRPr="00760A7B">
        <w:rPr>
          <w:rFonts w:ascii="Times New Roman" w:hAnsi="Times New Roman" w:cs="Times New Roman"/>
          <w:sz w:val="28"/>
          <w:szCs w:val="28"/>
        </w:rPr>
        <w:t>ы</w:t>
      </w:r>
      <w:r w:rsidR="00AF563D" w:rsidRPr="00760A7B">
        <w:rPr>
          <w:rFonts w:ascii="Times New Roman" w:hAnsi="Times New Roman" w:cs="Times New Roman"/>
          <w:sz w:val="28"/>
          <w:szCs w:val="28"/>
        </w:rPr>
        <w:t xml:space="preserve"> знакомств, </w:t>
      </w:r>
      <w:proofErr w:type="spellStart"/>
      <w:r w:rsidR="00AF563D" w:rsidRPr="00760A7B">
        <w:rPr>
          <w:rFonts w:ascii="Times New Roman" w:hAnsi="Times New Roman" w:cs="Times New Roman"/>
          <w:sz w:val="28"/>
          <w:szCs w:val="28"/>
        </w:rPr>
        <w:t>стриминговы</w:t>
      </w:r>
      <w:r w:rsidR="00EB4841" w:rsidRPr="00760A7B">
        <w:rPr>
          <w:rFonts w:ascii="Times New Roman" w:hAnsi="Times New Roman" w:cs="Times New Roman"/>
          <w:sz w:val="28"/>
          <w:szCs w:val="28"/>
        </w:rPr>
        <w:t>е</w:t>
      </w:r>
      <w:proofErr w:type="spellEnd"/>
      <w:r w:rsidR="00AF563D" w:rsidRPr="00760A7B">
        <w:rPr>
          <w:rFonts w:ascii="Times New Roman" w:hAnsi="Times New Roman" w:cs="Times New Roman"/>
          <w:sz w:val="28"/>
          <w:szCs w:val="28"/>
        </w:rPr>
        <w:t xml:space="preserve"> и </w:t>
      </w:r>
      <w:proofErr w:type="spellStart"/>
      <w:r w:rsidR="00AF563D" w:rsidRPr="00760A7B">
        <w:rPr>
          <w:rFonts w:ascii="Times New Roman" w:hAnsi="Times New Roman" w:cs="Times New Roman"/>
          <w:sz w:val="28"/>
          <w:szCs w:val="28"/>
        </w:rPr>
        <w:t>блогерски</w:t>
      </w:r>
      <w:r w:rsidR="00EB4841" w:rsidRPr="00760A7B">
        <w:rPr>
          <w:rFonts w:ascii="Times New Roman" w:hAnsi="Times New Roman" w:cs="Times New Roman"/>
          <w:sz w:val="28"/>
          <w:szCs w:val="28"/>
        </w:rPr>
        <w:t>е</w:t>
      </w:r>
      <w:proofErr w:type="spellEnd"/>
      <w:r w:rsidR="00AF563D" w:rsidRPr="00760A7B">
        <w:rPr>
          <w:rFonts w:ascii="Times New Roman" w:hAnsi="Times New Roman" w:cs="Times New Roman"/>
          <w:sz w:val="28"/>
          <w:szCs w:val="28"/>
        </w:rPr>
        <w:t xml:space="preserve"> сервис</w:t>
      </w:r>
      <w:r w:rsidR="00EB4841" w:rsidRPr="00760A7B">
        <w:rPr>
          <w:rFonts w:ascii="Times New Roman" w:hAnsi="Times New Roman" w:cs="Times New Roman"/>
          <w:sz w:val="28"/>
          <w:szCs w:val="28"/>
        </w:rPr>
        <w:t>ы</w:t>
      </w:r>
      <w:r w:rsidR="00AF563D" w:rsidRPr="00760A7B">
        <w:rPr>
          <w:rFonts w:ascii="Times New Roman" w:hAnsi="Times New Roman" w:cs="Times New Roman"/>
          <w:sz w:val="28"/>
          <w:szCs w:val="28"/>
        </w:rPr>
        <w:t>), в рамках которых пользователи самостоятельно размещают личную информацию (в том числе персональные данные), чтобы другие пользователи могли связаться с ними (в целях знакомства, обсуждения размещенного развлекательного контента, согласования условий сделки и ее заключения, и т.д.).</w:t>
      </w:r>
      <w:proofErr w:type="gramEnd"/>
    </w:p>
    <w:p w14:paraId="143615C6" w14:textId="77777777" w:rsidR="004E6947" w:rsidRPr="00760A7B" w:rsidRDefault="00A33916" w:rsidP="00A339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E43157" w:rsidRPr="00760A7B">
        <w:rPr>
          <w:rFonts w:ascii="Times New Roman" w:hAnsi="Times New Roman" w:cs="Times New Roman"/>
          <w:sz w:val="28"/>
          <w:szCs w:val="28"/>
        </w:rPr>
        <w:t>. Положениями проектируемых частей 12-14 статьи 13.11 Ко</w:t>
      </w:r>
      <w:r w:rsidR="00446BA0" w:rsidRPr="00760A7B">
        <w:rPr>
          <w:rFonts w:ascii="Times New Roman" w:hAnsi="Times New Roman" w:cs="Times New Roman"/>
          <w:sz w:val="28"/>
          <w:szCs w:val="28"/>
        </w:rPr>
        <w:t xml:space="preserve">декса РФ об административных правонарушениях </w:t>
      </w:r>
      <w:r w:rsidR="00E43157" w:rsidRPr="00760A7B">
        <w:rPr>
          <w:rFonts w:ascii="Times New Roman" w:hAnsi="Times New Roman" w:cs="Times New Roman"/>
          <w:sz w:val="28"/>
          <w:szCs w:val="28"/>
        </w:rPr>
        <w:t>предусматривается установление административной ответственности, в том числе за действия (бездействие) оператора, повлекшие неправомерную передачу (предоставление, распространение, доступ) информации, включающей идентификаторы.</w:t>
      </w:r>
      <w:r w:rsidR="004E6947" w:rsidRPr="00760A7B">
        <w:rPr>
          <w:rFonts w:ascii="Times New Roman" w:hAnsi="Times New Roman" w:cs="Times New Roman"/>
          <w:sz w:val="28"/>
          <w:szCs w:val="28"/>
        </w:rPr>
        <w:t xml:space="preserve"> </w:t>
      </w:r>
    </w:p>
    <w:p w14:paraId="79EE172E" w14:textId="5D956307" w:rsidR="007B71E1" w:rsidRPr="00760A7B" w:rsidRDefault="00355C52" w:rsidP="00A33916">
      <w:pPr>
        <w:spacing w:after="0" w:line="240" w:lineRule="auto"/>
        <w:ind w:firstLine="851"/>
        <w:jc w:val="both"/>
        <w:rPr>
          <w:rFonts w:ascii="Times New Roman" w:hAnsi="Times New Roman" w:cs="Times New Roman"/>
          <w:sz w:val="28"/>
          <w:szCs w:val="28"/>
        </w:rPr>
      </w:pPr>
      <w:r w:rsidRPr="00760A7B">
        <w:rPr>
          <w:rFonts w:ascii="Times New Roman" w:hAnsi="Times New Roman" w:cs="Times New Roman"/>
          <w:sz w:val="28"/>
          <w:szCs w:val="28"/>
        </w:rPr>
        <w:t xml:space="preserve">Предлагаемое </w:t>
      </w:r>
      <w:r w:rsidR="002854A9" w:rsidRPr="00760A7B">
        <w:rPr>
          <w:rFonts w:ascii="Times New Roman" w:hAnsi="Times New Roman" w:cs="Times New Roman"/>
          <w:sz w:val="28"/>
          <w:szCs w:val="28"/>
        </w:rPr>
        <w:t>законопроект</w:t>
      </w:r>
      <w:r w:rsidR="00660E11" w:rsidRPr="00760A7B">
        <w:rPr>
          <w:rFonts w:ascii="Times New Roman" w:hAnsi="Times New Roman" w:cs="Times New Roman"/>
          <w:sz w:val="28"/>
          <w:szCs w:val="28"/>
        </w:rPr>
        <w:t>ом</w:t>
      </w:r>
      <w:r w:rsidR="002854A9" w:rsidRPr="00760A7B">
        <w:rPr>
          <w:rFonts w:ascii="Times New Roman" w:hAnsi="Times New Roman" w:cs="Times New Roman"/>
          <w:sz w:val="28"/>
          <w:szCs w:val="28"/>
        </w:rPr>
        <w:t xml:space="preserve"> поняти</w:t>
      </w:r>
      <w:r w:rsidR="00660E11" w:rsidRPr="00760A7B">
        <w:rPr>
          <w:rFonts w:ascii="Times New Roman" w:hAnsi="Times New Roman" w:cs="Times New Roman"/>
          <w:sz w:val="28"/>
          <w:szCs w:val="28"/>
        </w:rPr>
        <w:t>е</w:t>
      </w:r>
      <w:r w:rsidR="002854A9" w:rsidRPr="00760A7B">
        <w:rPr>
          <w:rFonts w:ascii="Times New Roman" w:hAnsi="Times New Roman" w:cs="Times New Roman"/>
          <w:sz w:val="28"/>
          <w:szCs w:val="28"/>
        </w:rPr>
        <w:t xml:space="preserve"> «идентификатор»</w:t>
      </w:r>
      <w:r w:rsidR="007B71E1" w:rsidRPr="00760A7B">
        <w:rPr>
          <w:rFonts w:ascii="Times New Roman" w:hAnsi="Times New Roman" w:cs="Times New Roman"/>
          <w:sz w:val="28"/>
          <w:szCs w:val="28"/>
        </w:rPr>
        <w:t xml:space="preserve"> полностью дублируе</w:t>
      </w:r>
      <w:r w:rsidR="00660E11" w:rsidRPr="00760A7B">
        <w:rPr>
          <w:rFonts w:ascii="Times New Roman" w:hAnsi="Times New Roman" w:cs="Times New Roman"/>
          <w:sz w:val="28"/>
          <w:szCs w:val="28"/>
        </w:rPr>
        <w:t>т аналогичный термин</w:t>
      </w:r>
      <w:r w:rsidR="007B71E1" w:rsidRPr="00760A7B">
        <w:rPr>
          <w:rFonts w:ascii="Times New Roman" w:hAnsi="Times New Roman" w:cs="Times New Roman"/>
          <w:sz w:val="28"/>
          <w:szCs w:val="28"/>
        </w:rPr>
        <w:t xml:space="preserve">, </w:t>
      </w:r>
      <w:r w:rsidR="00660E11" w:rsidRPr="00760A7B">
        <w:rPr>
          <w:rFonts w:ascii="Times New Roman" w:hAnsi="Times New Roman" w:cs="Times New Roman"/>
          <w:sz w:val="28"/>
          <w:szCs w:val="28"/>
        </w:rPr>
        <w:t xml:space="preserve">определяемый </w:t>
      </w:r>
      <w:proofErr w:type="spellStart"/>
      <w:r w:rsidR="007B71E1" w:rsidRPr="00760A7B">
        <w:rPr>
          <w:rFonts w:ascii="Times New Roman" w:hAnsi="Times New Roman" w:cs="Times New Roman"/>
          <w:sz w:val="28"/>
          <w:szCs w:val="28"/>
        </w:rPr>
        <w:t>пп</w:t>
      </w:r>
      <w:proofErr w:type="spellEnd"/>
      <w:r w:rsidR="007B71E1" w:rsidRPr="00760A7B">
        <w:rPr>
          <w:rFonts w:ascii="Times New Roman" w:hAnsi="Times New Roman" w:cs="Times New Roman"/>
          <w:sz w:val="28"/>
          <w:szCs w:val="28"/>
        </w:rPr>
        <w:t>. 6 ст. 2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660E11" w:rsidRPr="00760A7B">
        <w:rPr>
          <w:rFonts w:ascii="Times New Roman" w:hAnsi="Times New Roman" w:cs="Times New Roman"/>
          <w:sz w:val="28"/>
          <w:szCs w:val="28"/>
        </w:rPr>
        <w:t xml:space="preserve">. Введенное законодательно в оборот понятие «идентификатор» используется в целях идентификации и (или) аутентификации физических лиц с использованием биометрических персональных данных с использованием государственной информационной системы «ЕСИА», а также при ее взаимодействии в целях осуществления аутентификации с использованием биометрических персональных данных физических лиц с информационными системами аккредитованных государственных органов, </w:t>
      </w:r>
      <w:r w:rsidR="00954E9C">
        <w:rPr>
          <w:rFonts w:ascii="Times New Roman" w:hAnsi="Times New Roman" w:cs="Times New Roman"/>
          <w:sz w:val="28"/>
          <w:szCs w:val="28"/>
        </w:rPr>
        <w:t>Б</w:t>
      </w:r>
      <w:r w:rsidR="00660E11" w:rsidRPr="00760A7B">
        <w:rPr>
          <w:rFonts w:ascii="Times New Roman" w:hAnsi="Times New Roman" w:cs="Times New Roman"/>
          <w:sz w:val="28"/>
          <w:szCs w:val="28"/>
        </w:rPr>
        <w:t xml:space="preserve">анка России. Различие в сферах применения законодательно установленных понятий «идентификатор» и «персональные данные» не создает правовых коллизий и не порождает негативных последствий. </w:t>
      </w:r>
      <w:r w:rsidR="00A44630" w:rsidRPr="00760A7B">
        <w:rPr>
          <w:rFonts w:ascii="Times New Roman" w:hAnsi="Times New Roman" w:cs="Times New Roman"/>
          <w:sz w:val="28"/>
          <w:szCs w:val="28"/>
        </w:rPr>
        <w:t xml:space="preserve">Идентификаторы в законодательстве </w:t>
      </w:r>
      <w:r w:rsidR="0014523D" w:rsidRPr="00760A7B">
        <w:rPr>
          <w:rFonts w:ascii="Times New Roman" w:hAnsi="Times New Roman" w:cs="Times New Roman"/>
          <w:sz w:val="28"/>
          <w:szCs w:val="28"/>
        </w:rPr>
        <w:t xml:space="preserve">об </w:t>
      </w:r>
      <w:r w:rsidR="00A44630" w:rsidRPr="00760A7B">
        <w:rPr>
          <w:rFonts w:ascii="Times New Roman" w:hAnsi="Times New Roman" w:cs="Times New Roman"/>
          <w:sz w:val="28"/>
          <w:szCs w:val="28"/>
        </w:rPr>
        <w:t>идентификац</w:t>
      </w:r>
      <w:proofErr w:type="gramStart"/>
      <w:r w:rsidR="00A44630" w:rsidRPr="00760A7B">
        <w:rPr>
          <w:rFonts w:ascii="Times New Roman" w:hAnsi="Times New Roman" w:cs="Times New Roman"/>
          <w:sz w:val="28"/>
          <w:szCs w:val="28"/>
        </w:rPr>
        <w:t xml:space="preserve">ии и </w:t>
      </w:r>
      <w:r w:rsidR="0014523D" w:rsidRPr="00760A7B">
        <w:rPr>
          <w:rFonts w:ascii="Times New Roman" w:hAnsi="Times New Roman" w:cs="Times New Roman"/>
          <w:sz w:val="28"/>
          <w:szCs w:val="28"/>
        </w:rPr>
        <w:t>а</w:t>
      </w:r>
      <w:r w:rsidR="00A44630" w:rsidRPr="00760A7B">
        <w:rPr>
          <w:rFonts w:ascii="Times New Roman" w:hAnsi="Times New Roman" w:cs="Times New Roman"/>
          <w:sz w:val="28"/>
          <w:szCs w:val="28"/>
        </w:rPr>
        <w:t>у</w:t>
      </w:r>
      <w:proofErr w:type="gramEnd"/>
      <w:r w:rsidR="00A44630" w:rsidRPr="00760A7B">
        <w:rPr>
          <w:rFonts w:ascii="Times New Roman" w:hAnsi="Times New Roman" w:cs="Times New Roman"/>
          <w:sz w:val="28"/>
          <w:szCs w:val="28"/>
        </w:rPr>
        <w:t xml:space="preserve">тентификации либо являются атрибутом государственной информационной системы, либо изначально присваиваются ею. </w:t>
      </w:r>
      <w:proofErr w:type="gramStart"/>
      <w:r w:rsidR="0014523D" w:rsidRPr="00760A7B">
        <w:rPr>
          <w:rFonts w:ascii="Times New Roman" w:hAnsi="Times New Roman" w:cs="Times New Roman"/>
          <w:sz w:val="28"/>
          <w:szCs w:val="28"/>
        </w:rPr>
        <w:t>И</w:t>
      </w:r>
      <w:r w:rsidR="00A44630" w:rsidRPr="00760A7B">
        <w:rPr>
          <w:rFonts w:ascii="Times New Roman" w:hAnsi="Times New Roman" w:cs="Times New Roman"/>
          <w:sz w:val="28"/>
          <w:szCs w:val="28"/>
        </w:rPr>
        <w:t xml:space="preserve">спользование </w:t>
      </w:r>
      <w:r w:rsidR="00660E11" w:rsidRPr="00760A7B">
        <w:rPr>
          <w:rFonts w:ascii="Times New Roman" w:hAnsi="Times New Roman" w:cs="Times New Roman"/>
          <w:sz w:val="28"/>
          <w:szCs w:val="28"/>
        </w:rPr>
        <w:t xml:space="preserve">в КоАП РФ </w:t>
      </w:r>
      <w:r w:rsidR="00A44630" w:rsidRPr="00760A7B">
        <w:rPr>
          <w:rFonts w:ascii="Times New Roman" w:hAnsi="Times New Roman" w:cs="Times New Roman"/>
          <w:sz w:val="28"/>
          <w:szCs w:val="28"/>
        </w:rPr>
        <w:t xml:space="preserve">для целей, связанных с защитой персональных данных, </w:t>
      </w:r>
      <w:r w:rsidR="00660E11" w:rsidRPr="00760A7B">
        <w:rPr>
          <w:rFonts w:ascii="Times New Roman" w:hAnsi="Times New Roman" w:cs="Times New Roman"/>
          <w:sz w:val="28"/>
          <w:szCs w:val="28"/>
        </w:rPr>
        <w:t>понятия «идентификатор</w:t>
      </w:r>
      <w:r w:rsidR="00A44630" w:rsidRPr="00760A7B">
        <w:rPr>
          <w:rFonts w:ascii="Times New Roman" w:hAnsi="Times New Roman" w:cs="Times New Roman"/>
          <w:sz w:val="28"/>
          <w:szCs w:val="28"/>
        </w:rPr>
        <w:t>»</w:t>
      </w:r>
      <w:r w:rsidR="0014523D" w:rsidRPr="00760A7B">
        <w:rPr>
          <w:rFonts w:ascii="Times New Roman" w:hAnsi="Times New Roman" w:cs="Times New Roman"/>
          <w:sz w:val="28"/>
          <w:szCs w:val="28"/>
        </w:rPr>
        <w:t xml:space="preserve">, введенного ранее исключительно для целей </w:t>
      </w:r>
      <w:r w:rsidR="00A44630" w:rsidRPr="00760A7B">
        <w:rPr>
          <w:rFonts w:ascii="Times New Roman" w:hAnsi="Times New Roman" w:cs="Times New Roman"/>
          <w:sz w:val="28"/>
          <w:szCs w:val="28"/>
        </w:rPr>
        <w:t>законодатель</w:t>
      </w:r>
      <w:r w:rsidR="0014523D" w:rsidRPr="00760A7B">
        <w:rPr>
          <w:rFonts w:ascii="Times New Roman" w:hAnsi="Times New Roman" w:cs="Times New Roman"/>
          <w:sz w:val="28"/>
          <w:szCs w:val="28"/>
        </w:rPr>
        <w:t xml:space="preserve">ного регулирования правоотношений, связанных </w:t>
      </w:r>
      <w:r w:rsidR="00A44630" w:rsidRPr="00760A7B">
        <w:rPr>
          <w:rFonts w:ascii="Times New Roman" w:hAnsi="Times New Roman" w:cs="Times New Roman"/>
          <w:sz w:val="28"/>
          <w:szCs w:val="28"/>
        </w:rPr>
        <w:t xml:space="preserve"> </w:t>
      </w:r>
      <w:r w:rsidR="0014523D" w:rsidRPr="00760A7B">
        <w:rPr>
          <w:rFonts w:ascii="Times New Roman" w:hAnsi="Times New Roman" w:cs="Times New Roman"/>
          <w:sz w:val="28"/>
          <w:szCs w:val="28"/>
        </w:rPr>
        <w:t xml:space="preserve">с </w:t>
      </w:r>
      <w:r w:rsidR="00A44630" w:rsidRPr="00760A7B">
        <w:rPr>
          <w:rFonts w:ascii="Times New Roman" w:hAnsi="Times New Roman" w:cs="Times New Roman"/>
          <w:sz w:val="28"/>
          <w:szCs w:val="28"/>
        </w:rPr>
        <w:t>идентификаци</w:t>
      </w:r>
      <w:r w:rsidR="0014523D" w:rsidRPr="00760A7B">
        <w:rPr>
          <w:rFonts w:ascii="Times New Roman" w:hAnsi="Times New Roman" w:cs="Times New Roman"/>
          <w:sz w:val="28"/>
          <w:szCs w:val="28"/>
        </w:rPr>
        <w:t>ей</w:t>
      </w:r>
      <w:r w:rsidR="00A44630" w:rsidRPr="00760A7B">
        <w:rPr>
          <w:rFonts w:ascii="Times New Roman" w:hAnsi="Times New Roman" w:cs="Times New Roman"/>
          <w:sz w:val="28"/>
          <w:szCs w:val="28"/>
        </w:rPr>
        <w:t xml:space="preserve"> и аутентификации, одновременно содержательно совпадающ</w:t>
      </w:r>
      <w:r w:rsidR="0014523D" w:rsidRPr="00760A7B">
        <w:rPr>
          <w:rFonts w:ascii="Times New Roman" w:hAnsi="Times New Roman" w:cs="Times New Roman"/>
          <w:sz w:val="28"/>
          <w:szCs w:val="28"/>
        </w:rPr>
        <w:t>его</w:t>
      </w:r>
      <w:r w:rsidR="00A44630" w:rsidRPr="00760A7B">
        <w:rPr>
          <w:rFonts w:ascii="Times New Roman" w:hAnsi="Times New Roman" w:cs="Times New Roman"/>
          <w:sz w:val="28"/>
          <w:szCs w:val="28"/>
        </w:rPr>
        <w:t xml:space="preserve"> с </w:t>
      </w:r>
      <w:r w:rsidR="002854A9" w:rsidRPr="00760A7B">
        <w:rPr>
          <w:rFonts w:ascii="Times New Roman" w:hAnsi="Times New Roman" w:cs="Times New Roman"/>
          <w:sz w:val="28"/>
          <w:szCs w:val="28"/>
        </w:rPr>
        <w:t>поняти</w:t>
      </w:r>
      <w:r w:rsidR="00A44630" w:rsidRPr="00760A7B">
        <w:rPr>
          <w:rFonts w:ascii="Times New Roman" w:hAnsi="Times New Roman" w:cs="Times New Roman"/>
          <w:sz w:val="28"/>
          <w:szCs w:val="28"/>
        </w:rPr>
        <w:t>ем</w:t>
      </w:r>
      <w:r w:rsidR="002854A9" w:rsidRPr="00760A7B">
        <w:rPr>
          <w:rFonts w:ascii="Times New Roman" w:hAnsi="Times New Roman" w:cs="Times New Roman"/>
          <w:sz w:val="28"/>
          <w:szCs w:val="28"/>
        </w:rPr>
        <w:t xml:space="preserve"> «персональные данные»,</w:t>
      </w:r>
      <w:r w:rsidR="00062836" w:rsidRPr="00760A7B">
        <w:rPr>
          <w:rFonts w:ascii="Times New Roman" w:hAnsi="Times New Roman" w:cs="Times New Roman"/>
          <w:sz w:val="28"/>
          <w:szCs w:val="28"/>
        </w:rPr>
        <w:t xml:space="preserve"> установленным в ст. 3 </w:t>
      </w:r>
      <w:r w:rsidR="002854A9" w:rsidRPr="00760A7B">
        <w:rPr>
          <w:rFonts w:ascii="Times New Roman" w:hAnsi="Times New Roman" w:cs="Times New Roman"/>
          <w:sz w:val="28"/>
          <w:szCs w:val="28"/>
        </w:rPr>
        <w:t>Федерально</w:t>
      </w:r>
      <w:r w:rsidR="00062836" w:rsidRPr="00760A7B">
        <w:rPr>
          <w:rFonts w:ascii="Times New Roman" w:hAnsi="Times New Roman" w:cs="Times New Roman"/>
          <w:sz w:val="28"/>
          <w:szCs w:val="28"/>
        </w:rPr>
        <w:t>го</w:t>
      </w:r>
      <w:r w:rsidR="002854A9" w:rsidRPr="00760A7B">
        <w:rPr>
          <w:rFonts w:ascii="Times New Roman" w:hAnsi="Times New Roman" w:cs="Times New Roman"/>
          <w:sz w:val="28"/>
          <w:szCs w:val="28"/>
        </w:rPr>
        <w:t xml:space="preserve"> закон</w:t>
      </w:r>
      <w:r w:rsidR="00062836" w:rsidRPr="00760A7B">
        <w:rPr>
          <w:rFonts w:ascii="Times New Roman" w:hAnsi="Times New Roman" w:cs="Times New Roman"/>
          <w:sz w:val="28"/>
          <w:szCs w:val="28"/>
        </w:rPr>
        <w:t>а</w:t>
      </w:r>
      <w:r w:rsidR="002854A9" w:rsidRPr="00760A7B">
        <w:rPr>
          <w:rFonts w:ascii="Times New Roman" w:hAnsi="Times New Roman" w:cs="Times New Roman"/>
          <w:sz w:val="28"/>
          <w:szCs w:val="28"/>
        </w:rPr>
        <w:t xml:space="preserve"> от 27.07.2006 № 152-ФЗ «О персональных данных»</w:t>
      </w:r>
      <w:r w:rsidR="00A44630" w:rsidRPr="00760A7B">
        <w:rPr>
          <w:rFonts w:ascii="Times New Roman" w:hAnsi="Times New Roman" w:cs="Times New Roman"/>
          <w:sz w:val="28"/>
          <w:szCs w:val="28"/>
        </w:rPr>
        <w:t xml:space="preserve">, </w:t>
      </w:r>
      <w:r w:rsidR="00062836" w:rsidRPr="00760A7B">
        <w:rPr>
          <w:rFonts w:ascii="Times New Roman" w:hAnsi="Times New Roman" w:cs="Times New Roman"/>
          <w:sz w:val="28"/>
          <w:szCs w:val="28"/>
        </w:rPr>
        <w:t>созда</w:t>
      </w:r>
      <w:r w:rsidR="007B71E1" w:rsidRPr="00760A7B">
        <w:rPr>
          <w:rFonts w:ascii="Times New Roman" w:hAnsi="Times New Roman" w:cs="Times New Roman"/>
          <w:sz w:val="28"/>
          <w:szCs w:val="28"/>
        </w:rPr>
        <w:t>с</w:t>
      </w:r>
      <w:r w:rsidR="00062836" w:rsidRPr="00760A7B">
        <w:rPr>
          <w:rFonts w:ascii="Times New Roman" w:hAnsi="Times New Roman" w:cs="Times New Roman"/>
          <w:sz w:val="28"/>
          <w:szCs w:val="28"/>
        </w:rPr>
        <w:t xml:space="preserve">т </w:t>
      </w:r>
      <w:r w:rsidR="002854A9" w:rsidRPr="00760A7B">
        <w:rPr>
          <w:rFonts w:ascii="Times New Roman" w:hAnsi="Times New Roman" w:cs="Times New Roman"/>
          <w:sz w:val="28"/>
          <w:szCs w:val="28"/>
        </w:rPr>
        <w:t>правовую коллизию</w:t>
      </w:r>
      <w:r w:rsidR="007B71E1" w:rsidRPr="00760A7B">
        <w:rPr>
          <w:rFonts w:ascii="Times New Roman" w:hAnsi="Times New Roman" w:cs="Times New Roman"/>
          <w:sz w:val="28"/>
          <w:szCs w:val="28"/>
        </w:rPr>
        <w:t>, которая с</w:t>
      </w:r>
      <w:r w:rsidR="00062836" w:rsidRPr="00760A7B">
        <w:rPr>
          <w:rFonts w:ascii="Times New Roman" w:hAnsi="Times New Roman" w:cs="Times New Roman"/>
          <w:sz w:val="28"/>
          <w:szCs w:val="28"/>
        </w:rPr>
        <w:t xml:space="preserve"> высокой </w:t>
      </w:r>
      <w:r w:rsidR="00062836" w:rsidRPr="00760A7B">
        <w:rPr>
          <w:rFonts w:ascii="Times New Roman" w:hAnsi="Times New Roman" w:cs="Times New Roman"/>
          <w:sz w:val="28"/>
          <w:szCs w:val="28"/>
        </w:rPr>
        <w:lastRenderedPageBreak/>
        <w:t xml:space="preserve">степенью вероятности негативно отразится на </w:t>
      </w:r>
      <w:r w:rsidR="002854A9" w:rsidRPr="00760A7B">
        <w:rPr>
          <w:rFonts w:ascii="Times New Roman" w:hAnsi="Times New Roman" w:cs="Times New Roman"/>
          <w:sz w:val="28"/>
          <w:szCs w:val="28"/>
        </w:rPr>
        <w:t xml:space="preserve">формировании практики применения </w:t>
      </w:r>
      <w:r w:rsidR="00B27BEC" w:rsidRPr="00760A7B">
        <w:rPr>
          <w:rFonts w:ascii="Times New Roman" w:hAnsi="Times New Roman" w:cs="Times New Roman"/>
          <w:sz w:val="28"/>
          <w:szCs w:val="28"/>
        </w:rPr>
        <w:t>проектируемых</w:t>
      </w:r>
      <w:proofErr w:type="gramEnd"/>
      <w:r w:rsidR="00B27BEC" w:rsidRPr="00760A7B">
        <w:rPr>
          <w:rFonts w:ascii="Times New Roman" w:hAnsi="Times New Roman" w:cs="Times New Roman"/>
          <w:sz w:val="28"/>
          <w:szCs w:val="28"/>
        </w:rPr>
        <w:t xml:space="preserve"> </w:t>
      </w:r>
      <w:r w:rsidR="00062836" w:rsidRPr="00760A7B">
        <w:rPr>
          <w:rFonts w:ascii="Times New Roman" w:hAnsi="Times New Roman" w:cs="Times New Roman"/>
          <w:sz w:val="28"/>
          <w:szCs w:val="28"/>
        </w:rPr>
        <w:t xml:space="preserve">и действующих </w:t>
      </w:r>
      <w:r w:rsidR="002854A9" w:rsidRPr="00760A7B">
        <w:rPr>
          <w:rFonts w:ascii="Times New Roman" w:hAnsi="Times New Roman" w:cs="Times New Roman"/>
          <w:sz w:val="28"/>
          <w:szCs w:val="28"/>
        </w:rPr>
        <w:t xml:space="preserve">норм </w:t>
      </w:r>
      <w:r w:rsidR="00EF052A" w:rsidRPr="00760A7B">
        <w:rPr>
          <w:rFonts w:ascii="Times New Roman" w:hAnsi="Times New Roman" w:cs="Times New Roman"/>
          <w:sz w:val="28"/>
          <w:szCs w:val="28"/>
        </w:rPr>
        <w:t>Ко</w:t>
      </w:r>
      <w:r w:rsidR="007B71E1" w:rsidRPr="00760A7B">
        <w:rPr>
          <w:rFonts w:ascii="Times New Roman" w:hAnsi="Times New Roman" w:cs="Times New Roman"/>
          <w:sz w:val="28"/>
          <w:szCs w:val="28"/>
        </w:rPr>
        <w:t>АП РФ</w:t>
      </w:r>
      <w:r w:rsidR="002854A9" w:rsidRPr="00760A7B">
        <w:rPr>
          <w:rFonts w:ascii="Times New Roman" w:hAnsi="Times New Roman" w:cs="Times New Roman"/>
          <w:sz w:val="28"/>
          <w:szCs w:val="28"/>
        </w:rPr>
        <w:t xml:space="preserve">, </w:t>
      </w:r>
      <w:r w:rsidR="007B71E1" w:rsidRPr="00760A7B">
        <w:rPr>
          <w:rFonts w:ascii="Times New Roman" w:hAnsi="Times New Roman" w:cs="Times New Roman"/>
          <w:sz w:val="28"/>
          <w:szCs w:val="28"/>
        </w:rPr>
        <w:t xml:space="preserve">дальнейшем применении связанных норм </w:t>
      </w:r>
      <w:r w:rsidR="002854A9" w:rsidRPr="00760A7B">
        <w:rPr>
          <w:rFonts w:ascii="Times New Roman" w:hAnsi="Times New Roman" w:cs="Times New Roman"/>
          <w:sz w:val="28"/>
          <w:szCs w:val="28"/>
        </w:rPr>
        <w:t>законодательства о персональных данных</w:t>
      </w:r>
      <w:r w:rsidR="007B71E1" w:rsidRPr="00760A7B">
        <w:rPr>
          <w:rFonts w:ascii="Times New Roman" w:hAnsi="Times New Roman" w:cs="Times New Roman"/>
          <w:sz w:val="28"/>
          <w:szCs w:val="28"/>
        </w:rPr>
        <w:t xml:space="preserve"> и иных смежных отраслей законодательства</w:t>
      </w:r>
      <w:r w:rsidR="002854A9" w:rsidRPr="00760A7B">
        <w:rPr>
          <w:rFonts w:ascii="Times New Roman" w:hAnsi="Times New Roman" w:cs="Times New Roman"/>
          <w:sz w:val="28"/>
          <w:szCs w:val="28"/>
        </w:rPr>
        <w:t>.</w:t>
      </w:r>
      <w:r w:rsidR="00A44630" w:rsidRPr="00760A7B">
        <w:rPr>
          <w:rFonts w:ascii="Times New Roman" w:hAnsi="Times New Roman" w:cs="Times New Roman"/>
          <w:sz w:val="28"/>
          <w:szCs w:val="28"/>
        </w:rPr>
        <w:t xml:space="preserve"> </w:t>
      </w:r>
      <w:r w:rsidR="0014523D" w:rsidRPr="00760A7B">
        <w:rPr>
          <w:rFonts w:ascii="Times New Roman" w:hAnsi="Times New Roman" w:cs="Times New Roman"/>
          <w:sz w:val="28"/>
          <w:szCs w:val="28"/>
        </w:rPr>
        <w:t xml:space="preserve">Так, например, </w:t>
      </w:r>
      <w:r w:rsidR="00A44630" w:rsidRPr="00760A7B">
        <w:rPr>
          <w:rFonts w:ascii="Times New Roman" w:hAnsi="Times New Roman" w:cs="Times New Roman"/>
          <w:sz w:val="28"/>
          <w:szCs w:val="28"/>
        </w:rPr>
        <w:t xml:space="preserve">сохранение </w:t>
      </w:r>
      <w:r w:rsidR="0014523D" w:rsidRPr="00760A7B">
        <w:rPr>
          <w:rFonts w:ascii="Times New Roman" w:hAnsi="Times New Roman" w:cs="Times New Roman"/>
          <w:sz w:val="28"/>
          <w:szCs w:val="28"/>
        </w:rPr>
        <w:t>понятия «</w:t>
      </w:r>
      <w:r w:rsidR="00A44630" w:rsidRPr="00760A7B">
        <w:rPr>
          <w:rFonts w:ascii="Times New Roman" w:hAnsi="Times New Roman" w:cs="Times New Roman"/>
          <w:sz w:val="28"/>
          <w:szCs w:val="28"/>
        </w:rPr>
        <w:t>идентификатор</w:t>
      </w:r>
      <w:r w:rsidR="0014523D" w:rsidRPr="00760A7B">
        <w:rPr>
          <w:rFonts w:ascii="Times New Roman" w:hAnsi="Times New Roman" w:cs="Times New Roman"/>
          <w:sz w:val="28"/>
          <w:szCs w:val="28"/>
        </w:rPr>
        <w:t xml:space="preserve">» в проектируемых нормах КоАП РФ </w:t>
      </w:r>
      <w:r w:rsidR="00A44630" w:rsidRPr="00760A7B">
        <w:rPr>
          <w:rFonts w:ascii="Times New Roman" w:hAnsi="Times New Roman" w:cs="Times New Roman"/>
          <w:sz w:val="28"/>
          <w:szCs w:val="28"/>
        </w:rPr>
        <w:t>влечет риск того, что под собственно идентификатором будет пониматься исключительно государственный идентификатор – мнемоника системы в ЕСИА или идентификатор пользователя в ЕСИА. Эта информация может присутствовать в утечках из ГИС или систем, обеспечивающих взаимодействие с ЕСИА</w:t>
      </w:r>
    </w:p>
    <w:p w14:paraId="3DFC4023" w14:textId="77777777" w:rsidR="00E43157" w:rsidRPr="00760A7B" w:rsidRDefault="0014523D" w:rsidP="00A33916">
      <w:pPr>
        <w:spacing w:after="0" w:line="240" w:lineRule="auto"/>
        <w:ind w:firstLine="851"/>
        <w:jc w:val="both"/>
        <w:rPr>
          <w:rFonts w:ascii="Times New Roman" w:hAnsi="Times New Roman" w:cs="Times New Roman"/>
          <w:sz w:val="28"/>
          <w:szCs w:val="28"/>
        </w:rPr>
      </w:pPr>
      <w:proofErr w:type="gramStart"/>
      <w:r w:rsidRPr="00760A7B">
        <w:rPr>
          <w:rFonts w:ascii="Times New Roman" w:hAnsi="Times New Roman" w:cs="Times New Roman"/>
          <w:sz w:val="28"/>
          <w:szCs w:val="28"/>
        </w:rPr>
        <w:t xml:space="preserve">Одновременно следует обратить внимание на то, что </w:t>
      </w:r>
      <w:r w:rsidR="00E43157" w:rsidRPr="00760A7B">
        <w:rPr>
          <w:rFonts w:ascii="Times New Roman" w:hAnsi="Times New Roman" w:cs="Times New Roman"/>
          <w:sz w:val="28"/>
          <w:szCs w:val="28"/>
        </w:rPr>
        <w:t>проектируемая статья 272</w:t>
      </w:r>
      <w:r w:rsidR="00E43157" w:rsidRPr="00760A7B">
        <w:rPr>
          <w:rFonts w:ascii="Times New Roman" w:hAnsi="Times New Roman" w:cs="Times New Roman"/>
          <w:sz w:val="28"/>
          <w:szCs w:val="28"/>
          <w:vertAlign w:val="superscript"/>
        </w:rPr>
        <w:t>1</w:t>
      </w:r>
      <w:r w:rsidR="00E43157" w:rsidRPr="00760A7B">
        <w:rPr>
          <w:rFonts w:ascii="Times New Roman" w:hAnsi="Times New Roman" w:cs="Times New Roman"/>
          <w:sz w:val="28"/>
          <w:szCs w:val="28"/>
        </w:rPr>
        <w:t xml:space="preserve"> УК РФ </w:t>
      </w:r>
      <w:r w:rsidR="00E43157" w:rsidRPr="00760A7B">
        <w:rPr>
          <w:rFonts w:ascii="Times New Roman" w:eastAsia="Times New Roman" w:hAnsi="Times New Roman" w:cs="Times New Roman"/>
          <w:sz w:val="28"/>
          <w:szCs w:val="28"/>
        </w:rPr>
        <w:t xml:space="preserve">(проект федерального закона № 502113-8 «О внесении изменений в Уголовный кодекс Российской Федерации») </w:t>
      </w:r>
      <w:r w:rsidR="00E43157" w:rsidRPr="00760A7B">
        <w:rPr>
          <w:rFonts w:ascii="Times New Roman" w:hAnsi="Times New Roman" w:cs="Times New Roman"/>
          <w:sz w:val="28"/>
          <w:szCs w:val="28"/>
        </w:rPr>
        <w:t>не предусматривает уголовной ответственности за незаконное использование и (или) передачу (распространение, предоставление, доступ), сбор и (или) хранение компьютерной информации, содержащей идентификаторы, полученной путем неправомерного доступа к средствам ее обработки, хранения или иного вмешательства в их функционирование</w:t>
      </w:r>
      <w:proofErr w:type="gramEnd"/>
      <w:r w:rsidR="00E43157" w:rsidRPr="00760A7B">
        <w:rPr>
          <w:rFonts w:ascii="Times New Roman" w:hAnsi="Times New Roman" w:cs="Times New Roman"/>
          <w:sz w:val="28"/>
          <w:szCs w:val="28"/>
        </w:rPr>
        <w:t>.</w:t>
      </w:r>
    </w:p>
    <w:p w14:paraId="11356572" w14:textId="2A324ED7" w:rsidR="00CB7651" w:rsidRPr="00760A7B" w:rsidRDefault="0014523D" w:rsidP="00A33916">
      <w:pPr>
        <w:spacing w:after="0" w:line="240" w:lineRule="auto"/>
        <w:ind w:firstLine="851"/>
        <w:jc w:val="both"/>
        <w:rPr>
          <w:rFonts w:ascii="Times New Roman" w:hAnsi="Times New Roman" w:cs="Times New Roman"/>
          <w:sz w:val="28"/>
          <w:szCs w:val="28"/>
        </w:rPr>
      </w:pPr>
      <w:r w:rsidRPr="00760A7B">
        <w:rPr>
          <w:rFonts w:ascii="Times New Roman" w:hAnsi="Times New Roman" w:cs="Times New Roman"/>
          <w:sz w:val="28"/>
          <w:szCs w:val="28"/>
        </w:rPr>
        <w:t xml:space="preserve">С учетом изложенного предлагается </w:t>
      </w:r>
      <w:r w:rsidR="00CB7651" w:rsidRPr="00760A7B">
        <w:rPr>
          <w:rFonts w:ascii="Times New Roman" w:hAnsi="Times New Roman" w:cs="Times New Roman"/>
          <w:sz w:val="28"/>
          <w:szCs w:val="28"/>
        </w:rPr>
        <w:t>в проектируемом пункте 12 ст. 13.11 КоАП РФ слова «и (или) от десяти тысяч до ста тысяч уникальных обозначений сведений о физических лицах, необходимых для определения таких лиц (далее - идентификаторы)</w:t>
      </w:r>
      <w:proofErr w:type="gramStart"/>
      <w:r w:rsidR="00CB7651" w:rsidRPr="00760A7B">
        <w:rPr>
          <w:rFonts w:ascii="Times New Roman" w:hAnsi="Times New Roman" w:cs="Times New Roman"/>
          <w:sz w:val="28"/>
          <w:szCs w:val="28"/>
        </w:rPr>
        <w:t>,»</w:t>
      </w:r>
      <w:proofErr w:type="gramEnd"/>
      <w:r w:rsidR="00CB7651" w:rsidRPr="00760A7B">
        <w:rPr>
          <w:rFonts w:ascii="Times New Roman" w:hAnsi="Times New Roman" w:cs="Times New Roman"/>
          <w:sz w:val="28"/>
          <w:szCs w:val="28"/>
        </w:rPr>
        <w:t xml:space="preserve"> исключить, в проектируемых пунктах 13-14 той же статьи КоАП РФ соответственно слова «и (или) от ста тысяч до одного миллиона идентификаторов,» и слова «и (или) более одного миллиона идентификаторов</w:t>
      </w:r>
      <w:proofErr w:type="gramStart"/>
      <w:r w:rsidR="00CB7651" w:rsidRPr="00760A7B">
        <w:rPr>
          <w:rFonts w:ascii="Times New Roman" w:hAnsi="Times New Roman" w:cs="Times New Roman"/>
          <w:sz w:val="28"/>
          <w:szCs w:val="28"/>
        </w:rPr>
        <w:t>,»</w:t>
      </w:r>
      <w:proofErr w:type="gramEnd"/>
      <w:r w:rsidR="00CB7651" w:rsidRPr="00760A7B">
        <w:rPr>
          <w:rFonts w:ascii="Times New Roman" w:hAnsi="Times New Roman" w:cs="Times New Roman"/>
          <w:sz w:val="28"/>
          <w:szCs w:val="28"/>
        </w:rPr>
        <w:t xml:space="preserve"> исключить. </w:t>
      </w:r>
    </w:p>
    <w:p w14:paraId="2A590F90" w14:textId="1CDBDDC2" w:rsidR="00E43157" w:rsidRPr="00760A7B" w:rsidRDefault="00A33916" w:rsidP="00A339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E43157" w:rsidRPr="00760A7B">
        <w:rPr>
          <w:rFonts w:ascii="Times New Roman" w:hAnsi="Times New Roman" w:cs="Times New Roman"/>
          <w:sz w:val="28"/>
          <w:szCs w:val="28"/>
        </w:rPr>
        <w:t>. Положения проектируемой части 16 статьи 13.11 КоАП РФ предусматривают установление ответственности оператора за утечку специальной категории персональных данных без ее дифференцирования в зависимости от масштаба (устанавливается одинаковая ответственность за утечку данных 1 субъекта или 100 тысяч и более субъектов персональных данных), что противоречит принципам соразмерности и справедливости административного наказания.</w:t>
      </w:r>
    </w:p>
    <w:p w14:paraId="35B6C940" w14:textId="20449BBC" w:rsidR="00E43157" w:rsidRPr="00760A7B" w:rsidRDefault="00E43157" w:rsidP="00A33916">
      <w:pPr>
        <w:spacing w:after="0" w:line="240" w:lineRule="auto"/>
        <w:ind w:firstLine="851"/>
        <w:jc w:val="both"/>
        <w:rPr>
          <w:rFonts w:ascii="Times New Roman" w:hAnsi="Times New Roman" w:cs="Times New Roman"/>
          <w:sz w:val="28"/>
          <w:szCs w:val="28"/>
        </w:rPr>
      </w:pPr>
      <w:r w:rsidRPr="00760A7B">
        <w:rPr>
          <w:rFonts w:ascii="Times New Roman" w:hAnsi="Times New Roman" w:cs="Times New Roman"/>
          <w:sz w:val="28"/>
          <w:szCs w:val="28"/>
        </w:rPr>
        <w:t>Предлагается изменить данный подход и применить принцип дифференциации ответственности аналогично нормам, устанавливаемым</w:t>
      </w:r>
      <w:r w:rsidR="00CF57A6">
        <w:rPr>
          <w:rFonts w:ascii="Times New Roman" w:hAnsi="Times New Roman" w:cs="Times New Roman"/>
          <w:sz w:val="28"/>
          <w:szCs w:val="28"/>
        </w:rPr>
        <w:t xml:space="preserve"> </w:t>
      </w:r>
      <w:r w:rsidRPr="00760A7B">
        <w:rPr>
          <w:rFonts w:ascii="Times New Roman" w:hAnsi="Times New Roman" w:cs="Times New Roman"/>
          <w:sz w:val="28"/>
          <w:szCs w:val="28"/>
        </w:rPr>
        <w:t>в проектируемых частях 12-14 статьи 13.11 КоАП РФ.</w:t>
      </w:r>
    </w:p>
    <w:p w14:paraId="5C002C5F" w14:textId="4B9DA024" w:rsidR="000354D8" w:rsidRDefault="00A33916" w:rsidP="00A33916">
      <w:pPr>
        <w:spacing w:after="0" w:line="24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8</w:t>
      </w:r>
      <w:r w:rsidR="000354D8" w:rsidRPr="00760A7B">
        <w:rPr>
          <w:rFonts w:ascii="Times New Roman" w:hAnsi="Times New Roman" w:cs="Times New Roman"/>
          <w:sz w:val="28"/>
          <w:szCs w:val="28"/>
        </w:rPr>
        <w:t xml:space="preserve">. </w:t>
      </w:r>
      <w:r w:rsidR="000354D8" w:rsidRPr="00760A7B">
        <w:rPr>
          <w:rFonts w:ascii="Times New Roman" w:eastAsia="Times New Roman" w:hAnsi="Times New Roman" w:cs="Times New Roman"/>
          <w:bCs/>
          <w:sz w:val="28"/>
          <w:szCs w:val="28"/>
          <w:lang w:eastAsia="ru-RU"/>
        </w:rPr>
        <w:t>Законопроект не предполагает учет смягчающих обстоятельств.</w:t>
      </w:r>
      <w:r w:rsidR="00355C52" w:rsidRPr="00760A7B">
        <w:rPr>
          <w:rFonts w:ascii="Times New Roman" w:eastAsia="Times New Roman" w:hAnsi="Times New Roman" w:cs="Times New Roman"/>
          <w:bCs/>
          <w:sz w:val="28"/>
          <w:szCs w:val="28"/>
          <w:lang w:eastAsia="ru-RU"/>
        </w:rPr>
        <w:t xml:space="preserve"> </w:t>
      </w:r>
      <w:proofErr w:type="gramStart"/>
      <w:r w:rsidR="000354D8" w:rsidRPr="00760A7B">
        <w:rPr>
          <w:rFonts w:ascii="Times New Roman" w:eastAsia="Times New Roman" w:hAnsi="Times New Roman" w:cs="Times New Roman"/>
          <w:sz w:val="28"/>
          <w:szCs w:val="28"/>
          <w:lang w:eastAsia="ru-RU"/>
        </w:rPr>
        <w:t>Наряду с отягчающими обстоятельствами предлагается ввести смягчающие обстоятельства, в частности назначение штрафа в минимальном размере, если компания</w:t>
      </w:r>
      <w:r w:rsidR="00704AFD">
        <w:rPr>
          <w:rFonts w:ascii="Times New Roman" w:eastAsia="Times New Roman" w:hAnsi="Times New Roman" w:cs="Times New Roman"/>
          <w:sz w:val="28"/>
          <w:szCs w:val="28"/>
          <w:lang w:eastAsia="ru-RU"/>
        </w:rPr>
        <w:t xml:space="preserve"> </w:t>
      </w:r>
      <w:r w:rsidR="000354D8" w:rsidRPr="00760A7B">
        <w:rPr>
          <w:rFonts w:ascii="Times New Roman" w:eastAsia="Times New Roman" w:hAnsi="Times New Roman" w:cs="Times New Roman"/>
          <w:sz w:val="28"/>
          <w:szCs w:val="28"/>
          <w:lang w:eastAsia="ru-RU"/>
        </w:rPr>
        <w:t>-</w:t>
      </w:r>
      <w:r w:rsidR="00704AFD">
        <w:rPr>
          <w:rFonts w:ascii="Times New Roman" w:eastAsia="Times New Roman" w:hAnsi="Times New Roman" w:cs="Times New Roman"/>
          <w:sz w:val="28"/>
          <w:szCs w:val="28"/>
          <w:lang w:eastAsia="ru-RU"/>
        </w:rPr>
        <w:t xml:space="preserve"> </w:t>
      </w:r>
      <w:r w:rsidR="000354D8" w:rsidRPr="00760A7B">
        <w:rPr>
          <w:rFonts w:ascii="Times New Roman" w:eastAsia="Times New Roman" w:hAnsi="Times New Roman" w:cs="Times New Roman"/>
          <w:sz w:val="28"/>
          <w:szCs w:val="28"/>
          <w:lang w:eastAsia="ru-RU"/>
        </w:rPr>
        <w:t xml:space="preserve">оператор приняла дополнительные требования к защите данных в рамках прохождения добровольной сертификации/аудита, </w:t>
      </w:r>
      <w:r w:rsidR="000354D8" w:rsidRPr="00760A7B">
        <w:rPr>
          <w:rFonts w:ascii="Times New Roman" w:hAnsi="Times New Roman" w:cs="Times New Roman"/>
          <w:sz w:val="28"/>
          <w:szCs w:val="28"/>
        </w:rPr>
        <w:t>проводила обезличивание персональных данных</w:t>
      </w:r>
      <w:r w:rsidR="001A4CC5" w:rsidRPr="00760A7B">
        <w:rPr>
          <w:rFonts w:ascii="Times New Roman" w:hAnsi="Times New Roman" w:cs="Times New Roman"/>
          <w:sz w:val="28"/>
          <w:szCs w:val="28"/>
        </w:rPr>
        <w:t xml:space="preserve">, </w:t>
      </w:r>
      <w:r w:rsidR="000354D8" w:rsidRPr="00760A7B">
        <w:rPr>
          <w:rFonts w:ascii="Times New Roman" w:hAnsi="Times New Roman" w:cs="Times New Roman"/>
          <w:sz w:val="28"/>
          <w:szCs w:val="28"/>
        </w:rPr>
        <w:t>в результате чего объективно минимизирован вред гражданам в результате утечки, а также предприняла меры, необходимые и достаточные для устранения последствий утечки или причин, способствовавших утечке.</w:t>
      </w:r>
      <w:proofErr w:type="gramEnd"/>
      <w:r w:rsidR="000354D8" w:rsidRPr="00760A7B">
        <w:rPr>
          <w:rFonts w:ascii="Times New Roman" w:eastAsia="Times New Roman" w:hAnsi="Times New Roman" w:cs="Times New Roman"/>
          <w:sz w:val="28"/>
          <w:szCs w:val="28"/>
          <w:lang w:eastAsia="ru-RU"/>
        </w:rPr>
        <w:t xml:space="preserve"> Такой механизм практикуется </w:t>
      </w:r>
      <w:r w:rsidR="000354D8" w:rsidRPr="00760A7B">
        <w:rPr>
          <w:rFonts w:ascii="Times New Roman" w:eastAsia="Times New Roman" w:hAnsi="Times New Roman" w:cs="Times New Roman"/>
          <w:sz w:val="28"/>
          <w:szCs w:val="28"/>
          <w:lang w:eastAsia="ru-RU"/>
        </w:rPr>
        <w:lastRenderedPageBreak/>
        <w:t xml:space="preserve">в ряде стран и стимулирует ответственное и </w:t>
      </w:r>
      <w:proofErr w:type="spellStart"/>
      <w:r w:rsidR="000354D8" w:rsidRPr="00760A7B">
        <w:rPr>
          <w:rFonts w:ascii="Times New Roman" w:eastAsia="Times New Roman" w:hAnsi="Times New Roman" w:cs="Times New Roman"/>
          <w:sz w:val="28"/>
          <w:szCs w:val="28"/>
          <w:lang w:eastAsia="ru-RU"/>
        </w:rPr>
        <w:t>проактивное</w:t>
      </w:r>
      <w:proofErr w:type="spellEnd"/>
      <w:r w:rsidR="000354D8" w:rsidRPr="00760A7B">
        <w:rPr>
          <w:rFonts w:ascii="Times New Roman" w:eastAsia="Times New Roman" w:hAnsi="Times New Roman" w:cs="Times New Roman"/>
          <w:sz w:val="28"/>
          <w:szCs w:val="28"/>
          <w:lang w:eastAsia="ru-RU"/>
        </w:rPr>
        <w:t xml:space="preserve"> отношение к вопросам информационной безопасности, а также развивает рынок соответствующих услуг и сервисов. </w:t>
      </w:r>
    </w:p>
    <w:p w14:paraId="2D2C71D4" w14:textId="58840BB1" w:rsidR="000609D4" w:rsidRDefault="000609D4" w:rsidP="000609D4">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9.</w:t>
      </w:r>
      <w:r>
        <w:rPr>
          <w:rFonts w:ascii="Times New Roman" w:hAnsi="Times New Roman" w:cs="Times New Roman"/>
          <w:bCs/>
          <w:sz w:val="28"/>
          <w:szCs w:val="28"/>
        </w:rPr>
        <w:tab/>
      </w:r>
      <w:proofErr w:type="gramStart"/>
      <w:r>
        <w:rPr>
          <w:rFonts w:ascii="Times New Roman" w:hAnsi="Times New Roman" w:cs="Times New Roman"/>
          <w:bCs/>
          <w:sz w:val="28"/>
          <w:szCs w:val="28"/>
        </w:rPr>
        <w:t xml:space="preserve">Согласно </w:t>
      </w:r>
      <w:bookmarkStart w:id="0" w:name="_Hlk154140150"/>
      <w:r w:rsidR="00704AFD">
        <w:rPr>
          <w:rFonts w:ascii="Times New Roman" w:hAnsi="Times New Roman" w:cs="Times New Roman"/>
          <w:bCs/>
          <w:sz w:val="28"/>
          <w:szCs w:val="28"/>
        </w:rPr>
        <w:t xml:space="preserve">части </w:t>
      </w:r>
      <w:r>
        <w:rPr>
          <w:rFonts w:ascii="Times New Roman" w:hAnsi="Times New Roman" w:cs="Times New Roman"/>
          <w:bCs/>
          <w:sz w:val="28"/>
          <w:szCs w:val="28"/>
        </w:rPr>
        <w:t xml:space="preserve">3 статьи 6 </w:t>
      </w:r>
      <w:r w:rsidR="00704AFD">
        <w:rPr>
          <w:rFonts w:ascii="Times New Roman" w:hAnsi="Times New Roman" w:cs="Times New Roman"/>
          <w:bCs/>
          <w:sz w:val="28"/>
          <w:szCs w:val="28"/>
        </w:rPr>
        <w:t>Федерального закона</w:t>
      </w:r>
      <w:r>
        <w:rPr>
          <w:rFonts w:ascii="Times New Roman" w:hAnsi="Times New Roman" w:cs="Times New Roman"/>
          <w:bCs/>
          <w:sz w:val="28"/>
          <w:szCs w:val="28"/>
        </w:rPr>
        <w:t xml:space="preserve"> </w:t>
      </w:r>
      <w:r w:rsidR="00CF57A6">
        <w:rPr>
          <w:rFonts w:ascii="Times New Roman" w:hAnsi="Times New Roman" w:cs="Times New Roman"/>
          <w:bCs/>
          <w:sz w:val="28"/>
          <w:szCs w:val="28"/>
        </w:rPr>
        <w:t>«</w:t>
      </w:r>
      <w:r>
        <w:rPr>
          <w:rFonts w:ascii="Times New Roman" w:hAnsi="Times New Roman" w:cs="Times New Roman"/>
          <w:bCs/>
          <w:sz w:val="28"/>
          <w:szCs w:val="28"/>
        </w:rPr>
        <w:t>О персональных данных</w:t>
      </w:r>
      <w:r w:rsidR="00CF57A6">
        <w:rPr>
          <w:rFonts w:ascii="Times New Roman" w:hAnsi="Times New Roman" w:cs="Times New Roman"/>
          <w:bCs/>
          <w:sz w:val="28"/>
          <w:szCs w:val="28"/>
        </w:rPr>
        <w:t>»</w:t>
      </w:r>
      <w:r>
        <w:rPr>
          <w:rFonts w:ascii="Times New Roman" w:hAnsi="Times New Roman" w:cs="Times New Roman"/>
          <w:bCs/>
          <w:sz w:val="28"/>
          <w:szCs w:val="28"/>
        </w:rPr>
        <w:t xml:space="preserve"> </w:t>
      </w:r>
      <w:bookmarkEnd w:id="0"/>
      <w:r>
        <w:rPr>
          <w:rFonts w:ascii="Times New Roman" w:hAnsi="Times New Roman" w:cs="Times New Roman"/>
          <w:bCs/>
          <w:sz w:val="28"/>
          <w:szCs w:val="28"/>
        </w:rPr>
        <w:t xml:space="preserve">оператор вправе поручить обработку персональных данные третьему лицу – обработчику персональных данных при условии включения в поручение на обработку требований, предусмотренных ч.3 статьи 6 </w:t>
      </w:r>
      <w:r w:rsidR="00704AFD" w:rsidRPr="00704AFD">
        <w:rPr>
          <w:rFonts w:ascii="Times New Roman" w:hAnsi="Times New Roman" w:cs="Times New Roman"/>
          <w:bCs/>
          <w:sz w:val="28"/>
          <w:szCs w:val="28"/>
        </w:rPr>
        <w:t xml:space="preserve">Федерального закона «О персональных данных» </w:t>
      </w:r>
      <w:r>
        <w:rPr>
          <w:rFonts w:ascii="Times New Roman" w:hAnsi="Times New Roman" w:cs="Times New Roman"/>
          <w:bCs/>
          <w:sz w:val="28"/>
          <w:szCs w:val="28"/>
        </w:rPr>
        <w:t>(в частности</w:t>
      </w:r>
      <w:r w:rsidR="00704AFD">
        <w:rPr>
          <w:rFonts w:ascii="Times New Roman" w:hAnsi="Times New Roman" w:cs="Times New Roman"/>
          <w:bCs/>
          <w:sz w:val="28"/>
          <w:szCs w:val="28"/>
        </w:rPr>
        <w:t>,</w:t>
      </w:r>
      <w:r>
        <w:rPr>
          <w:rFonts w:ascii="Times New Roman" w:hAnsi="Times New Roman" w:cs="Times New Roman"/>
          <w:bCs/>
          <w:sz w:val="28"/>
          <w:szCs w:val="28"/>
        </w:rPr>
        <w:t xml:space="preserve"> такие обязанности обработчика, как соблюдение конфиденциальности персональных данных, обеспечение безопасности персональных данных при их обработке, уведомление оператора о фактах</w:t>
      </w:r>
      <w:proofErr w:type="gramEnd"/>
      <w:r>
        <w:rPr>
          <w:rFonts w:ascii="Times New Roman" w:hAnsi="Times New Roman" w:cs="Times New Roman"/>
          <w:bCs/>
          <w:sz w:val="28"/>
          <w:szCs w:val="28"/>
        </w:rPr>
        <w:t xml:space="preserve"> неправомерной или случайной передачи данных).</w:t>
      </w:r>
    </w:p>
    <w:p w14:paraId="1D17AAF5" w14:textId="6013E081" w:rsidR="000609D4" w:rsidRDefault="000609D4" w:rsidP="000609D4">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Отношения оператора и обработчика регулируются гражданским законодательством: то </w:t>
      </w:r>
      <w:proofErr w:type="gramStart"/>
      <w:r>
        <w:rPr>
          <w:rFonts w:ascii="Times New Roman" w:hAnsi="Times New Roman" w:cs="Times New Roman"/>
          <w:bCs/>
          <w:sz w:val="28"/>
          <w:szCs w:val="28"/>
        </w:rPr>
        <w:t>есть обязательство обработчика соблюдать требования поручения оператора обеспечиваются</w:t>
      </w:r>
      <w:proofErr w:type="gramEnd"/>
      <w:r>
        <w:rPr>
          <w:rFonts w:ascii="Times New Roman" w:hAnsi="Times New Roman" w:cs="Times New Roman"/>
          <w:bCs/>
          <w:sz w:val="28"/>
          <w:szCs w:val="28"/>
        </w:rPr>
        <w:t xml:space="preserve"> только гражданско-правовой ответственностью, установленной в договоре с оператором. При этом в ч.3 статьи 6 </w:t>
      </w:r>
      <w:r w:rsidR="00704AFD" w:rsidRPr="00704AFD">
        <w:rPr>
          <w:rFonts w:ascii="Times New Roman" w:hAnsi="Times New Roman" w:cs="Times New Roman"/>
          <w:bCs/>
          <w:sz w:val="28"/>
          <w:szCs w:val="28"/>
        </w:rPr>
        <w:t>Федерального закона «О персональных данных»</w:t>
      </w:r>
      <w:r w:rsidR="00704AFD">
        <w:rPr>
          <w:rFonts w:ascii="Times New Roman" w:hAnsi="Times New Roman" w:cs="Times New Roman"/>
          <w:bCs/>
          <w:sz w:val="28"/>
          <w:szCs w:val="28"/>
        </w:rPr>
        <w:t xml:space="preserve"> </w:t>
      </w:r>
      <w:r>
        <w:rPr>
          <w:rFonts w:ascii="Times New Roman" w:hAnsi="Times New Roman" w:cs="Times New Roman"/>
          <w:bCs/>
          <w:sz w:val="28"/>
          <w:szCs w:val="28"/>
        </w:rPr>
        <w:t xml:space="preserve">указано, что обработчик обязан соблюдать принципы и правила обработки персональных данных, а также соблюдать конфиденциальность персональных данных. При этом КоАП </w:t>
      </w:r>
      <w:r w:rsidR="001D31EC">
        <w:rPr>
          <w:rFonts w:ascii="Times New Roman" w:hAnsi="Times New Roman" w:cs="Times New Roman"/>
          <w:bCs/>
          <w:sz w:val="28"/>
          <w:szCs w:val="28"/>
        </w:rPr>
        <w:t xml:space="preserve">РФ </w:t>
      </w:r>
      <w:r>
        <w:rPr>
          <w:rFonts w:ascii="Times New Roman" w:hAnsi="Times New Roman" w:cs="Times New Roman"/>
          <w:bCs/>
          <w:sz w:val="28"/>
          <w:szCs w:val="28"/>
        </w:rPr>
        <w:t>не устанавливает ответственность обработчика.</w:t>
      </w:r>
    </w:p>
    <w:p w14:paraId="300643C9" w14:textId="77777777" w:rsidR="000609D4" w:rsidRPr="000609D4" w:rsidRDefault="000609D4" w:rsidP="000609D4">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Утечка и незаконная передача персональных данных могут произойти на стороне обработчика, при этом оператор может в принципе не быть об этом не извещен обработчиком. Таким образом, оператор, не совершавший правонарушения, будет привлечен к административной ответственности, при этом обработчик понесет только гражданско-правовую ответственность (без учета необходимости доказывания оператором наличия оснований для </w:t>
      </w:r>
      <w:r w:rsidRPr="000609D4">
        <w:rPr>
          <w:rFonts w:ascii="Times New Roman" w:hAnsi="Times New Roman" w:cs="Times New Roman"/>
          <w:bCs/>
          <w:sz w:val="28"/>
          <w:szCs w:val="28"/>
        </w:rPr>
        <w:t xml:space="preserve">взыскания с обработчика возмещения, а также сложностью с исполнением судебного решения). В </w:t>
      </w:r>
      <w:proofErr w:type="gramStart"/>
      <w:r w:rsidRPr="000609D4">
        <w:rPr>
          <w:rFonts w:ascii="Times New Roman" w:hAnsi="Times New Roman" w:cs="Times New Roman"/>
          <w:bCs/>
          <w:sz w:val="28"/>
          <w:szCs w:val="28"/>
        </w:rPr>
        <w:t>связи</w:t>
      </w:r>
      <w:proofErr w:type="gramEnd"/>
      <w:r w:rsidRPr="000609D4">
        <w:rPr>
          <w:rFonts w:ascii="Times New Roman" w:hAnsi="Times New Roman" w:cs="Times New Roman"/>
          <w:bCs/>
          <w:sz w:val="28"/>
          <w:szCs w:val="28"/>
        </w:rPr>
        <w:t xml:space="preserve"> с чем у обработчика будет меньше стимула соблюдать законодательство о персональных данных. </w:t>
      </w:r>
    </w:p>
    <w:p w14:paraId="7B633422" w14:textId="77777777" w:rsidR="000609D4" w:rsidRPr="000609D4" w:rsidRDefault="000609D4" w:rsidP="000609D4">
      <w:pPr>
        <w:spacing w:after="0" w:line="240" w:lineRule="auto"/>
        <w:ind w:firstLine="851"/>
        <w:jc w:val="both"/>
        <w:rPr>
          <w:rFonts w:ascii="Times New Roman" w:hAnsi="Times New Roman" w:cs="Times New Roman"/>
          <w:sz w:val="28"/>
          <w:szCs w:val="28"/>
        </w:rPr>
      </w:pPr>
      <w:r w:rsidRPr="000609D4">
        <w:rPr>
          <w:rFonts w:ascii="Times New Roman" w:hAnsi="Times New Roman" w:cs="Times New Roman"/>
          <w:sz w:val="28"/>
          <w:szCs w:val="28"/>
        </w:rPr>
        <w:t>В этой связи  предлагаем в законопроекте предусмотреть, что ответственность за утечку и незаконную передачу персональных данных несет обработчик персональных данных, если правонарушение совершено обработчиком.</w:t>
      </w:r>
    </w:p>
    <w:p w14:paraId="27D3EC72" w14:textId="7A4DEE0C" w:rsidR="000609D4" w:rsidRPr="000609D4" w:rsidRDefault="000609D4" w:rsidP="000609D4">
      <w:pPr>
        <w:spacing w:after="0" w:line="240" w:lineRule="auto"/>
        <w:ind w:firstLine="851"/>
        <w:jc w:val="both"/>
        <w:rPr>
          <w:rFonts w:ascii="Times New Roman" w:hAnsi="Times New Roman" w:cs="Times New Roman"/>
          <w:bCs/>
          <w:sz w:val="28"/>
          <w:szCs w:val="28"/>
        </w:rPr>
      </w:pPr>
      <w:r w:rsidRPr="000609D4">
        <w:rPr>
          <w:rFonts w:ascii="Times New Roman" w:hAnsi="Times New Roman" w:cs="Times New Roman"/>
          <w:bCs/>
          <w:sz w:val="28"/>
          <w:szCs w:val="28"/>
        </w:rPr>
        <w:t xml:space="preserve">В частях 10 – 14 статьи 13.11 КоАП </w:t>
      </w:r>
      <w:r w:rsidR="00704AFD">
        <w:rPr>
          <w:rFonts w:ascii="Times New Roman" w:hAnsi="Times New Roman" w:cs="Times New Roman"/>
          <w:bCs/>
          <w:sz w:val="28"/>
          <w:szCs w:val="28"/>
        </w:rPr>
        <w:t xml:space="preserve">РФ </w:t>
      </w:r>
      <w:r w:rsidRPr="000609D4">
        <w:rPr>
          <w:rFonts w:ascii="Times New Roman" w:hAnsi="Times New Roman" w:cs="Times New Roman"/>
          <w:bCs/>
          <w:sz w:val="28"/>
          <w:szCs w:val="28"/>
        </w:rPr>
        <w:t xml:space="preserve">в редакции законопроекта слова «оператором» предлагаем </w:t>
      </w:r>
      <w:proofErr w:type="gramStart"/>
      <w:r w:rsidRPr="000609D4">
        <w:rPr>
          <w:rFonts w:ascii="Times New Roman" w:hAnsi="Times New Roman" w:cs="Times New Roman"/>
          <w:bCs/>
          <w:sz w:val="28"/>
          <w:szCs w:val="28"/>
        </w:rPr>
        <w:t>заменить на слова</w:t>
      </w:r>
      <w:proofErr w:type="gramEnd"/>
      <w:r w:rsidRPr="000609D4">
        <w:rPr>
          <w:rFonts w:ascii="Times New Roman" w:hAnsi="Times New Roman" w:cs="Times New Roman"/>
          <w:bCs/>
          <w:sz w:val="28"/>
          <w:szCs w:val="28"/>
        </w:rPr>
        <w:t xml:space="preserve"> «оператором или лицом, обрабатывающими персональные данные на основании поручения оператора».</w:t>
      </w:r>
    </w:p>
    <w:p w14:paraId="3389BFE0" w14:textId="77777777" w:rsidR="00A33916" w:rsidRPr="00760A7B" w:rsidRDefault="000609D4" w:rsidP="00A3391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00A33916" w:rsidRPr="00760A7B">
        <w:rPr>
          <w:rFonts w:ascii="Times New Roman" w:hAnsi="Times New Roman" w:cs="Times New Roman"/>
          <w:sz w:val="28"/>
          <w:szCs w:val="28"/>
        </w:rPr>
        <w:t xml:space="preserve"> Установленный законопроектом срок вступления в силу предлагаемых изменений не позволит операторам персональных данных сформировать ответственную политику компании по отношению к сохранности персональных данных. Для качественного улучшения ситуации потребуется дать компаниям возможность подготовиться к новым требованиям, повысить уровень информационной безопасности и принять все необходимые меры для защиты от утечек. </w:t>
      </w:r>
    </w:p>
    <w:p w14:paraId="4692BEC7" w14:textId="77777777" w:rsidR="00A33916" w:rsidRPr="00760A7B" w:rsidRDefault="00A33916" w:rsidP="00A33916">
      <w:pPr>
        <w:spacing w:after="0" w:line="240" w:lineRule="auto"/>
        <w:ind w:firstLine="851"/>
        <w:jc w:val="both"/>
        <w:rPr>
          <w:rFonts w:ascii="Times New Roman" w:hAnsi="Times New Roman" w:cs="Times New Roman"/>
          <w:sz w:val="28"/>
          <w:szCs w:val="28"/>
        </w:rPr>
      </w:pPr>
      <w:r w:rsidRPr="00760A7B">
        <w:rPr>
          <w:rFonts w:ascii="Times New Roman" w:hAnsi="Times New Roman" w:cs="Times New Roman"/>
          <w:sz w:val="28"/>
          <w:szCs w:val="28"/>
        </w:rPr>
        <w:lastRenderedPageBreak/>
        <w:t xml:space="preserve">В России зарегистрировано более 6 </w:t>
      </w:r>
      <w:proofErr w:type="gramStart"/>
      <w:r w:rsidRPr="00760A7B">
        <w:rPr>
          <w:rFonts w:ascii="Times New Roman" w:hAnsi="Times New Roman" w:cs="Times New Roman"/>
          <w:sz w:val="28"/>
          <w:szCs w:val="28"/>
        </w:rPr>
        <w:t>млн</w:t>
      </w:r>
      <w:proofErr w:type="gramEnd"/>
      <w:r w:rsidRPr="00760A7B">
        <w:rPr>
          <w:rFonts w:ascii="Times New Roman" w:hAnsi="Times New Roman" w:cs="Times New Roman"/>
          <w:sz w:val="28"/>
          <w:szCs w:val="28"/>
        </w:rPr>
        <w:t xml:space="preserve"> субъектов малого и среднего предпринимательства, государственных и муниципальных организаций, крупных компаний. При этом организаций, которые обеспечивают </w:t>
      </w:r>
      <w:proofErr w:type="spellStart"/>
      <w:r w:rsidRPr="00760A7B">
        <w:rPr>
          <w:rFonts w:ascii="Times New Roman" w:hAnsi="Times New Roman" w:cs="Times New Roman"/>
          <w:sz w:val="28"/>
          <w:szCs w:val="28"/>
        </w:rPr>
        <w:t>кибербезопасность</w:t>
      </w:r>
      <w:proofErr w:type="spellEnd"/>
      <w:r w:rsidRPr="00760A7B">
        <w:rPr>
          <w:rFonts w:ascii="Times New Roman" w:hAnsi="Times New Roman" w:cs="Times New Roman"/>
          <w:sz w:val="28"/>
          <w:szCs w:val="28"/>
        </w:rPr>
        <w:t xml:space="preserve"> существенно меньше. При вступлении закона в силу большое число организаций будет вынуждено единовременно обратиться к ограниченному количеству компаний в сфере </w:t>
      </w:r>
      <w:proofErr w:type="spellStart"/>
      <w:r w:rsidRPr="00760A7B">
        <w:rPr>
          <w:rFonts w:ascii="Times New Roman" w:hAnsi="Times New Roman" w:cs="Times New Roman"/>
          <w:sz w:val="28"/>
          <w:szCs w:val="28"/>
        </w:rPr>
        <w:t>кибербезопасности</w:t>
      </w:r>
      <w:proofErr w:type="spellEnd"/>
      <w:r w:rsidRPr="00760A7B">
        <w:rPr>
          <w:rFonts w:ascii="Times New Roman" w:hAnsi="Times New Roman" w:cs="Times New Roman"/>
          <w:sz w:val="28"/>
          <w:szCs w:val="28"/>
        </w:rPr>
        <w:t>, которые не справятся с повышенным спросом в столь ограниченный срок.</w:t>
      </w:r>
    </w:p>
    <w:p w14:paraId="06ADC04C" w14:textId="77777777" w:rsidR="00A33916" w:rsidRPr="00760A7B" w:rsidRDefault="00A33916" w:rsidP="00A33916">
      <w:pPr>
        <w:spacing w:after="0" w:line="240" w:lineRule="auto"/>
        <w:ind w:firstLine="851"/>
        <w:jc w:val="both"/>
        <w:rPr>
          <w:rFonts w:ascii="Times New Roman" w:hAnsi="Times New Roman" w:cs="Times New Roman"/>
          <w:sz w:val="28"/>
          <w:szCs w:val="28"/>
        </w:rPr>
      </w:pPr>
      <w:r w:rsidRPr="00760A7B">
        <w:rPr>
          <w:rFonts w:ascii="Times New Roman" w:hAnsi="Times New Roman" w:cs="Times New Roman"/>
          <w:sz w:val="28"/>
          <w:szCs w:val="28"/>
        </w:rPr>
        <w:t>В этой связи предлагается в законопроекте предусмотреть более длительный переходный период перед вступлением новых штрафов в силу – не ранее 1 января 2026 года.</w:t>
      </w:r>
    </w:p>
    <w:p w14:paraId="52B6DB94" w14:textId="77777777" w:rsidR="00E43157" w:rsidRPr="00760A7B" w:rsidRDefault="00E43157" w:rsidP="00A33916">
      <w:pPr>
        <w:spacing w:after="0" w:line="240" w:lineRule="auto"/>
        <w:ind w:firstLine="851"/>
        <w:jc w:val="both"/>
        <w:rPr>
          <w:rFonts w:ascii="Times New Roman" w:hAnsi="Times New Roman" w:cs="Times New Roman"/>
          <w:sz w:val="28"/>
          <w:szCs w:val="28"/>
        </w:rPr>
      </w:pPr>
    </w:p>
    <w:p w14:paraId="4C12B0E7" w14:textId="24FA8D50" w:rsidR="00A33916" w:rsidRPr="00760A7B" w:rsidRDefault="00A33916" w:rsidP="00A33916">
      <w:pPr>
        <w:spacing w:after="0" w:line="240" w:lineRule="auto"/>
        <w:ind w:firstLine="851"/>
        <w:jc w:val="both"/>
        <w:rPr>
          <w:rFonts w:ascii="Times New Roman" w:hAnsi="Times New Roman" w:cs="Times New Roman"/>
          <w:sz w:val="28"/>
          <w:szCs w:val="28"/>
        </w:rPr>
      </w:pPr>
      <w:proofErr w:type="gramStart"/>
      <w:r w:rsidRPr="00760A7B">
        <w:rPr>
          <w:rFonts w:ascii="Times New Roman" w:hAnsi="Times New Roman" w:cs="Times New Roman"/>
          <w:sz w:val="28"/>
          <w:szCs w:val="28"/>
        </w:rPr>
        <w:t>Предусмотренный законопроектом репрессивный подход без комплексного решения вопросов обеспечения информационной безопасности, без принятия эффективных мер против «хакеров» и иных злоумышленников, без подробной регламентации требований по защите</w:t>
      </w:r>
      <w:r w:rsidR="00704AFD">
        <w:rPr>
          <w:rFonts w:ascii="Times New Roman" w:hAnsi="Times New Roman" w:cs="Times New Roman"/>
          <w:sz w:val="28"/>
          <w:szCs w:val="28"/>
        </w:rPr>
        <w:t xml:space="preserve"> информации</w:t>
      </w:r>
      <w:r w:rsidRPr="00760A7B">
        <w:rPr>
          <w:rFonts w:ascii="Times New Roman" w:hAnsi="Times New Roman" w:cs="Times New Roman"/>
          <w:sz w:val="28"/>
          <w:szCs w:val="28"/>
        </w:rPr>
        <w:t>, не только не будет способствовать достижению заявленной в пояснительной записке цели</w:t>
      </w:r>
      <w:r w:rsidR="00704AFD">
        <w:rPr>
          <w:rFonts w:ascii="Times New Roman" w:hAnsi="Times New Roman" w:cs="Times New Roman"/>
          <w:sz w:val="28"/>
          <w:szCs w:val="28"/>
        </w:rPr>
        <w:t xml:space="preserve"> законопроекта</w:t>
      </w:r>
      <w:bookmarkStart w:id="1" w:name="_GoBack"/>
      <w:bookmarkEnd w:id="1"/>
      <w:r w:rsidRPr="00760A7B">
        <w:rPr>
          <w:rFonts w:ascii="Times New Roman" w:hAnsi="Times New Roman" w:cs="Times New Roman"/>
          <w:sz w:val="28"/>
          <w:szCs w:val="28"/>
        </w:rPr>
        <w:t xml:space="preserve"> - стимулировать операторов персональных данных инвестировать в развитие инфраструктуры информационной безопасности, но создаст предпосылки, что </w:t>
      </w:r>
      <w:r w:rsidRPr="00760A7B">
        <w:rPr>
          <w:rFonts w:ascii="Times New Roman" w:hAnsi="Times New Roman" w:cs="Times New Roman"/>
          <w:bCs/>
          <w:sz w:val="28"/>
          <w:szCs w:val="28"/>
        </w:rPr>
        <w:t>компании начнут передавать функцию обработки персональных данных</w:t>
      </w:r>
      <w:proofErr w:type="gramEnd"/>
      <w:r w:rsidRPr="00760A7B">
        <w:rPr>
          <w:rFonts w:ascii="Times New Roman" w:hAnsi="Times New Roman" w:cs="Times New Roman"/>
          <w:bCs/>
          <w:sz w:val="28"/>
          <w:szCs w:val="28"/>
        </w:rPr>
        <w:t xml:space="preserve"> отдельным компаниям с минимальной выручкой</w:t>
      </w:r>
      <w:r w:rsidRPr="00760A7B">
        <w:rPr>
          <w:rFonts w:ascii="Times New Roman" w:hAnsi="Times New Roman" w:cs="Times New Roman"/>
          <w:sz w:val="28"/>
          <w:szCs w:val="28"/>
        </w:rPr>
        <w:t>.</w:t>
      </w:r>
    </w:p>
    <w:p w14:paraId="04197C97" w14:textId="77777777" w:rsidR="00A33916" w:rsidRDefault="00A33916" w:rsidP="00A33916">
      <w:pPr>
        <w:spacing w:after="0" w:line="240" w:lineRule="auto"/>
        <w:ind w:firstLine="851"/>
        <w:jc w:val="both"/>
        <w:rPr>
          <w:rFonts w:ascii="Times New Roman" w:hAnsi="Times New Roman" w:cs="Times New Roman"/>
          <w:sz w:val="28"/>
          <w:szCs w:val="28"/>
        </w:rPr>
      </w:pPr>
    </w:p>
    <w:sectPr w:rsidR="00A33916" w:rsidSect="002858E1">
      <w:headerReference w:type="default" r:id="rId9"/>
      <w:footerReference w:type="default" r:id="rId1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97075" w14:textId="77777777" w:rsidR="00452024" w:rsidRDefault="00452024" w:rsidP="00F931AF">
      <w:pPr>
        <w:spacing w:after="0" w:line="240" w:lineRule="auto"/>
      </w:pPr>
      <w:r>
        <w:separator/>
      </w:r>
    </w:p>
  </w:endnote>
  <w:endnote w:type="continuationSeparator" w:id="0">
    <w:p w14:paraId="3E26070B" w14:textId="77777777" w:rsidR="00452024" w:rsidRDefault="00452024" w:rsidP="00F9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987E4" w14:textId="77777777" w:rsidR="005F1B54" w:rsidRPr="005F1B54" w:rsidRDefault="005F1B54">
    <w:pPr>
      <w:pStyle w:val="ab"/>
      <w:jc w:val="center"/>
      <w:rPr>
        <w:rFonts w:ascii="Times New Roman" w:hAnsi="Times New Roman" w:cs="Times New Roman"/>
        <w:sz w:val="24"/>
        <w:szCs w:val="24"/>
      </w:rPr>
    </w:pPr>
  </w:p>
  <w:p w14:paraId="1BDF0C99" w14:textId="77777777" w:rsidR="005F1B54" w:rsidRDefault="005F1B54" w:rsidP="005F1B54">
    <w:pPr>
      <w:pStyle w:val="ab"/>
      <w:tabs>
        <w:tab w:val="clear" w:pos="4677"/>
        <w:tab w:val="clear" w:pos="9355"/>
        <w:tab w:val="left" w:pos="59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CE059" w14:textId="77777777" w:rsidR="00452024" w:rsidRDefault="00452024" w:rsidP="00F931AF">
      <w:pPr>
        <w:spacing w:after="0" w:line="240" w:lineRule="auto"/>
      </w:pPr>
      <w:r>
        <w:separator/>
      </w:r>
    </w:p>
  </w:footnote>
  <w:footnote w:type="continuationSeparator" w:id="0">
    <w:p w14:paraId="0C72F5B9" w14:textId="77777777" w:rsidR="00452024" w:rsidRDefault="00452024" w:rsidP="00F93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222246"/>
      <w:docPartObj>
        <w:docPartGallery w:val="Page Numbers (Top of Page)"/>
        <w:docPartUnique/>
      </w:docPartObj>
    </w:sdtPr>
    <w:sdtEndPr/>
    <w:sdtContent>
      <w:p w14:paraId="5288A142" w14:textId="77777777" w:rsidR="00410392" w:rsidRDefault="00B45ACE">
        <w:pPr>
          <w:pStyle w:val="a9"/>
          <w:jc w:val="center"/>
        </w:pPr>
        <w:r>
          <w:fldChar w:fldCharType="begin"/>
        </w:r>
        <w:r w:rsidR="00410392">
          <w:instrText>PAGE   \* MERGEFORMAT</w:instrText>
        </w:r>
        <w:r>
          <w:fldChar w:fldCharType="separate"/>
        </w:r>
        <w:r w:rsidR="00704AFD">
          <w:rPr>
            <w:noProof/>
          </w:rPr>
          <w:t>6</w:t>
        </w:r>
        <w:r>
          <w:fldChar w:fldCharType="end"/>
        </w:r>
      </w:p>
    </w:sdtContent>
  </w:sdt>
  <w:p w14:paraId="5E9F538A" w14:textId="77777777" w:rsidR="00410392" w:rsidRDefault="004103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178"/>
    <w:multiLevelType w:val="hybridMultilevel"/>
    <w:tmpl w:val="2AE62DA0"/>
    <w:lvl w:ilvl="0" w:tplc="C32625B4">
      <w:start w:val="1"/>
      <w:numFmt w:val="decimal"/>
      <w:lvlText w:val="%1."/>
      <w:lvlJc w:val="left"/>
      <w:pPr>
        <w:ind w:left="928" w:hanging="360"/>
      </w:pPr>
      <w:rPr>
        <w:rFonts w:hint="default"/>
        <w:b/>
      </w:rPr>
    </w:lvl>
    <w:lvl w:ilvl="1" w:tplc="04190019">
      <w:start w:val="1"/>
      <w:numFmt w:val="lowerLetter"/>
      <w:lvlText w:val="%2."/>
      <w:lvlJc w:val="left"/>
      <w:pPr>
        <w:ind w:left="644"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A73112E"/>
    <w:multiLevelType w:val="multilevel"/>
    <w:tmpl w:val="93245F26"/>
    <w:lvl w:ilvl="0">
      <w:start w:val="1"/>
      <w:numFmt w:val="bullet"/>
      <w:lvlText w:val="−"/>
      <w:lvlJc w:val="left"/>
      <w:pPr>
        <w:ind w:left="720" w:hanging="360"/>
      </w:pPr>
      <w:rPr>
        <w:rFonts w:ascii="Calibri" w:hAnsi="Calibri"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BB845FD"/>
    <w:multiLevelType w:val="hybridMultilevel"/>
    <w:tmpl w:val="A2B0B13E"/>
    <w:lvl w:ilvl="0" w:tplc="B63CA3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F4A44F4"/>
    <w:multiLevelType w:val="hybridMultilevel"/>
    <w:tmpl w:val="4BC05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D1308"/>
    <w:multiLevelType w:val="hybridMultilevel"/>
    <w:tmpl w:val="775474DC"/>
    <w:lvl w:ilvl="0" w:tplc="9E768866">
      <w:start w:val="1"/>
      <w:numFmt w:val="bullet"/>
      <w:lvlText w:val=""/>
      <w:lvlJc w:val="left"/>
      <w:pPr>
        <w:tabs>
          <w:tab w:val="num" w:pos="720"/>
        </w:tabs>
        <w:ind w:left="720" w:hanging="360"/>
      </w:pPr>
      <w:rPr>
        <w:rFonts w:ascii="Wingdings" w:hAnsi="Wingdings" w:hint="default"/>
      </w:rPr>
    </w:lvl>
    <w:lvl w:ilvl="1" w:tplc="44922BD2">
      <w:start w:val="1"/>
      <w:numFmt w:val="bullet"/>
      <w:lvlText w:val=""/>
      <w:lvlJc w:val="left"/>
      <w:pPr>
        <w:tabs>
          <w:tab w:val="num" w:pos="1440"/>
        </w:tabs>
        <w:ind w:left="1440" w:hanging="360"/>
      </w:pPr>
      <w:rPr>
        <w:rFonts w:ascii="Wingdings" w:hAnsi="Wingdings" w:hint="default"/>
      </w:rPr>
    </w:lvl>
    <w:lvl w:ilvl="2" w:tplc="7A6AD69E" w:tentative="1">
      <w:start w:val="1"/>
      <w:numFmt w:val="bullet"/>
      <w:lvlText w:val=""/>
      <w:lvlJc w:val="left"/>
      <w:pPr>
        <w:tabs>
          <w:tab w:val="num" w:pos="2160"/>
        </w:tabs>
        <w:ind w:left="2160" w:hanging="360"/>
      </w:pPr>
      <w:rPr>
        <w:rFonts w:ascii="Wingdings" w:hAnsi="Wingdings" w:hint="default"/>
      </w:rPr>
    </w:lvl>
    <w:lvl w:ilvl="3" w:tplc="E6525530" w:tentative="1">
      <w:start w:val="1"/>
      <w:numFmt w:val="bullet"/>
      <w:lvlText w:val=""/>
      <w:lvlJc w:val="left"/>
      <w:pPr>
        <w:tabs>
          <w:tab w:val="num" w:pos="2880"/>
        </w:tabs>
        <w:ind w:left="2880" w:hanging="360"/>
      </w:pPr>
      <w:rPr>
        <w:rFonts w:ascii="Wingdings" w:hAnsi="Wingdings" w:hint="default"/>
      </w:rPr>
    </w:lvl>
    <w:lvl w:ilvl="4" w:tplc="9C40B678" w:tentative="1">
      <w:start w:val="1"/>
      <w:numFmt w:val="bullet"/>
      <w:lvlText w:val=""/>
      <w:lvlJc w:val="left"/>
      <w:pPr>
        <w:tabs>
          <w:tab w:val="num" w:pos="3600"/>
        </w:tabs>
        <w:ind w:left="3600" w:hanging="360"/>
      </w:pPr>
      <w:rPr>
        <w:rFonts w:ascii="Wingdings" w:hAnsi="Wingdings" w:hint="default"/>
      </w:rPr>
    </w:lvl>
    <w:lvl w:ilvl="5" w:tplc="AB9CEC24" w:tentative="1">
      <w:start w:val="1"/>
      <w:numFmt w:val="bullet"/>
      <w:lvlText w:val=""/>
      <w:lvlJc w:val="left"/>
      <w:pPr>
        <w:tabs>
          <w:tab w:val="num" w:pos="4320"/>
        </w:tabs>
        <w:ind w:left="4320" w:hanging="360"/>
      </w:pPr>
      <w:rPr>
        <w:rFonts w:ascii="Wingdings" w:hAnsi="Wingdings" w:hint="default"/>
      </w:rPr>
    </w:lvl>
    <w:lvl w:ilvl="6" w:tplc="E1A2BA34" w:tentative="1">
      <w:start w:val="1"/>
      <w:numFmt w:val="bullet"/>
      <w:lvlText w:val=""/>
      <w:lvlJc w:val="left"/>
      <w:pPr>
        <w:tabs>
          <w:tab w:val="num" w:pos="5040"/>
        </w:tabs>
        <w:ind w:left="5040" w:hanging="360"/>
      </w:pPr>
      <w:rPr>
        <w:rFonts w:ascii="Wingdings" w:hAnsi="Wingdings" w:hint="default"/>
      </w:rPr>
    </w:lvl>
    <w:lvl w:ilvl="7" w:tplc="EA5ED14E" w:tentative="1">
      <w:start w:val="1"/>
      <w:numFmt w:val="bullet"/>
      <w:lvlText w:val=""/>
      <w:lvlJc w:val="left"/>
      <w:pPr>
        <w:tabs>
          <w:tab w:val="num" w:pos="5760"/>
        </w:tabs>
        <w:ind w:left="5760" w:hanging="360"/>
      </w:pPr>
      <w:rPr>
        <w:rFonts w:ascii="Wingdings" w:hAnsi="Wingdings" w:hint="default"/>
      </w:rPr>
    </w:lvl>
    <w:lvl w:ilvl="8" w:tplc="50B8F3B0" w:tentative="1">
      <w:start w:val="1"/>
      <w:numFmt w:val="bullet"/>
      <w:lvlText w:val=""/>
      <w:lvlJc w:val="left"/>
      <w:pPr>
        <w:tabs>
          <w:tab w:val="num" w:pos="6480"/>
        </w:tabs>
        <w:ind w:left="6480" w:hanging="360"/>
      </w:pPr>
      <w:rPr>
        <w:rFonts w:ascii="Wingdings" w:hAnsi="Wingdings" w:hint="default"/>
      </w:rPr>
    </w:lvl>
  </w:abstractNum>
  <w:abstractNum w:abstractNumId="5">
    <w:nsid w:val="20F508D1"/>
    <w:multiLevelType w:val="hybridMultilevel"/>
    <w:tmpl w:val="9CF84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9B61F8"/>
    <w:multiLevelType w:val="hybridMultilevel"/>
    <w:tmpl w:val="0A0E28E6"/>
    <w:lvl w:ilvl="0" w:tplc="23E44B3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6745B18"/>
    <w:multiLevelType w:val="hybridMultilevel"/>
    <w:tmpl w:val="9B00E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5072EB"/>
    <w:multiLevelType w:val="hybridMultilevel"/>
    <w:tmpl w:val="CCB86ACE"/>
    <w:lvl w:ilvl="0" w:tplc="0C824E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C6B1480"/>
    <w:multiLevelType w:val="multilevel"/>
    <w:tmpl w:val="EF122FB2"/>
    <w:lvl w:ilvl="0">
      <w:start w:val="1"/>
      <w:numFmt w:val="decimal"/>
      <w:lvlText w:val="%1."/>
      <w:lvlJc w:val="left"/>
      <w:pPr>
        <w:ind w:left="1070" w:hanging="360"/>
      </w:pPr>
      <w:rPr>
        <w:rFonts w:hint="default"/>
      </w:rPr>
    </w:lvl>
    <w:lvl w:ilvl="1">
      <w:start w:val="10"/>
      <w:numFmt w:val="decimal"/>
      <w:isLgl/>
      <w:lvlText w:val="%1.%2."/>
      <w:lvlJc w:val="left"/>
      <w:pPr>
        <w:ind w:left="2532" w:hanging="1680"/>
      </w:pPr>
      <w:rPr>
        <w:rFonts w:hint="default"/>
      </w:rPr>
    </w:lvl>
    <w:lvl w:ilvl="2">
      <w:start w:val="1"/>
      <w:numFmt w:val="decimal"/>
      <w:isLgl/>
      <w:lvlText w:val="%1.%2.%3."/>
      <w:lvlJc w:val="left"/>
      <w:pPr>
        <w:ind w:left="2674" w:hanging="1680"/>
      </w:pPr>
      <w:rPr>
        <w:rFonts w:hint="default"/>
      </w:rPr>
    </w:lvl>
    <w:lvl w:ilvl="3">
      <w:start w:val="1"/>
      <w:numFmt w:val="decimal"/>
      <w:isLgl/>
      <w:lvlText w:val="%1.%2.%3.%4."/>
      <w:lvlJc w:val="left"/>
      <w:pPr>
        <w:ind w:left="2816" w:hanging="1680"/>
      </w:pPr>
      <w:rPr>
        <w:rFonts w:hint="default"/>
      </w:rPr>
    </w:lvl>
    <w:lvl w:ilvl="4">
      <w:start w:val="1"/>
      <w:numFmt w:val="decimal"/>
      <w:isLgl/>
      <w:lvlText w:val="%1.%2.%3.%4.%5."/>
      <w:lvlJc w:val="left"/>
      <w:pPr>
        <w:ind w:left="2958" w:hanging="1680"/>
      </w:pPr>
      <w:rPr>
        <w:rFonts w:hint="default"/>
      </w:rPr>
    </w:lvl>
    <w:lvl w:ilvl="5">
      <w:start w:val="1"/>
      <w:numFmt w:val="decimal"/>
      <w:isLgl/>
      <w:lvlText w:val="%1.%2.%3.%4.%5.%6."/>
      <w:lvlJc w:val="left"/>
      <w:pPr>
        <w:ind w:left="3100" w:hanging="168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006" w:hanging="2160"/>
      </w:pPr>
      <w:rPr>
        <w:rFonts w:hint="default"/>
      </w:rPr>
    </w:lvl>
  </w:abstractNum>
  <w:abstractNum w:abstractNumId="10">
    <w:nsid w:val="425E4965"/>
    <w:multiLevelType w:val="multilevel"/>
    <w:tmpl w:val="9506A3FC"/>
    <w:lvl w:ilvl="0">
      <w:start w:val="1"/>
      <w:numFmt w:val="decimal"/>
      <w:lvlText w:val="%1."/>
      <w:lvlJc w:val="left"/>
      <w:pPr>
        <w:ind w:left="1211" w:hanging="360"/>
      </w:pPr>
      <w:rPr>
        <w:rFonts w:hint="default"/>
        <w:b/>
      </w:rPr>
    </w:lvl>
    <w:lvl w:ilvl="1">
      <w:start w:val="1"/>
      <w:numFmt w:val="decimal"/>
      <w:isLgl/>
      <w:lvlText w:val="%1.%2."/>
      <w:lvlJc w:val="left"/>
      <w:pPr>
        <w:ind w:left="1974" w:hanging="1123"/>
      </w:pPr>
      <w:rPr>
        <w:rFonts w:hint="default"/>
      </w:rPr>
    </w:lvl>
    <w:lvl w:ilvl="2">
      <w:start w:val="1"/>
      <w:numFmt w:val="decimal"/>
      <w:isLgl/>
      <w:lvlText w:val="%1.%2.%3."/>
      <w:lvlJc w:val="left"/>
      <w:pPr>
        <w:ind w:left="1974" w:hanging="1123"/>
      </w:pPr>
      <w:rPr>
        <w:rFonts w:hint="default"/>
      </w:rPr>
    </w:lvl>
    <w:lvl w:ilvl="3">
      <w:start w:val="1"/>
      <w:numFmt w:val="decimal"/>
      <w:isLgl/>
      <w:lvlText w:val="%1.%2.%3.%4."/>
      <w:lvlJc w:val="left"/>
      <w:pPr>
        <w:ind w:left="1974" w:hanging="1123"/>
      </w:pPr>
      <w:rPr>
        <w:rFonts w:hint="default"/>
      </w:rPr>
    </w:lvl>
    <w:lvl w:ilvl="4">
      <w:start w:val="1"/>
      <w:numFmt w:val="decimal"/>
      <w:isLgl/>
      <w:lvlText w:val="%1.%2.%3.%4.%5."/>
      <w:lvlJc w:val="left"/>
      <w:pPr>
        <w:ind w:left="1974" w:hanging="1123"/>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nsid w:val="48436F7C"/>
    <w:multiLevelType w:val="hybridMultilevel"/>
    <w:tmpl w:val="808850F2"/>
    <w:lvl w:ilvl="0" w:tplc="9E768866">
      <w:start w:val="1"/>
      <w:numFmt w:val="bullet"/>
      <w:lvlText w:val=""/>
      <w:lvlJc w:val="left"/>
      <w:pPr>
        <w:tabs>
          <w:tab w:val="num" w:pos="720"/>
        </w:tabs>
        <w:ind w:left="720" w:hanging="360"/>
      </w:pPr>
      <w:rPr>
        <w:rFonts w:ascii="Wingdings" w:hAnsi="Wingdings" w:hint="default"/>
      </w:rPr>
    </w:lvl>
    <w:lvl w:ilvl="1" w:tplc="04190011">
      <w:start w:val="1"/>
      <w:numFmt w:val="decimal"/>
      <w:lvlText w:val="%2)"/>
      <w:lvlJc w:val="left"/>
      <w:pPr>
        <w:tabs>
          <w:tab w:val="num" w:pos="1070"/>
        </w:tabs>
        <w:ind w:left="1070" w:hanging="360"/>
      </w:pPr>
      <w:rPr>
        <w:rFonts w:hint="default"/>
      </w:rPr>
    </w:lvl>
    <w:lvl w:ilvl="2" w:tplc="7A6AD69E" w:tentative="1">
      <w:start w:val="1"/>
      <w:numFmt w:val="bullet"/>
      <w:lvlText w:val=""/>
      <w:lvlJc w:val="left"/>
      <w:pPr>
        <w:tabs>
          <w:tab w:val="num" w:pos="2160"/>
        </w:tabs>
        <w:ind w:left="2160" w:hanging="360"/>
      </w:pPr>
      <w:rPr>
        <w:rFonts w:ascii="Wingdings" w:hAnsi="Wingdings" w:hint="default"/>
      </w:rPr>
    </w:lvl>
    <w:lvl w:ilvl="3" w:tplc="E6525530" w:tentative="1">
      <w:start w:val="1"/>
      <w:numFmt w:val="bullet"/>
      <w:lvlText w:val=""/>
      <w:lvlJc w:val="left"/>
      <w:pPr>
        <w:tabs>
          <w:tab w:val="num" w:pos="2880"/>
        </w:tabs>
        <w:ind w:left="2880" w:hanging="360"/>
      </w:pPr>
      <w:rPr>
        <w:rFonts w:ascii="Wingdings" w:hAnsi="Wingdings" w:hint="default"/>
      </w:rPr>
    </w:lvl>
    <w:lvl w:ilvl="4" w:tplc="9C40B678" w:tentative="1">
      <w:start w:val="1"/>
      <w:numFmt w:val="bullet"/>
      <w:lvlText w:val=""/>
      <w:lvlJc w:val="left"/>
      <w:pPr>
        <w:tabs>
          <w:tab w:val="num" w:pos="3600"/>
        </w:tabs>
        <w:ind w:left="3600" w:hanging="360"/>
      </w:pPr>
      <w:rPr>
        <w:rFonts w:ascii="Wingdings" w:hAnsi="Wingdings" w:hint="default"/>
      </w:rPr>
    </w:lvl>
    <w:lvl w:ilvl="5" w:tplc="AB9CEC24" w:tentative="1">
      <w:start w:val="1"/>
      <w:numFmt w:val="bullet"/>
      <w:lvlText w:val=""/>
      <w:lvlJc w:val="left"/>
      <w:pPr>
        <w:tabs>
          <w:tab w:val="num" w:pos="4320"/>
        </w:tabs>
        <w:ind w:left="4320" w:hanging="360"/>
      </w:pPr>
      <w:rPr>
        <w:rFonts w:ascii="Wingdings" w:hAnsi="Wingdings" w:hint="default"/>
      </w:rPr>
    </w:lvl>
    <w:lvl w:ilvl="6" w:tplc="E1A2BA34" w:tentative="1">
      <w:start w:val="1"/>
      <w:numFmt w:val="bullet"/>
      <w:lvlText w:val=""/>
      <w:lvlJc w:val="left"/>
      <w:pPr>
        <w:tabs>
          <w:tab w:val="num" w:pos="5040"/>
        </w:tabs>
        <w:ind w:left="5040" w:hanging="360"/>
      </w:pPr>
      <w:rPr>
        <w:rFonts w:ascii="Wingdings" w:hAnsi="Wingdings" w:hint="default"/>
      </w:rPr>
    </w:lvl>
    <w:lvl w:ilvl="7" w:tplc="EA5ED14E" w:tentative="1">
      <w:start w:val="1"/>
      <w:numFmt w:val="bullet"/>
      <w:lvlText w:val=""/>
      <w:lvlJc w:val="left"/>
      <w:pPr>
        <w:tabs>
          <w:tab w:val="num" w:pos="5760"/>
        </w:tabs>
        <w:ind w:left="5760" w:hanging="360"/>
      </w:pPr>
      <w:rPr>
        <w:rFonts w:ascii="Wingdings" w:hAnsi="Wingdings" w:hint="default"/>
      </w:rPr>
    </w:lvl>
    <w:lvl w:ilvl="8" w:tplc="50B8F3B0" w:tentative="1">
      <w:start w:val="1"/>
      <w:numFmt w:val="bullet"/>
      <w:lvlText w:val=""/>
      <w:lvlJc w:val="left"/>
      <w:pPr>
        <w:tabs>
          <w:tab w:val="num" w:pos="6480"/>
        </w:tabs>
        <w:ind w:left="6480" w:hanging="360"/>
      </w:pPr>
      <w:rPr>
        <w:rFonts w:ascii="Wingdings" w:hAnsi="Wingdings" w:hint="default"/>
      </w:rPr>
    </w:lvl>
  </w:abstractNum>
  <w:abstractNum w:abstractNumId="12">
    <w:nsid w:val="4C4C3305"/>
    <w:multiLevelType w:val="hybridMultilevel"/>
    <w:tmpl w:val="EA58F31C"/>
    <w:lvl w:ilvl="0" w:tplc="FB2A415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9D71D8"/>
    <w:multiLevelType w:val="hybridMultilevel"/>
    <w:tmpl w:val="6A4C4BA8"/>
    <w:lvl w:ilvl="0" w:tplc="04190011">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abstractNumId w:val="13"/>
  </w:num>
  <w:num w:numId="2">
    <w:abstractNumId w:val="12"/>
  </w:num>
  <w:num w:numId="3">
    <w:abstractNumId w:val="1"/>
  </w:num>
  <w:num w:numId="4">
    <w:abstractNumId w:val="5"/>
  </w:num>
  <w:num w:numId="5">
    <w:abstractNumId w:val="7"/>
  </w:num>
  <w:num w:numId="6">
    <w:abstractNumId w:val="3"/>
  </w:num>
  <w:num w:numId="7">
    <w:abstractNumId w:val="4"/>
  </w:num>
  <w:num w:numId="8">
    <w:abstractNumId w:val="11"/>
  </w:num>
  <w:num w:numId="9">
    <w:abstractNumId w:val="2"/>
  </w:num>
  <w:num w:numId="10">
    <w:abstractNumId w:val="8"/>
  </w:num>
  <w:num w:numId="11">
    <w:abstractNumId w:val="9"/>
  </w:num>
  <w:num w:numId="12">
    <w:abstractNumId w:val="6"/>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38"/>
    <w:rsid w:val="0000249B"/>
    <w:rsid w:val="000040DD"/>
    <w:rsid w:val="0003383C"/>
    <w:rsid w:val="000354D8"/>
    <w:rsid w:val="00047418"/>
    <w:rsid w:val="0005642A"/>
    <w:rsid w:val="000609D4"/>
    <w:rsid w:val="00062836"/>
    <w:rsid w:val="00072F11"/>
    <w:rsid w:val="00073C81"/>
    <w:rsid w:val="0007470F"/>
    <w:rsid w:val="00074744"/>
    <w:rsid w:val="000866B2"/>
    <w:rsid w:val="000914AF"/>
    <w:rsid w:val="000B5A60"/>
    <w:rsid w:val="000C7421"/>
    <w:rsid w:val="000D7D5A"/>
    <w:rsid w:val="000F3F52"/>
    <w:rsid w:val="001232A7"/>
    <w:rsid w:val="00124021"/>
    <w:rsid w:val="00142B8B"/>
    <w:rsid w:val="00144DE3"/>
    <w:rsid w:val="0014523D"/>
    <w:rsid w:val="001517F2"/>
    <w:rsid w:val="00157848"/>
    <w:rsid w:val="001757D6"/>
    <w:rsid w:val="00181DE1"/>
    <w:rsid w:val="00196AC7"/>
    <w:rsid w:val="00197C68"/>
    <w:rsid w:val="001A3556"/>
    <w:rsid w:val="001A4CC5"/>
    <w:rsid w:val="001C0A78"/>
    <w:rsid w:val="001C54FD"/>
    <w:rsid w:val="001D08A4"/>
    <w:rsid w:val="001D0E71"/>
    <w:rsid w:val="001D31EC"/>
    <w:rsid w:val="001D3D19"/>
    <w:rsid w:val="001D411C"/>
    <w:rsid w:val="001D6B61"/>
    <w:rsid w:val="001E4F22"/>
    <w:rsid w:val="001F06F0"/>
    <w:rsid w:val="001F767C"/>
    <w:rsid w:val="0020018F"/>
    <w:rsid w:val="00205618"/>
    <w:rsid w:val="00206463"/>
    <w:rsid w:val="00215EAC"/>
    <w:rsid w:val="00275B31"/>
    <w:rsid w:val="002803FB"/>
    <w:rsid w:val="00280D40"/>
    <w:rsid w:val="00285227"/>
    <w:rsid w:val="002854A9"/>
    <w:rsid w:val="002858E1"/>
    <w:rsid w:val="00292FE3"/>
    <w:rsid w:val="00296E29"/>
    <w:rsid w:val="002B68B7"/>
    <w:rsid w:val="002D5246"/>
    <w:rsid w:val="002D58FE"/>
    <w:rsid w:val="002E7850"/>
    <w:rsid w:val="002F7842"/>
    <w:rsid w:val="003020C7"/>
    <w:rsid w:val="003059F4"/>
    <w:rsid w:val="003079A2"/>
    <w:rsid w:val="00307F00"/>
    <w:rsid w:val="00310EA3"/>
    <w:rsid w:val="003122B2"/>
    <w:rsid w:val="00314BDC"/>
    <w:rsid w:val="0031563F"/>
    <w:rsid w:val="00320C45"/>
    <w:rsid w:val="00322093"/>
    <w:rsid w:val="00342E04"/>
    <w:rsid w:val="00355C52"/>
    <w:rsid w:val="00361284"/>
    <w:rsid w:val="00365A89"/>
    <w:rsid w:val="0036668A"/>
    <w:rsid w:val="003670C5"/>
    <w:rsid w:val="00373B7F"/>
    <w:rsid w:val="00377E4A"/>
    <w:rsid w:val="003927AB"/>
    <w:rsid w:val="003B53A1"/>
    <w:rsid w:val="003C7E73"/>
    <w:rsid w:val="003D6C75"/>
    <w:rsid w:val="003F3234"/>
    <w:rsid w:val="003F3617"/>
    <w:rsid w:val="00400EA1"/>
    <w:rsid w:val="00406FB3"/>
    <w:rsid w:val="00410392"/>
    <w:rsid w:val="00415FBE"/>
    <w:rsid w:val="00420987"/>
    <w:rsid w:val="00421055"/>
    <w:rsid w:val="0043226A"/>
    <w:rsid w:val="00434DD8"/>
    <w:rsid w:val="004376AD"/>
    <w:rsid w:val="0044200D"/>
    <w:rsid w:val="00446BA0"/>
    <w:rsid w:val="00452024"/>
    <w:rsid w:val="00453EC8"/>
    <w:rsid w:val="00454950"/>
    <w:rsid w:val="00483780"/>
    <w:rsid w:val="0049716D"/>
    <w:rsid w:val="004B3B52"/>
    <w:rsid w:val="004C410A"/>
    <w:rsid w:val="004E469C"/>
    <w:rsid w:val="004E6947"/>
    <w:rsid w:val="004F3EDF"/>
    <w:rsid w:val="004F6621"/>
    <w:rsid w:val="00507A11"/>
    <w:rsid w:val="00515613"/>
    <w:rsid w:val="005177F2"/>
    <w:rsid w:val="00524CF5"/>
    <w:rsid w:val="005264D1"/>
    <w:rsid w:val="00532FD7"/>
    <w:rsid w:val="005331EA"/>
    <w:rsid w:val="00533650"/>
    <w:rsid w:val="00540C68"/>
    <w:rsid w:val="0054301C"/>
    <w:rsid w:val="005561F7"/>
    <w:rsid w:val="00556E16"/>
    <w:rsid w:val="00574423"/>
    <w:rsid w:val="005936E5"/>
    <w:rsid w:val="005A7A68"/>
    <w:rsid w:val="005A7C1B"/>
    <w:rsid w:val="005C37A5"/>
    <w:rsid w:val="005C7AD8"/>
    <w:rsid w:val="005D2975"/>
    <w:rsid w:val="005D363C"/>
    <w:rsid w:val="005D49C0"/>
    <w:rsid w:val="005D6581"/>
    <w:rsid w:val="005E47AB"/>
    <w:rsid w:val="005E5043"/>
    <w:rsid w:val="005F1A69"/>
    <w:rsid w:val="005F1B54"/>
    <w:rsid w:val="005F23B4"/>
    <w:rsid w:val="00600CA6"/>
    <w:rsid w:val="00604472"/>
    <w:rsid w:val="006346DD"/>
    <w:rsid w:val="00645AD5"/>
    <w:rsid w:val="0065155E"/>
    <w:rsid w:val="00660E11"/>
    <w:rsid w:val="00666C57"/>
    <w:rsid w:val="00667580"/>
    <w:rsid w:val="006712DE"/>
    <w:rsid w:val="00674F01"/>
    <w:rsid w:val="00676D5F"/>
    <w:rsid w:val="0068182E"/>
    <w:rsid w:val="00684BC4"/>
    <w:rsid w:val="006939B8"/>
    <w:rsid w:val="00694782"/>
    <w:rsid w:val="006A1CD1"/>
    <w:rsid w:val="006A57A9"/>
    <w:rsid w:val="0070147C"/>
    <w:rsid w:val="00704AFD"/>
    <w:rsid w:val="00712EEC"/>
    <w:rsid w:val="00722A14"/>
    <w:rsid w:val="00734590"/>
    <w:rsid w:val="00735ECC"/>
    <w:rsid w:val="0073631A"/>
    <w:rsid w:val="0074132C"/>
    <w:rsid w:val="00752603"/>
    <w:rsid w:val="00760A7B"/>
    <w:rsid w:val="00785F2D"/>
    <w:rsid w:val="0079102C"/>
    <w:rsid w:val="007A7FE2"/>
    <w:rsid w:val="007B5131"/>
    <w:rsid w:val="007B71E1"/>
    <w:rsid w:val="007C1A0D"/>
    <w:rsid w:val="007D2C0D"/>
    <w:rsid w:val="007D615E"/>
    <w:rsid w:val="007D647B"/>
    <w:rsid w:val="007E38A9"/>
    <w:rsid w:val="007E6DD3"/>
    <w:rsid w:val="007F3484"/>
    <w:rsid w:val="007F3E7D"/>
    <w:rsid w:val="00801D54"/>
    <w:rsid w:val="00810BA3"/>
    <w:rsid w:val="00816B51"/>
    <w:rsid w:val="00817FDC"/>
    <w:rsid w:val="00845D5F"/>
    <w:rsid w:val="0085278C"/>
    <w:rsid w:val="00867A92"/>
    <w:rsid w:val="00871D5A"/>
    <w:rsid w:val="0087259C"/>
    <w:rsid w:val="00881427"/>
    <w:rsid w:val="00884568"/>
    <w:rsid w:val="008A433D"/>
    <w:rsid w:val="008B7F80"/>
    <w:rsid w:val="008C018E"/>
    <w:rsid w:val="008D5FEA"/>
    <w:rsid w:val="008E0CAF"/>
    <w:rsid w:val="008F7591"/>
    <w:rsid w:val="00907A57"/>
    <w:rsid w:val="009147C8"/>
    <w:rsid w:val="009424C0"/>
    <w:rsid w:val="00953BE8"/>
    <w:rsid w:val="009544CD"/>
    <w:rsid w:val="00954E9C"/>
    <w:rsid w:val="009609C7"/>
    <w:rsid w:val="009770F8"/>
    <w:rsid w:val="009A0087"/>
    <w:rsid w:val="009A2F56"/>
    <w:rsid w:val="009D0C02"/>
    <w:rsid w:val="009E158D"/>
    <w:rsid w:val="00A0143E"/>
    <w:rsid w:val="00A05293"/>
    <w:rsid w:val="00A11039"/>
    <w:rsid w:val="00A13F4B"/>
    <w:rsid w:val="00A26311"/>
    <w:rsid w:val="00A33916"/>
    <w:rsid w:val="00A409C8"/>
    <w:rsid w:val="00A44630"/>
    <w:rsid w:val="00A50BA3"/>
    <w:rsid w:val="00A5341D"/>
    <w:rsid w:val="00A5533E"/>
    <w:rsid w:val="00A55795"/>
    <w:rsid w:val="00A56851"/>
    <w:rsid w:val="00A57F38"/>
    <w:rsid w:val="00A601C6"/>
    <w:rsid w:val="00AA6F73"/>
    <w:rsid w:val="00AA719C"/>
    <w:rsid w:val="00AA72D8"/>
    <w:rsid w:val="00AB4866"/>
    <w:rsid w:val="00AC0F41"/>
    <w:rsid w:val="00AC32BE"/>
    <w:rsid w:val="00AC605B"/>
    <w:rsid w:val="00AC6288"/>
    <w:rsid w:val="00AC701D"/>
    <w:rsid w:val="00AD073C"/>
    <w:rsid w:val="00AD442C"/>
    <w:rsid w:val="00AD5664"/>
    <w:rsid w:val="00AE28F5"/>
    <w:rsid w:val="00AF1057"/>
    <w:rsid w:val="00AF563D"/>
    <w:rsid w:val="00AF73DB"/>
    <w:rsid w:val="00B03936"/>
    <w:rsid w:val="00B03E1B"/>
    <w:rsid w:val="00B05487"/>
    <w:rsid w:val="00B27BEC"/>
    <w:rsid w:val="00B3099C"/>
    <w:rsid w:val="00B45ACE"/>
    <w:rsid w:val="00B47EB5"/>
    <w:rsid w:val="00B52F06"/>
    <w:rsid w:val="00B60532"/>
    <w:rsid w:val="00B620E4"/>
    <w:rsid w:val="00B63883"/>
    <w:rsid w:val="00B74938"/>
    <w:rsid w:val="00B833AA"/>
    <w:rsid w:val="00B86952"/>
    <w:rsid w:val="00BB15CD"/>
    <w:rsid w:val="00BB21C2"/>
    <w:rsid w:val="00BC477F"/>
    <w:rsid w:val="00BC5D0B"/>
    <w:rsid w:val="00C13CF2"/>
    <w:rsid w:val="00C31395"/>
    <w:rsid w:val="00C52597"/>
    <w:rsid w:val="00C763B6"/>
    <w:rsid w:val="00C764BC"/>
    <w:rsid w:val="00C84F24"/>
    <w:rsid w:val="00C91F69"/>
    <w:rsid w:val="00CA0EEF"/>
    <w:rsid w:val="00CA5484"/>
    <w:rsid w:val="00CB1B93"/>
    <w:rsid w:val="00CB7651"/>
    <w:rsid w:val="00CC2B0E"/>
    <w:rsid w:val="00CD4AA2"/>
    <w:rsid w:val="00CD5818"/>
    <w:rsid w:val="00CF230A"/>
    <w:rsid w:val="00CF57A6"/>
    <w:rsid w:val="00D06A37"/>
    <w:rsid w:val="00D13B30"/>
    <w:rsid w:val="00D2311F"/>
    <w:rsid w:val="00D342BF"/>
    <w:rsid w:val="00D44C20"/>
    <w:rsid w:val="00D67E84"/>
    <w:rsid w:val="00D7689B"/>
    <w:rsid w:val="00DB4E00"/>
    <w:rsid w:val="00DC7027"/>
    <w:rsid w:val="00DC72A9"/>
    <w:rsid w:val="00DF07B7"/>
    <w:rsid w:val="00E077D6"/>
    <w:rsid w:val="00E15D8F"/>
    <w:rsid w:val="00E15FEF"/>
    <w:rsid w:val="00E229F5"/>
    <w:rsid w:val="00E2469E"/>
    <w:rsid w:val="00E26054"/>
    <w:rsid w:val="00E263BA"/>
    <w:rsid w:val="00E32AC0"/>
    <w:rsid w:val="00E3339C"/>
    <w:rsid w:val="00E400F5"/>
    <w:rsid w:val="00E43157"/>
    <w:rsid w:val="00E51885"/>
    <w:rsid w:val="00E6578A"/>
    <w:rsid w:val="00E75DAB"/>
    <w:rsid w:val="00E81341"/>
    <w:rsid w:val="00E832CB"/>
    <w:rsid w:val="00E844F4"/>
    <w:rsid w:val="00E9108B"/>
    <w:rsid w:val="00E919C9"/>
    <w:rsid w:val="00EA4708"/>
    <w:rsid w:val="00EA5E37"/>
    <w:rsid w:val="00EA6570"/>
    <w:rsid w:val="00EA7B84"/>
    <w:rsid w:val="00EB4841"/>
    <w:rsid w:val="00EC798D"/>
    <w:rsid w:val="00ED17E2"/>
    <w:rsid w:val="00ED3DED"/>
    <w:rsid w:val="00EE0A46"/>
    <w:rsid w:val="00EE2446"/>
    <w:rsid w:val="00EF052A"/>
    <w:rsid w:val="00EF06A8"/>
    <w:rsid w:val="00EF56D5"/>
    <w:rsid w:val="00F04FF5"/>
    <w:rsid w:val="00F1187E"/>
    <w:rsid w:val="00F5109E"/>
    <w:rsid w:val="00F60C47"/>
    <w:rsid w:val="00F7410C"/>
    <w:rsid w:val="00F8012B"/>
    <w:rsid w:val="00F931AF"/>
    <w:rsid w:val="00FA2BC2"/>
    <w:rsid w:val="00FB1038"/>
    <w:rsid w:val="00FB2166"/>
    <w:rsid w:val="00FB5543"/>
    <w:rsid w:val="00FB60B2"/>
    <w:rsid w:val="00FC7A81"/>
    <w:rsid w:val="00FD1D27"/>
    <w:rsid w:val="00FD2CAA"/>
    <w:rsid w:val="00FF4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931A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F931A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F931AF"/>
    <w:rPr>
      <w:vertAlign w:val="superscript"/>
    </w:rPr>
  </w:style>
  <w:style w:type="character" w:styleId="a6">
    <w:name w:val="Hyperlink"/>
    <w:basedOn w:val="a0"/>
    <w:uiPriority w:val="99"/>
    <w:unhideWhenUsed/>
    <w:rsid w:val="00F931AF"/>
    <w:rPr>
      <w:color w:val="0563C1" w:themeColor="hyperlink"/>
      <w:u w:val="single"/>
    </w:rPr>
  </w:style>
  <w:style w:type="paragraph" w:styleId="a7">
    <w:name w:val="List Paragraph"/>
    <w:basedOn w:val="a"/>
    <w:uiPriority w:val="34"/>
    <w:qFormat/>
    <w:rsid w:val="00181DE1"/>
    <w:pPr>
      <w:ind w:left="720"/>
      <w:contextualSpacing/>
    </w:pPr>
    <w:rPr>
      <w:rFonts w:ascii="Calibri" w:eastAsia="Calibri" w:hAnsi="Calibri" w:cs="Calibri"/>
      <w:lang w:eastAsia="ru-RU"/>
    </w:rPr>
  </w:style>
  <w:style w:type="paragraph" w:styleId="a8">
    <w:name w:val="No Spacing"/>
    <w:uiPriority w:val="1"/>
    <w:qFormat/>
    <w:rsid w:val="001C0A78"/>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5F1B5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1B54"/>
  </w:style>
  <w:style w:type="paragraph" w:styleId="ab">
    <w:name w:val="footer"/>
    <w:basedOn w:val="a"/>
    <w:link w:val="ac"/>
    <w:uiPriority w:val="99"/>
    <w:unhideWhenUsed/>
    <w:rsid w:val="005F1B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1B54"/>
  </w:style>
  <w:style w:type="paragraph" w:styleId="ad">
    <w:name w:val="Balloon Text"/>
    <w:basedOn w:val="a"/>
    <w:link w:val="ae"/>
    <w:uiPriority w:val="99"/>
    <w:semiHidden/>
    <w:unhideWhenUsed/>
    <w:rsid w:val="007D647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D647B"/>
    <w:rPr>
      <w:rFonts w:ascii="Segoe UI" w:hAnsi="Segoe UI" w:cs="Segoe UI"/>
      <w:sz w:val="18"/>
      <w:szCs w:val="18"/>
    </w:rPr>
  </w:style>
  <w:style w:type="paragraph" w:styleId="af">
    <w:name w:val="Normal (Web)"/>
    <w:basedOn w:val="a"/>
    <w:uiPriority w:val="99"/>
    <w:semiHidden/>
    <w:unhideWhenUsed/>
    <w:rsid w:val="002F784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39"/>
    <w:rsid w:val="0041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67E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931A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F931A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F931AF"/>
    <w:rPr>
      <w:vertAlign w:val="superscript"/>
    </w:rPr>
  </w:style>
  <w:style w:type="character" w:styleId="a6">
    <w:name w:val="Hyperlink"/>
    <w:basedOn w:val="a0"/>
    <w:uiPriority w:val="99"/>
    <w:unhideWhenUsed/>
    <w:rsid w:val="00F931AF"/>
    <w:rPr>
      <w:color w:val="0563C1" w:themeColor="hyperlink"/>
      <w:u w:val="single"/>
    </w:rPr>
  </w:style>
  <w:style w:type="paragraph" w:styleId="a7">
    <w:name w:val="List Paragraph"/>
    <w:basedOn w:val="a"/>
    <w:uiPriority w:val="34"/>
    <w:qFormat/>
    <w:rsid w:val="00181DE1"/>
    <w:pPr>
      <w:ind w:left="720"/>
      <w:contextualSpacing/>
    </w:pPr>
    <w:rPr>
      <w:rFonts w:ascii="Calibri" w:eastAsia="Calibri" w:hAnsi="Calibri" w:cs="Calibri"/>
      <w:lang w:eastAsia="ru-RU"/>
    </w:rPr>
  </w:style>
  <w:style w:type="paragraph" w:styleId="a8">
    <w:name w:val="No Spacing"/>
    <w:uiPriority w:val="1"/>
    <w:qFormat/>
    <w:rsid w:val="001C0A78"/>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5F1B5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1B54"/>
  </w:style>
  <w:style w:type="paragraph" w:styleId="ab">
    <w:name w:val="footer"/>
    <w:basedOn w:val="a"/>
    <w:link w:val="ac"/>
    <w:uiPriority w:val="99"/>
    <w:unhideWhenUsed/>
    <w:rsid w:val="005F1B5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1B54"/>
  </w:style>
  <w:style w:type="paragraph" w:styleId="ad">
    <w:name w:val="Balloon Text"/>
    <w:basedOn w:val="a"/>
    <w:link w:val="ae"/>
    <w:uiPriority w:val="99"/>
    <w:semiHidden/>
    <w:unhideWhenUsed/>
    <w:rsid w:val="007D647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D647B"/>
    <w:rPr>
      <w:rFonts w:ascii="Segoe UI" w:hAnsi="Segoe UI" w:cs="Segoe UI"/>
      <w:sz w:val="18"/>
      <w:szCs w:val="18"/>
    </w:rPr>
  </w:style>
  <w:style w:type="paragraph" w:styleId="af">
    <w:name w:val="Normal (Web)"/>
    <w:basedOn w:val="a"/>
    <w:uiPriority w:val="99"/>
    <w:semiHidden/>
    <w:unhideWhenUsed/>
    <w:rsid w:val="002F784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39"/>
    <w:rsid w:val="00410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67E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6702">
      <w:bodyDiv w:val="1"/>
      <w:marLeft w:val="0"/>
      <w:marRight w:val="0"/>
      <w:marTop w:val="0"/>
      <w:marBottom w:val="0"/>
      <w:divBdr>
        <w:top w:val="none" w:sz="0" w:space="0" w:color="auto"/>
        <w:left w:val="none" w:sz="0" w:space="0" w:color="auto"/>
        <w:bottom w:val="none" w:sz="0" w:space="0" w:color="auto"/>
        <w:right w:val="none" w:sz="0" w:space="0" w:color="auto"/>
      </w:divBdr>
    </w:div>
    <w:div w:id="197351554">
      <w:bodyDiv w:val="1"/>
      <w:marLeft w:val="0"/>
      <w:marRight w:val="0"/>
      <w:marTop w:val="0"/>
      <w:marBottom w:val="0"/>
      <w:divBdr>
        <w:top w:val="none" w:sz="0" w:space="0" w:color="auto"/>
        <w:left w:val="none" w:sz="0" w:space="0" w:color="auto"/>
        <w:bottom w:val="none" w:sz="0" w:space="0" w:color="auto"/>
        <w:right w:val="none" w:sz="0" w:space="0" w:color="auto"/>
      </w:divBdr>
    </w:div>
    <w:div w:id="283771750">
      <w:bodyDiv w:val="1"/>
      <w:marLeft w:val="0"/>
      <w:marRight w:val="0"/>
      <w:marTop w:val="0"/>
      <w:marBottom w:val="0"/>
      <w:divBdr>
        <w:top w:val="none" w:sz="0" w:space="0" w:color="auto"/>
        <w:left w:val="none" w:sz="0" w:space="0" w:color="auto"/>
        <w:bottom w:val="none" w:sz="0" w:space="0" w:color="auto"/>
        <w:right w:val="none" w:sz="0" w:space="0" w:color="auto"/>
      </w:divBdr>
    </w:div>
    <w:div w:id="317616159">
      <w:bodyDiv w:val="1"/>
      <w:marLeft w:val="0"/>
      <w:marRight w:val="0"/>
      <w:marTop w:val="0"/>
      <w:marBottom w:val="0"/>
      <w:divBdr>
        <w:top w:val="none" w:sz="0" w:space="0" w:color="auto"/>
        <w:left w:val="none" w:sz="0" w:space="0" w:color="auto"/>
        <w:bottom w:val="none" w:sz="0" w:space="0" w:color="auto"/>
        <w:right w:val="none" w:sz="0" w:space="0" w:color="auto"/>
      </w:divBdr>
    </w:div>
    <w:div w:id="357662453">
      <w:bodyDiv w:val="1"/>
      <w:marLeft w:val="0"/>
      <w:marRight w:val="0"/>
      <w:marTop w:val="0"/>
      <w:marBottom w:val="0"/>
      <w:divBdr>
        <w:top w:val="none" w:sz="0" w:space="0" w:color="auto"/>
        <w:left w:val="none" w:sz="0" w:space="0" w:color="auto"/>
        <w:bottom w:val="none" w:sz="0" w:space="0" w:color="auto"/>
        <w:right w:val="none" w:sz="0" w:space="0" w:color="auto"/>
      </w:divBdr>
    </w:div>
    <w:div w:id="410272220">
      <w:bodyDiv w:val="1"/>
      <w:marLeft w:val="0"/>
      <w:marRight w:val="0"/>
      <w:marTop w:val="0"/>
      <w:marBottom w:val="0"/>
      <w:divBdr>
        <w:top w:val="none" w:sz="0" w:space="0" w:color="auto"/>
        <w:left w:val="none" w:sz="0" w:space="0" w:color="auto"/>
        <w:bottom w:val="none" w:sz="0" w:space="0" w:color="auto"/>
        <w:right w:val="none" w:sz="0" w:space="0" w:color="auto"/>
      </w:divBdr>
    </w:div>
    <w:div w:id="487602359">
      <w:bodyDiv w:val="1"/>
      <w:marLeft w:val="0"/>
      <w:marRight w:val="0"/>
      <w:marTop w:val="0"/>
      <w:marBottom w:val="0"/>
      <w:divBdr>
        <w:top w:val="none" w:sz="0" w:space="0" w:color="auto"/>
        <w:left w:val="none" w:sz="0" w:space="0" w:color="auto"/>
        <w:bottom w:val="none" w:sz="0" w:space="0" w:color="auto"/>
        <w:right w:val="none" w:sz="0" w:space="0" w:color="auto"/>
      </w:divBdr>
    </w:div>
    <w:div w:id="564798376">
      <w:bodyDiv w:val="1"/>
      <w:marLeft w:val="0"/>
      <w:marRight w:val="0"/>
      <w:marTop w:val="0"/>
      <w:marBottom w:val="0"/>
      <w:divBdr>
        <w:top w:val="none" w:sz="0" w:space="0" w:color="auto"/>
        <w:left w:val="none" w:sz="0" w:space="0" w:color="auto"/>
        <w:bottom w:val="none" w:sz="0" w:space="0" w:color="auto"/>
        <w:right w:val="none" w:sz="0" w:space="0" w:color="auto"/>
      </w:divBdr>
    </w:div>
    <w:div w:id="588513706">
      <w:bodyDiv w:val="1"/>
      <w:marLeft w:val="0"/>
      <w:marRight w:val="0"/>
      <w:marTop w:val="0"/>
      <w:marBottom w:val="0"/>
      <w:divBdr>
        <w:top w:val="none" w:sz="0" w:space="0" w:color="auto"/>
        <w:left w:val="none" w:sz="0" w:space="0" w:color="auto"/>
        <w:bottom w:val="none" w:sz="0" w:space="0" w:color="auto"/>
        <w:right w:val="none" w:sz="0" w:space="0" w:color="auto"/>
      </w:divBdr>
    </w:div>
    <w:div w:id="589699531">
      <w:bodyDiv w:val="1"/>
      <w:marLeft w:val="0"/>
      <w:marRight w:val="0"/>
      <w:marTop w:val="0"/>
      <w:marBottom w:val="0"/>
      <w:divBdr>
        <w:top w:val="none" w:sz="0" w:space="0" w:color="auto"/>
        <w:left w:val="none" w:sz="0" w:space="0" w:color="auto"/>
        <w:bottom w:val="none" w:sz="0" w:space="0" w:color="auto"/>
        <w:right w:val="none" w:sz="0" w:space="0" w:color="auto"/>
      </w:divBdr>
    </w:div>
    <w:div w:id="611787107">
      <w:bodyDiv w:val="1"/>
      <w:marLeft w:val="0"/>
      <w:marRight w:val="0"/>
      <w:marTop w:val="0"/>
      <w:marBottom w:val="0"/>
      <w:divBdr>
        <w:top w:val="none" w:sz="0" w:space="0" w:color="auto"/>
        <w:left w:val="none" w:sz="0" w:space="0" w:color="auto"/>
        <w:bottom w:val="none" w:sz="0" w:space="0" w:color="auto"/>
        <w:right w:val="none" w:sz="0" w:space="0" w:color="auto"/>
      </w:divBdr>
    </w:div>
    <w:div w:id="742021888">
      <w:bodyDiv w:val="1"/>
      <w:marLeft w:val="0"/>
      <w:marRight w:val="0"/>
      <w:marTop w:val="0"/>
      <w:marBottom w:val="0"/>
      <w:divBdr>
        <w:top w:val="none" w:sz="0" w:space="0" w:color="auto"/>
        <w:left w:val="none" w:sz="0" w:space="0" w:color="auto"/>
        <w:bottom w:val="none" w:sz="0" w:space="0" w:color="auto"/>
        <w:right w:val="none" w:sz="0" w:space="0" w:color="auto"/>
      </w:divBdr>
    </w:div>
    <w:div w:id="746532055">
      <w:bodyDiv w:val="1"/>
      <w:marLeft w:val="0"/>
      <w:marRight w:val="0"/>
      <w:marTop w:val="0"/>
      <w:marBottom w:val="0"/>
      <w:divBdr>
        <w:top w:val="none" w:sz="0" w:space="0" w:color="auto"/>
        <w:left w:val="none" w:sz="0" w:space="0" w:color="auto"/>
        <w:bottom w:val="none" w:sz="0" w:space="0" w:color="auto"/>
        <w:right w:val="none" w:sz="0" w:space="0" w:color="auto"/>
      </w:divBdr>
    </w:div>
    <w:div w:id="776876250">
      <w:bodyDiv w:val="1"/>
      <w:marLeft w:val="0"/>
      <w:marRight w:val="0"/>
      <w:marTop w:val="0"/>
      <w:marBottom w:val="0"/>
      <w:divBdr>
        <w:top w:val="none" w:sz="0" w:space="0" w:color="auto"/>
        <w:left w:val="none" w:sz="0" w:space="0" w:color="auto"/>
        <w:bottom w:val="none" w:sz="0" w:space="0" w:color="auto"/>
        <w:right w:val="none" w:sz="0" w:space="0" w:color="auto"/>
      </w:divBdr>
      <w:divsChild>
        <w:div w:id="1169979358">
          <w:marLeft w:val="1267"/>
          <w:marRight w:val="0"/>
          <w:marTop w:val="0"/>
          <w:marBottom w:val="0"/>
          <w:divBdr>
            <w:top w:val="none" w:sz="0" w:space="0" w:color="auto"/>
            <w:left w:val="none" w:sz="0" w:space="0" w:color="auto"/>
            <w:bottom w:val="none" w:sz="0" w:space="0" w:color="auto"/>
            <w:right w:val="none" w:sz="0" w:space="0" w:color="auto"/>
          </w:divBdr>
        </w:div>
        <w:div w:id="1121071108">
          <w:marLeft w:val="1267"/>
          <w:marRight w:val="0"/>
          <w:marTop w:val="0"/>
          <w:marBottom w:val="0"/>
          <w:divBdr>
            <w:top w:val="none" w:sz="0" w:space="0" w:color="auto"/>
            <w:left w:val="none" w:sz="0" w:space="0" w:color="auto"/>
            <w:bottom w:val="none" w:sz="0" w:space="0" w:color="auto"/>
            <w:right w:val="none" w:sz="0" w:space="0" w:color="auto"/>
          </w:divBdr>
        </w:div>
        <w:div w:id="1486583048">
          <w:marLeft w:val="1267"/>
          <w:marRight w:val="0"/>
          <w:marTop w:val="0"/>
          <w:marBottom w:val="0"/>
          <w:divBdr>
            <w:top w:val="none" w:sz="0" w:space="0" w:color="auto"/>
            <w:left w:val="none" w:sz="0" w:space="0" w:color="auto"/>
            <w:bottom w:val="none" w:sz="0" w:space="0" w:color="auto"/>
            <w:right w:val="none" w:sz="0" w:space="0" w:color="auto"/>
          </w:divBdr>
        </w:div>
        <w:div w:id="1611474173">
          <w:marLeft w:val="1267"/>
          <w:marRight w:val="0"/>
          <w:marTop w:val="0"/>
          <w:marBottom w:val="0"/>
          <w:divBdr>
            <w:top w:val="none" w:sz="0" w:space="0" w:color="auto"/>
            <w:left w:val="none" w:sz="0" w:space="0" w:color="auto"/>
            <w:bottom w:val="none" w:sz="0" w:space="0" w:color="auto"/>
            <w:right w:val="none" w:sz="0" w:space="0" w:color="auto"/>
          </w:divBdr>
        </w:div>
        <w:div w:id="851720448">
          <w:marLeft w:val="1267"/>
          <w:marRight w:val="0"/>
          <w:marTop w:val="0"/>
          <w:marBottom w:val="0"/>
          <w:divBdr>
            <w:top w:val="none" w:sz="0" w:space="0" w:color="auto"/>
            <w:left w:val="none" w:sz="0" w:space="0" w:color="auto"/>
            <w:bottom w:val="none" w:sz="0" w:space="0" w:color="auto"/>
            <w:right w:val="none" w:sz="0" w:space="0" w:color="auto"/>
          </w:divBdr>
        </w:div>
        <w:div w:id="1334257599">
          <w:marLeft w:val="1267"/>
          <w:marRight w:val="0"/>
          <w:marTop w:val="0"/>
          <w:marBottom w:val="0"/>
          <w:divBdr>
            <w:top w:val="none" w:sz="0" w:space="0" w:color="auto"/>
            <w:left w:val="none" w:sz="0" w:space="0" w:color="auto"/>
            <w:bottom w:val="none" w:sz="0" w:space="0" w:color="auto"/>
            <w:right w:val="none" w:sz="0" w:space="0" w:color="auto"/>
          </w:divBdr>
        </w:div>
        <w:div w:id="1192185913">
          <w:marLeft w:val="1267"/>
          <w:marRight w:val="0"/>
          <w:marTop w:val="0"/>
          <w:marBottom w:val="0"/>
          <w:divBdr>
            <w:top w:val="none" w:sz="0" w:space="0" w:color="auto"/>
            <w:left w:val="none" w:sz="0" w:space="0" w:color="auto"/>
            <w:bottom w:val="none" w:sz="0" w:space="0" w:color="auto"/>
            <w:right w:val="none" w:sz="0" w:space="0" w:color="auto"/>
          </w:divBdr>
        </w:div>
      </w:divsChild>
    </w:div>
    <w:div w:id="974455709">
      <w:bodyDiv w:val="1"/>
      <w:marLeft w:val="0"/>
      <w:marRight w:val="0"/>
      <w:marTop w:val="0"/>
      <w:marBottom w:val="0"/>
      <w:divBdr>
        <w:top w:val="none" w:sz="0" w:space="0" w:color="auto"/>
        <w:left w:val="none" w:sz="0" w:space="0" w:color="auto"/>
        <w:bottom w:val="none" w:sz="0" w:space="0" w:color="auto"/>
        <w:right w:val="none" w:sz="0" w:space="0" w:color="auto"/>
      </w:divBdr>
    </w:div>
    <w:div w:id="1013190582">
      <w:bodyDiv w:val="1"/>
      <w:marLeft w:val="0"/>
      <w:marRight w:val="0"/>
      <w:marTop w:val="0"/>
      <w:marBottom w:val="0"/>
      <w:divBdr>
        <w:top w:val="none" w:sz="0" w:space="0" w:color="auto"/>
        <w:left w:val="none" w:sz="0" w:space="0" w:color="auto"/>
        <w:bottom w:val="none" w:sz="0" w:space="0" w:color="auto"/>
        <w:right w:val="none" w:sz="0" w:space="0" w:color="auto"/>
      </w:divBdr>
    </w:div>
    <w:div w:id="1088960848">
      <w:bodyDiv w:val="1"/>
      <w:marLeft w:val="0"/>
      <w:marRight w:val="0"/>
      <w:marTop w:val="0"/>
      <w:marBottom w:val="0"/>
      <w:divBdr>
        <w:top w:val="none" w:sz="0" w:space="0" w:color="auto"/>
        <w:left w:val="none" w:sz="0" w:space="0" w:color="auto"/>
        <w:bottom w:val="none" w:sz="0" w:space="0" w:color="auto"/>
        <w:right w:val="none" w:sz="0" w:space="0" w:color="auto"/>
      </w:divBdr>
    </w:div>
    <w:div w:id="1106272795">
      <w:bodyDiv w:val="1"/>
      <w:marLeft w:val="0"/>
      <w:marRight w:val="0"/>
      <w:marTop w:val="0"/>
      <w:marBottom w:val="0"/>
      <w:divBdr>
        <w:top w:val="none" w:sz="0" w:space="0" w:color="auto"/>
        <w:left w:val="none" w:sz="0" w:space="0" w:color="auto"/>
        <w:bottom w:val="none" w:sz="0" w:space="0" w:color="auto"/>
        <w:right w:val="none" w:sz="0" w:space="0" w:color="auto"/>
      </w:divBdr>
    </w:div>
    <w:div w:id="1209337846">
      <w:bodyDiv w:val="1"/>
      <w:marLeft w:val="0"/>
      <w:marRight w:val="0"/>
      <w:marTop w:val="0"/>
      <w:marBottom w:val="0"/>
      <w:divBdr>
        <w:top w:val="none" w:sz="0" w:space="0" w:color="auto"/>
        <w:left w:val="none" w:sz="0" w:space="0" w:color="auto"/>
        <w:bottom w:val="none" w:sz="0" w:space="0" w:color="auto"/>
        <w:right w:val="none" w:sz="0" w:space="0" w:color="auto"/>
      </w:divBdr>
    </w:div>
    <w:div w:id="1213998495">
      <w:bodyDiv w:val="1"/>
      <w:marLeft w:val="0"/>
      <w:marRight w:val="0"/>
      <w:marTop w:val="0"/>
      <w:marBottom w:val="0"/>
      <w:divBdr>
        <w:top w:val="none" w:sz="0" w:space="0" w:color="auto"/>
        <w:left w:val="none" w:sz="0" w:space="0" w:color="auto"/>
        <w:bottom w:val="none" w:sz="0" w:space="0" w:color="auto"/>
        <w:right w:val="none" w:sz="0" w:space="0" w:color="auto"/>
      </w:divBdr>
    </w:div>
    <w:div w:id="1255165229">
      <w:bodyDiv w:val="1"/>
      <w:marLeft w:val="0"/>
      <w:marRight w:val="0"/>
      <w:marTop w:val="0"/>
      <w:marBottom w:val="0"/>
      <w:divBdr>
        <w:top w:val="none" w:sz="0" w:space="0" w:color="auto"/>
        <w:left w:val="none" w:sz="0" w:space="0" w:color="auto"/>
        <w:bottom w:val="none" w:sz="0" w:space="0" w:color="auto"/>
        <w:right w:val="none" w:sz="0" w:space="0" w:color="auto"/>
      </w:divBdr>
    </w:div>
    <w:div w:id="1277561640">
      <w:bodyDiv w:val="1"/>
      <w:marLeft w:val="0"/>
      <w:marRight w:val="0"/>
      <w:marTop w:val="0"/>
      <w:marBottom w:val="0"/>
      <w:divBdr>
        <w:top w:val="none" w:sz="0" w:space="0" w:color="auto"/>
        <w:left w:val="none" w:sz="0" w:space="0" w:color="auto"/>
        <w:bottom w:val="none" w:sz="0" w:space="0" w:color="auto"/>
        <w:right w:val="none" w:sz="0" w:space="0" w:color="auto"/>
      </w:divBdr>
    </w:div>
    <w:div w:id="1366440063">
      <w:bodyDiv w:val="1"/>
      <w:marLeft w:val="0"/>
      <w:marRight w:val="0"/>
      <w:marTop w:val="0"/>
      <w:marBottom w:val="0"/>
      <w:divBdr>
        <w:top w:val="none" w:sz="0" w:space="0" w:color="auto"/>
        <w:left w:val="none" w:sz="0" w:space="0" w:color="auto"/>
        <w:bottom w:val="none" w:sz="0" w:space="0" w:color="auto"/>
        <w:right w:val="none" w:sz="0" w:space="0" w:color="auto"/>
      </w:divBdr>
    </w:div>
    <w:div w:id="1576083636">
      <w:bodyDiv w:val="1"/>
      <w:marLeft w:val="0"/>
      <w:marRight w:val="0"/>
      <w:marTop w:val="0"/>
      <w:marBottom w:val="0"/>
      <w:divBdr>
        <w:top w:val="none" w:sz="0" w:space="0" w:color="auto"/>
        <w:left w:val="none" w:sz="0" w:space="0" w:color="auto"/>
        <w:bottom w:val="none" w:sz="0" w:space="0" w:color="auto"/>
        <w:right w:val="none" w:sz="0" w:space="0" w:color="auto"/>
      </w:divBdr>
    </w:div>
    <w:div w:id="1577324344">
      <w:bodyDiv w:val="1"/>
      <w:marLeft w:val="0"/>
      <w:marRight w:val="0"/>
      <w:marTop w:val="0"/>
      <w:marBottom w:val="0"/>
      <w:divBdr>
        <w:top w:val="none" w:sz="0" w:space="0" w:color="auto"/>
        <w:left w:val="none" w:sz="0" w:space="0" w:color="auto"/>
        <w:bottom w:val="none" w:sz="0" w:space="0" w:color="auto"/>
        <w:right w:val="none" w:sz="0" w:space="0" w:color="auto"/>
      </w:divBdr>
    </w:div>
    <w:div w:id="1656375048">
      <w:bodyDiv w:val="1"/>
      <w:marLeft w:val="0"/>
      <w:marRight w:val="0"/>
      <w:marTop w:val="0"/>
      <w:marBottom w:val="0"/>
      <w:divBdr>
        <w:top w:val="none" w:sz="0" w:space="0" w:color="auto"/>
        <w:left w:val="none" w:sz="0" w:space="0" w:color="auto"/>
        <w:bottom w:val="none" w:sz="0" w:space="0" w:color="auto"/>
        <w:right w:val="none" w:sz="0" w:space="0" w:color="auto"/>
      </w:divBdr>
    </w:div>
    <w:div w:id="1841390231">
      <w:bodyDiv w:val="1"/>
      <w:marLeft w:val="0"/>
      <w:marRight w:val="0"/>
      <w:marTop w:val="0"/>
      <w:marBottom w:val="0"/>
      <w:divBdr>
        <w:top w:val="none" w:sz="0" w:space="0" w:color="auto"/>
        <w:left w:val="none" w:sz="0" w:space="0" w:color="auto"/>
        <w:bottom w:val="none" w:sz="0" w:space="0" w:color="auto"/>
        <w:right w:val="none" w:sz="0" w:space="0" w:color="auto"/>
      </w:divBdr>
    </w:div>
    <w:div w:id="19376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37AB5-3AB6-4155-B890-9B3071B4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2587</Words>
  <Characters>14751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ПАО "МТС"</Company>
  <LinksUpToDate>false</LinksUpToDate>
  <CharactersWithSpaces>17304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Варварин Александр Викторович</cp:lastModifiedBy>
  <cp:revision>3</cp:revision>
  <cp:lastPrinted>2021-12-22T12:06:00Z</cp:lastPrinted>
  <dcterms:created xsi:type="dcterms:W3CDTF">2023-12-25T13:20:00Z</dcterms:created>
  <dcterms:modified xsi:type="dcterms:W3CDTF">2023-12-25T13:44:00Z</dcterms:modified>
</cp:coreProperties>
</file>