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E" w:rsidRPr="00386D58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1E" w:rsidRPr="00386D58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:rsidR="0020051E" w:rsidRPr="00DE3433" w:rsidRDefault="0020051E" w:rsidP="0069115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динамичное развитие бизнеса»;</w:t>
      </w:r>
    </w:p>
    <w:p w:rsidR="007D2BC8" w:rsidRDefault="007D2BC8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международный проект»;</w:t>
      </w:r>
    </w:p>
    <w:p w:rsidR="0076002D" w:rsidRPr="00DE3433" w:rsidRDefault="0076002D" w:rsidP="0076002D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proofErr w:type="spellEnd"/>
      <w:r w:rsidRPr="00760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вклад в развитие евразийской интеграции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051E" w:rsidRPr="00A4340E" w:rsidRDefault="0020051E" w:rsidP="00A4340E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вклад в социальное развитие территорий</w:t>
      </w:r>
      <w:r w:rsid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0E"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поддержку в условиях COVID-19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340E" w:rsidRPr="00A4340E" w:rsidRDefault="00A4340E" w:rsidP="00A4340E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A43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поддержку и развитие социального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высокое качество отчетности в области устойчивого развития»;</w:t>
      </w:r>
    </w:p>
    <w:p w:rsid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достижения в области охраны труда и здоровья работников»;</w:t>
      </w:r>
    </w:p>
    <w:p w:rsidR="00DD3BD7" w:rsidRPr="00DE3433" w:rsidRDefault="00DD3BD7" w:rsidP="00DD3BD7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«Лучшая практика по обеспечению безопасности работников и контрагентов в условиях распространения новой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="009A4B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развитие кадрового потенциала»;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экологическую ответственность».</w:t>
      </w:r>
    </w:p>
    <w:p w:rsidR="00E35669" w:rsidRPr="00DE3433" w:rsidRDefault="00E35669" w:rsidP="00E3566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</w:t>
      </w:r>
      <w:proofErr w:type="spellStart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B36" w:rsidRDefault="00947B3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D7" w:rsidRPr="00DD3BD7" w:rsidRDefault="00DD3BD7" w:rsidP="00DD3BD7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динамичное развитие бизнеса»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«Таблица за динамичное развитие бизнеса» (прилагается).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отчётном году и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3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рост чистой прибыли в отчётном году и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3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отчётном году и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3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 в отчётном году и за предшествующий год;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инвестиций в основной капитал в отчётном году и за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 продукции на внешние рынки в отчётном году и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2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проектов по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международных проектов.</w:t>
      </w:r>
    </w:p>
    <w:p w:rsidR="00DD3BD7" w:rsidRPr="00DD3BD7" w:rsidRDefault="00DD3BD7" w:rsidP="00DD3B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по данной номинации могут принимать участие только компании, которые ведут экономическую деятельность, приносящую доход, не менее 5 лет.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685"/>
      </w:tblGrid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</w:t>
            </w:r>
            <w:proofErr w:type="gramEnd"/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конкурс организацией</w:t>
            </w:r>
          </w:p>
        </w:tc>
        <w:tc>
          <w:tcPr>
            <w:tcW w:w="3685" w:type="dxa"/>
            <w:vAlign w:val="center"/>
          </w:tcPr>
          <w:p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2016-2020 гг.: 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расчёта темпа прироста в 2020 году используются данные за 9 месяцев по сравнению с соответствующим периодом 2019 г.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20% до 35%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средний темп прироста выручки принимает отрицательное значение, компания получает 0 баллов.</w:t>
            </w:r>
          </w:p>
        </w:tc>
      </w:tr>
      <w:tr w:rsidR="00DD3BD7" w:rsidRPr="00DD3BD7" w:rsidTr="00575C69">
        <w:trPr>
          <w:trHeight w:val="9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 прироста чистой прибыли в 2016-2020 гг.: 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расчёта темпа прироста в 2020 году используются данные за 9 месяцев по сравнению с соответствующим периодом 2019 г.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25% до 50%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50%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2016-2020 гг., получают 0 баллов по данному критерию с учетом возможности получения дополнительных баллов в 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рамках поправочного коэффициента в части 2020 года (см. ниже).</w:t>
            </w:r>
          </w:p>
        </w:tc>
      </w:tr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темп прироста производительности труда в 2016-2020 гг.:___________%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расчёта темпа прироста в 2020 году используются данные за 9 месяцев по сравнению с соответствующим периодом 2019 г.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2020 г. или 2019 г</w:t>
            </w:r>
            <w:proofErr w:type="gram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..: ____________ (</w:t>
            </w:r>
            <w:proofErr w:type="gram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руб.) и их доля в совокупном объёме реализации продукции (услуг):___________%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информации за год используются данные за 9 месяцев 2020 года по сравнению с соответствующим периодом предыдущего года.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 привести данные за 2019 год, если у компании отсутствовали затраты на технологические инновации в кризисном, 2020 году вследствие общего ухудшения экономического положения в стране, связанного с распространением новой </w:t>
            </w:r>
            <w:proofErr w:type="spell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В таком случае будет применяться понижающий коэффициент 0,5.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</w:t>
            </w:r>
            <w:proofErr w:type="spell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на патенты, лицензии на использование изобретений, промышленных образцов, полезных</w:t>
            </w:r>
            <w:proofErr w:type="gram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моделей) и иные затраты, которые учитываются при </w:t>
            </w:r>
            <w:proofErr w:type="gram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заполнении</w:t>
            </w:r>
            <w:proofErr w:type="gram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раздела формы федерального статистического наблюдения №4-инновация.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&lt;2%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затрат на технологические инновации в 2020 г. или в 2019 г. компания получает 0 баллов. </w:t>
            </w:r>
          </w:p>
        </w:tc>
      </w:tr>
      <w:tr w:rsidR="00DD3BD7" w:rsidRPr="00DD3BD7" w:rsidTr="00575C69">
        <w:trPr>
          <w:trHeight w:val="474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2019-2020 гг.: 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информации за год используются данные за 9 месяцев 2020 года по сравнению с соответствующим периодом предыдущего года.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темп выше 25%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инвестиций в предыдущем периоде компания получает 1 балл. В случае отсутствия или снижения инвестиций в основной капитал в отчётном периоде компания получает 0 баллов.</w:t>
            </w:r>
          </w:p>
        </w:tc>
      </w:tr>
      <w:tr w:rsidR="00DD3BD7" w:rsidRPr="00DD3BD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и доля экспорта в общем объёме реализации продукции в 2020 г. или 2019 г.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информации за 2020 год приводятся данные за 9 месяцев 2020 г.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 привести данные за 2019 год, если у компании отсутствовали экспортные отгрузки в кризисном, 2020 году вследствие общего ухудшения экономического положения в стране, связанного с распространением новой </w:t>
            </w:r>
            <w:proofErr w:type="spell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применяться понижающий коэффициент 0,5.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 – 2 балла;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 – 3 балла;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– 4 балла;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2020 г. или 2019 г. компания получает 0 баллов. </w:t>
            </w:r>
          </w:p>
        </w:tc>
      </w:tr>
      <w:tr w:rsidR="00DD3BD7" w:rsidRPr="00DD3BD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компании проектов по </w:t>
            </w:r>
            <w:proofErr w:type="spell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импортозамещению</w:t>
            </w:r>
            <w:proofErr w:type="spell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международных проектов.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краткой информации о проекте компания получает по 1 баллу за каждый из проектов, при отсутствии – 0 баллов.</w:t>
            </w:r>
          </w:p>
        </w:tc>
      </w:tr>
    </w:tbl>
    <w:p w:rsidR="00DD3BD7" w:rsidRPr="0076002D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Критерий устойчивости роста: 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начисляется дополнительный 1 балл, в случае если выручка и/или прибыль и/или производительность труда росла в отчётный период из года в год. Компании начисляется дополнительные 0,5 балла, в случае если выручка и/или прибыль и/или производительность труда росла в отчётный период из года в год, за исключением кризисного, 2020 года.</w:t>
      </w:r>
    </w:p>
    <w:p w:rsidR="00DD3BD7" w:rsidRPr="0076002D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«Кризисный» поправочный критерий по прибыли: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начисляются дополнительные 0,5 балла, если в 2016-2019 году значения прибыли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положительными и только в январе-сентябре 2020 году компания впервые показала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убыток.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критерии позволяют снизить влияние макроэкономических факторов – общего ухудшения условий ведения бизнеса в 2020 году, связанного с пандемией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том числе смягчить эффект отрицательной прибыли организации.</w:t>
      </w:r>
    </w:p>
    <w:p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proofErr w:type="gramStart"/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э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ц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Start"/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соответствующему критерию, </w:t>
      </w:r>
    </w:p>
    <w:p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proofErr w:type="gramEnd"/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по поправочному критерию.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D7" w:rsidRPr="00DD3BD7" w:rsidRDefault="00DD3BD7" w:rsidP="00DD3B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Информация о проектах по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импортозамещению</w:t>
      </w:r>
      <w:proofErr w:type="spellEnd"/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дополнительного балла участники могут представить информацию о реализуемых проектах, направленных на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 зависимости от иностранных поставщиков.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может быть представлена участниками конкурса в соответствии со следующей структурой: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проекта.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локализации производства (доля используемого сырья, материалов и комплектующих российского происхождения). 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импорта на рынке данной продукции на момент начала реализации проекта (в процентах).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 рынке импортозамещающей продукции, которую удалось либо планируется занять (в процентах).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инвестиций в проект за весь период реализации проекта.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реализованной продукции.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экспорта продукции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0051E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положительных внешних эффектов от реализации проекта: создание 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3BD7" w:rsidRPr="00DE3433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C8" w:rsidRPr="00DE3433" w:rsidRDefault="007D2BC8" w:rsidP="00711DB2">
      <w:pPr>
        <w:pStyle w:val="ab"/>
        <w:numPr>
          <w:ilvl w:val="0"/>
          <w:numId w:val="9"/>
        </w:numPr>
        <w:spacing w:after="120"/>
        <w:contextualSpacing w:val="0"/>
        <w:jc w:val="center"/>
        <w:rPr>
          <w:b/>
          <w:u w:val="single"/>
        </w:rPr>
      </w:pPr>
      <w:r w:rsidRPr="00DE3433">
        <w:rPr>
          <w:b/>
          <w:u w:val="single"/>
        </w:rPr>
        <w:t>Номинация «Лучший международный проект»</w:t>
      </w:r>
    </w:p>
    <w:p w:rsidR="007D2BC8" w:rsidRPr="00DE3433" w:rsidRDefault="007D2BC8" w:rsidP="00711D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 по новым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greenfield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и ранее запущенным проектам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brownfield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, реализованным на территории (с участием иностранных партнеров, а также </w:t>
      </w:r>
      <w:proofErr w:type="spellStart"/>
      <w:r w:rsidRPr="00DE3433">
        <w:rPr>
          <w:rFonts w:ascii="Times New Roman" w:eastAsia="Calibri" w:hAnsi="Times New Roman" w:cs="Times New Roman"/>
          <w:sz w:val="24"/>
          <w:szCs w:val="24"/>
        </w:rPr>
        <w:t>экспортноориентированные</w:t>
      </w:r>
      <w:proofErr w:type="spell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</w:t>
      </w:r>
      <w:proofErr w:type="gramStart"/>
      <w:r w:rsidRPr="00DE3433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рублей/ 100 тыс. долл. США; инвестиций – 50 млн рублей/ 1 млн долл. США. Проекты, связанные с экспортом и инвестициями, оцениваются в рамках одной категории. Отчетный период по проектам составляет 1 января – 1 </w:t>
      </w:r>
      <w:r w:rsidR="00575C69">
        <w:rPr>
          <w:rFonts w:ascii="Times New Roman" w:eastAsia="Calibri" w:hAnsi="Times New Roman" w:cs="Times New Roman"/>
          <w:sz w:val="24"/>
          <w:szCs w:val="24"/>
        </w:rPr>
        <w:t>октябр</w:t>
      </w:r>
      <w:r w:rsidR="00E561F6">
        <w:rPr>
          <w:rFonts w:ascii="Times New Roman" w:eastAsia="Calibri" w:hAnsi="Times New Roman" w:cs="Times New Roman"/>
          <w:sz w:val="24"/>
          <w:szCs w:val="24"/>
        </w:rPr>
        <w:t>я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561F6">
        <w:rPr>
          <w:rFonts w:ascii="Times New Roman" w:eastAsia="Calibri" w:hAnsi="Times New Roman" w:cs="Times New Roman"/>
          <w:sz w:val="24"/>
          <w:szCs w:val="24"/>
        </w:rPr>
        <w:t>20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 (далее – 20</w:t>
      </w:r>
      <w:r w:rsidR="00E561F6">
        <w:rPr>
          <w:rFonts w:ascii="Times New Roman" w:eastAsia="Calibri" w:hAnsi="Times New Roman" w:cs="Times New Roman"/>
          <w:sz w:val="24"/>
          <w:szCs w:val="24"/>
        </w:rPr>
        <w:t>20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оценки:</w:t>
      </w:r>
    </w:p>
    <w:p w:rsidR="007D2BC8" w:rsidRPr="00DE3433" w:rsidRDefault="007D2BC8" w:rsidP="00711DB2">
      <w:pPr>
        <w:pStyle w:val="ab"/>
        <w:numPr>
          <w:ilvl w:val="0"/>
          <w:numId w:val="16"/>
        </w:numPr>
        <w:contextualSpacing w:val="0"/>
        <w:jc w:val="both"/>
      </w:pPr>
      <w:r w:rsidRPr="00DE3433">
        <w:t>Название компании.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проекта/проектов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производимой продукции в соответствии с Общероссийским классификатором продукции по видам экономической деятельности (ОКПД 2) и продукции поставляемой/планируемой к поставке на экспорт в соответствии с единой Товарной номенклатурой внешнеэкономической деятельности Евразийского экономического союза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договоренностей (с зарубежными партнерами) относительно реализации проекта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меморандум о взаимопонимании (юридически необязывающий документ)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соглашение, договор и иные юридически обязывающие документы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3-4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завершение сделки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4-5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проект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 млн долл. США – 250 млн рублей/5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рублей/5 млн долл. США – 500 млн рублей/ 10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 10 млн долл. США – 1 млрд рублей/15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рублей/15 млн долл. США – 5 млрд рублей/ 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создает новые ЦДС)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встраивается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ЦДС),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внедрение новых технологий производства и управления,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аналогов на международном уровне),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аналогов в Российской Федерации),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экспорта продукции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рублей/100 тыс. долл. США – 50 млн рублей/1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 млн долл. США – 250 млн рублей/5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рублей/5 млн долл. США – 500 млн рублей/ 10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 10 млн долл. США – 1 млрд рублей/15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рублей/15 млн долл. США – 5 млрд рублей/ 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наращивание несырьевого неэнергетического экспорта: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да, то в каком количестве),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нет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поставки на экспорт новых (не поставлявшихся ранее товаров):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выход на новые рынки (экспортные, инвестиционные):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экспорта продукции/производства в 20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положительных внешних эффектов от реализации проекта: создание рабочих мест, позитивное влияние на смежные сектора экономики, улучшение качества жизни населения, развитие территорий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 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детальность представленной проектной информации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BC8" w:rsidRPr="00DE3433" w:rsidRDefault="007D2BC8" w:rsidP="00711DB2">
      <w:pPr>
        <w:spacing w:before="120"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по всем критериям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E3433">
        <w:rPr>
          <w:rFonts w:ascii="Times New Roman" w:eastAsia="Calibri" w:hAnsi="Times New Roman" w:cs="Times New Roman"/>
          <w:b/>
          <w:sz w:val="24"/>
          <w:szCs w:val="24"/>
        </w:rPr>
        <w:t>55 баллов</w:t>
      </w:r>
      <w:r w:rsidRPr="00DE3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BC8" w:rsidRPr="00DE3433" w:rsidRDefault="007D2BC8" w:rsidP="00711DB2">
      <w:pPr>
        <w:spacing w:before="120"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:rsidR="007D2BC8" w:rsidRPr="00DE3433" w:rsidRDefault="007D2BC8" w:rsidP="00711D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Методика оценки</w:t>
      </w:r>
      <w:r w:rsidR="00DE3433"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</w:t>
      </w:r>
      <w:r w:rsidRPr="00DE3433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Положением о Конкурсе из числа организаций, ведущих активную деятельность на  международной арене (экспорт, инвестиции).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мировой экономики и международных экономических отношений.</w:t>
      </w:r>
    </w:p>
    <w:p w:rsidR="007D2BC8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Решение о номинантах Конкурса принимается по результатам балльной оценки деятельности организации членами экспертной группы, и оформляется Протоколом.</w:t>
      </w:r>
    </w:p>
    <w:p w:rsidR="0076002D" w:rsidRDefault="0076002D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02D" w:rsidRPr="0076002D" w:rsidRDefault="0076002D" w:rsidP="0076002D">
      <w:pPr>
        <w:pStyle w:val="ab"/>
        <w:numPr>
          <w:ilvl w:val="1"/>
          <w:numId w:val="9"/>
        </w:numPr>
        <w:jc w:val="both"/>
        <w:rPr>
          <w:rFonts w:eastAsia="Calibri"/>
          <w:b/>
          <w:u w:val="single"/>
        </w:rPr>
      </w:pPr>
      <w:r>
        <w:rPr>
          <w:rFonts w:eastAsia="Calibri"/>
        </w:rPr>
        <w:t xml:space="preserve"> </w:t>
      </w:r>
      <w:proofErr w:type="spellStart"/>
      <w:r w:rsidRPr="0076002D">
        <w:rPr>
          <w:rFonts w:eastAsia="Calibri"/>
          <w:b/>
          <w:i/>
          <w:u w:val="single"/>
        </w:rPr>
        <w:t>Спецноминация</w:t>
      </w:r>
      <w:proofErr w:type="spellEnd"/>
      <w:r w:rsidRPr="0076002D">
        <w:rPr>
          <w:rFonts w:eastAsia="Calibri"/>
          <w:b/>
          <w:u w:val="single"/>
        </w:rPr>
        <w:t xml:space="preserve"> «За вклад в развитие евразийской интеграции»</w:t>
      </w:r>
    </w:p>
    <w:p w:rsidR="007D2BC8" w:rsidRDefault="007D2BC8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2D" w:rsidRDefault="0076002D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номинантов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пецноминации</w:t>
      </w:r>
      <w:proofErr w:type="spellEnd"/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вклад в развитие евразийской интеграции» аналогична методике оценки номинации «Лучший международный проект», за исключением территориального охвата деятельности компаний (в </w:t>
      </w:r>
      <w:proofErr w:type="spellStart"/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спецноминации</w:t>
      </w:r>
      <w:proofErr w:type="spellEnd"/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проекты, связанные с сотрудничеством с партнерами из Евразийского экономического союза (ЕАЭС)).</w:t>
      </w:r>
    </w:p>
    <w:p w:rsidR="0076002D" w:rsidRPr="00DE3433" w:rsidRDefault="0076002D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59" w:rsidRPr="008F5D59" w:rsidRDefault="008F5D59" w:rsidP="008F5D59">
      <w:pPr>
        <w:pStyle w:val="ab"/>
        <w:numPr>
          <w:ilvl w:val="0"/>
          <w:numId w:val="9"/>
        </w:numPr>
        <w:rPr>
          <w:b/>
          <w:u w:val="single"/>
        </w:rPr>
      </w:pPr>
      <w:r w:rsidRPr="008F5D59">
        <w:rPr>
          <w:b/>
          <w:u w:val="single"/>
        </w:rPr>
        <w:t>«За вклад в социальное развитие территорий и поддержку в условиях COVID-19»</w:t>
      </w:r>
    </w:p>
    <w:p w:rsidR="008F5D59" w:rsidRP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59" w:rsidRP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 - подтвержденного партнерства в реализации социальных инвестиций, социальных программ в территориях присутствия.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программ и проектов в области социальных инвестиций, которые соответствуют достижению ЦУР 2030 и задачам Нацпроектов России.</w:t>
      </w:r>
    </w:p>
    <w:p w:rsidR="008F5D59" w:rsidRPr="008F5D59" w:rsidRDefault="008F5D59" w:rsidP="0068530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Вклад в решение социальных проблем территорий и поддержку в условиях COVID-19»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социальной направленности и их реализации.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:rsidR="008F5D59" w:rsidRPr="008F5D59" w:rsidRDefault="008F5D59" w:rsidP="008F5D59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8F5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B5301D" w:rsidRDefault="00B5301D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59" w:rsidRPr="008F5D59" w:rsidRDefault="008F5D59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</w:p>
    <w:p w:rsidR="008F5D59" w:rsidRPr="008F5D59" w:rsidRDefault="008F5D59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социальное развитие территорий</w:t>
      </w:r>
      <w:r w:rsidR="00A4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4340E" w:rsidRPr="00A4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поддержку в условиях COVID-19</w:t>
      </w:r>
      <w:r w:rsidRPr="008F5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F5D59" w:rsidRPr="008F5D59" w:rsidRDefault="008F5D59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59" w:rsidRPr="008F5D59" w:rsidRDefault="008F5D59" w:rsidP="008F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8F5D59" w:rsidRPr="008F5D59" w:rsidRDefault="008F5D59" w:rsidP="008F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8F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8F5D59" w:rsidRPr="008F5D59" w:rsidRDefault="008F5D59" w:rsidP="008F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социальное развитие территории: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8F5D59" w:rsidRPr="008F5D59" w:rsidTr="008F5D5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8F5D59" w:rsidRPr="008F5D59" w:rsidTr="008F5D5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</w:t>
            </w: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 w:rsidRPr="008F5D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8F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59" w:rsidRPr="008F5D59" w:rsidTr="008F5D59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достижению ЦУР-2030 и задачам Нацпроектов России.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 и задачи (указать на какие).</w:t>
            </w:r>
          </w:p>
          <w:p w:rsidR="008F5D59" w:rsidRPr="008F5D59" w:rsidRDefault="008F5D59" w:rsidP="008F5D5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цели и задачи компании, отвечающие  выбранным ЦУР 2030 и задачам Нацпроектов России</w:t>
            </w:r>
          </w:p>
          <w:p w:rsidR="008F5D59" w:rsidRPr="008F5D59" w:rsidRDefault="008F5D59" w:rsidP="008F5D5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 (комплексы мероприятий), отвечающие достижению конкретных ЦУР- 2030 и задач Нацпроектов России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F5D59" w:rsidRPr="008F5D59" w:rsidTr="008F5D5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F5D59" w:rsidRPr="008F5D59" w:rsidTr="008F5D59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 (комплекса мероприятий),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F5D59" w:rsidRPr="008F5D59" w:rsidTr="008F5D5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(2018-2020 гг.) общие затраты на программы (комплекс мероприятий)  (тыс. руб.) организации, в </w:t>
            </w:r>
            <w:proofErr w:type="spellStart"/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партнерские в совокупности.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признание программы (проекта) в сообществе: результаты конкурсов, рейти</w:t>
            </w:r>
            <w:r w:rsidR="0068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нгов организаций за период 2018-</w:t>
            </w: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гг.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F5D59" w:rsidRPr="008F5D59" w:rsidTr="008F5D59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F5D59" w:rsidRPr="008F5D59" w:rsidTr="008F5D5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600121" w:rsidRPr="00600121" w:rsidRDefault="00600121" w:rsidP="008F5D5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Информация  за 2020 г. представляется по итогам  9-ти месяцев.</w:t>
      </w:r>
    </w:p>
    <w:p w:rsidR="008F5D59" w:rsidRPr="008F5D59" w:rsidRDefault="008F5D59" w:rsidP="008F5D5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8F5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64508C" w:rsidRDefault="0064508C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0E" w:rsidRPr="00A4340E" w:rsidRDefault="00A4340E" w:rsidP="00A4340E">
      <w:pPr>
        <w:pStyle w:val="ab"/>
        <w:numPr>
          <w:ilvl w:val="1"/>
          <w:numId w:val="9"/>
        </w:numPr>
        <w:spacing w:after="120"/>
        <w:rPr>
          <w:b/>
          <w:u w:val="single"/>
        </w:rPr>
      </w:pPr>
      <w:r w:rsidRPr="00A4340E">
        <w:t xml:space="preserve"> </w:t>
      </w:r>
      <w:proofErr w:type="spellStart"/>
      <w:r w:rsidRPr="00A4340E">
        <w:rPr>
          <w:b/>
          <w:i/>
          <w:u w:val="single"/>
        </w:rPr>
        <w:t>Спецноминация</w:t>
      </w:r>
      <w:proofErr w:type="spellEnd"/>
      <w:r>
        <w:rPr>
          <w:b/>
          <w:u w:val="single"/>
        </w:rPr>
        <w:t xml:space="preserve"> </w:t>
      </w:r>
      <w:r w:rsidRPr="00A4340E">
        <w:rPr>
          <w:b/>
          <w:u w:val="single"/>
        </w:rPr>
        <w:t>«За поддержку и развитие социального предпринимательства»</w:t>
      </w:r>
    </w:p>
    <w:p w:rsidR="00A4340E" w:rsidRPr="00A4340E" w:rsidRDefault="00A4340E" w:rsidP="00A434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организации за достижения в реализации значимых, общественно признанных корпоративных инициатив, проектов, программ по поддержке и развитию социального предпринимательства.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оформленной, документально подтвержденной стратегии, политики организации в области КСО или отдельных ее ключевых направлений, включая направление поддержки социального предпринимательства в рамках политики социальных инвестиций/корпоративной благотворительности (и/или отражение его направлений в других политиках компании по которым представлена практика). 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Системный подход к управлению проектами по поддержке и развитию социального предпринимательства и их реализации (организационные процедуры, механизмы, инструменты реализации).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результатов, показателей, конкретных поддержанных успешных программ социальных предпринимателей).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43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конкретных примеров проектов  социального предпринимательства, состоявшихся в результате реализации корпоративной программы.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документально  - подтвержденного партнерства в реализации социальных программ.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Полнота представленной информации (описание) проектов.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Возможность распространения опыта за пределами организации и тиражирования.</w:t>
      </w:r>
    </w:p>
    <w:p w:rsidR="00A4340E" w:rsidRPr="00A4340E" w:rsidRDefault="0068530F" w:rsidP="006853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A4340E"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</w:t>
      </w:r>
      <w:proofErr w:type="gramEnd"/>
    </w:p>
    <w:p w:rsidR="00A4340E" w:rsidRPr="00A4340E" w:rsidRDefault="00A4340E" w:rsidP="00A4340E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A43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A4340E" w:rsidRPr="00A4340E" w:rsidRDefault="00A4340E" w:rsidP="00A43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r w:rsidRPr="00A4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proofErr w:type="spellEnd"/>
      <w:r w:rsidRPr="00A4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340E" w:rsidRPr="00A4340E" w:rsidRDefault="00A4340E" w:rsidP="00A43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поддержку и развитие социального предпринимательства»</w:t>
      </w:r>
    </w:p>
    <w:p w:rsidR="00A4340E" w:rsidRPr="00A4340E" w:rsidRDefault="00A4340E" w:rsidP="00A43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340E" w:rsidRPr="00A4340E" w:rsidRDefault="00A4340E" w:rsidP="00A43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A4340E" w:rsidRPr="00A4340E" w:rsidRDefault="00A4340E" w:rsidP="00A4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4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A4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A4340E" w:rsidRPr="00A4340E" w:rsidRDefault="00A4340E" w:rsidP="00A43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деятельность организации по поддержке и развитию социального предпринимательства: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A4340E" w:rsidRPr="00A4340E" w:rsidTr="0039540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A4340E" w:rsidRPr="00A4340E" w:rsidTr="0039540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-48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оформленной, документально подтвержденной стратегии, политики организации в области КСО или отдельных ее ключевых направлений, включая направление поддержки социального предпринимательства (и/или отражение ключевых направлений в других политиках компании по которым представлена практика)</w:t>
            </w:r>
            <w:proofErr w:type="gramStart"/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риложить в электронном виде или указать ссылку на электронный ресурс</w:t>
            </w: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оформленной программы и/или мероприятий по внедрению программы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0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и кратко охарактеризуйте направления реализации программы, охват территорий, краткое содержание программы, сроки реализации (год начала), периодичность, цели и задачи, партнерство в реализации, организационные процедуры, инструменты и механизмы реализации, охват участников, результаты.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4340E" w:rsidRPr="00A4340E" w:rsidTr="0039540E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 динамике (2018-2020 гг.) общие затраты на программы (тыс. руб.) организации  и партнеров в совокупности.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опишите примеры успешного опыта (программ) социальных предпринимателей, реализованных при   поддержке проектов компании, которые представляются на конкурс.</w:t>
            </w:r>
            <w:r w:rsidRPr="00A43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Укажите, </w:t>
            </w: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ли программы также и государственную поддержку.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программы (проекта) в сообществе: результаты конкурсов, рейтингов организаций за период 2018/2020 гг.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39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4340E" w:rsidRPr="00A4340E" w:rsidRDefault="00A4340E" w:rsidP="00A4340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A434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признанные достижения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инициатив.</w:t>
      </w:r>
    </w:p>
    <w:p w:rsidR="00A4340E" w:rsidRPr="00A4340E" w:rsidRDefault="00A4340E" w:rsidP="003954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ответственности, и социального предпринимательства.</w:t>
      </w:r>
    </w:p>
    <w:p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высокое качество отчетности в области устойчивого развития»</w:t>
      </w:r>
    </w:p>
    <w:p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E326BD" w:rsidRPr="00DE3433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в Национальном Регистре корпоративных нефинансовых отчетов РСПП (отчеты в области устойчивого развития, социальные, экологические, и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нтегрированные). 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 (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26000, </w:t>
      </w:r>
      <w:proofErr w:type="spellStart"/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Busi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IPIECA,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UNCTAD,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хартия российского бизнеса, Базовые индикаторы результативности РСПП и др.)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Раскрытие в отчетах информации по взаимодействию с заинтересованными сторонами. 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 отвечающих ЦУР 2030.</w:t>
      </w:r>
    </w:p>
    <w:p w:rsidR="00E326BD" w:rsidRPr="00242A1F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E326BD" w:rsidRPr="00242A1F" w:rsidRDefault="00E326BD" w:rsidP="00E326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(баллы)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развития, политики, регламенты  по ключевым направлениям, система управления, организация деятельности, управления, программы и мероприятия, мониторинг, оценка и  пр.</w:t>
            </w:r>
            <w:proofErr w:type="gram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 направлений и результатов деятельности,  отвечающих ЦУР 2030.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 ЦУР 2030;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 ЦУР 2030;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326BD" w:rsidRPr="00242A1F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в состав Лидеров по Индексам РСПП в области устойчивого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26BD" w:rsidRPr="00242A1F" w:rsidTr="00470B87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:rsidR="0020051E" w:rsidRDefault="00E326BD" w:rsidP="001A339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оцениваются Советом РСПП по нефинансовой отчетности.</w:t>
      </w:r>
    </w:p>
    <w:p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 профессиональной заболеваемости, за реализацию </w:t>
      </w:r>
      <w:r w:rsidRPr="007A6303">
        <w:rPr>
          <w:rFonts w:ascii="Times New Roman" w:hAnsi="Times New Roman" w:cs="Times New Roman"/>
          <w:sz w:val="24"/>
          <w:szCs w:val="24"/>
        </w:rPr>
        <w:lastRenderedPageBreak/>
        <w:t xml:space="preserve">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  <w:proofErr w:type="gramEnd"/>
    </w:p>
    <w:p w:rsidR="007A6303" w:rsidRPr="007A6303" w:rsidRDefault="005D16D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3"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</w:t>
      </w:r>
      <w:proofErr w:type="gramStart"/>
      <w:r w:rsidRPr="005D16D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D16D3">
        <w:rPr>
          <w:rFonts w:ascii="Times New Roman" w:hAnsi="Times New Roman" w:cs="Times New Roman"/>
          <w:sz w:val="24"/>
          <w:szCs w:val="24"/>
        </w:rPr>
        <w:t xml:space="preserve"> случаев производственного травматизма со смер</w:t>
      </w:r>
      <w:r>
        <w:rPr>
          <w:rFonts w:ascii="Times New Roman" w:hAnsi="Times New Roman" w:cs="Times New Roman"/>
          <w:sz w:val="24"/>
          <w:szCs w:val="24"/>
        </w:rPr>
        <w:t xml:space="preserve">тельным исходом в течение </w:t>
      </w:r>
      <w:r w:rsidRPr="005D16D3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6D3">
        <w:rPr>
          <w:rFonts w:ascii="Times New Roman" w:hAnsi="Times New Roman" w:cs="Times New Roman"/>
          <w:sz w:val="24"/>
          <w:szCs w:val="24"/>
        </w:rPr>
        <w:t>, произошедших не по вине третьих лиц.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 учитываются: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Наличие документально оформленной политики в области охраны труда и здоровья работников.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Отражение программ и планов в коллективных договорах, информационных материалах.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7A6303" w:rsidRPr="007A6303" w:rsidRDefault="007A6303" w:rsidP="007A63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:rsidR="007A6303" w:rsidRPr="007A6303" w:rsidRDefault="007A6303" w:rsidP="007A6303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:rsidR="007A6303" w:rsidRPr="007A6303" w:rsidRDefault="007A6303" w:rsidP="007A63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A6303" w:rsidRPr="007A6303" w:rsidRDefault="007A6303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7A6303" w:rsidRPr="007A6303" w:rsidRDefault="007A6303" w:rsidP="007A6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7A6303" w:rsidRPr="007A6303" w:rsidTr="00575C69">
        <w:trPr>
          <w:trHeight w:val="591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7A6303" w:rsidRPr="007A6303" w:rsidTr="00575C69">
        <w:trPr>
          <w:trHeight w:val="2076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2018, 2019, 2020 годах: всего 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 в 2018, 2019, 2020 годах, чел. и %.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2179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профилактике производственного травматизма и профессиональной заболеваемости, отчетов об их реализации в 2020 году. 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 и тексты в электронном виде)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политики, программы,  плана мероприятий </w:t>
            </w:r>
            <w:r w:rsidRPr="007A630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2024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   Соответствие программ, проектов в области охраны труда и здоровья работников и заявленных  в них результатов целям   в области устойчивого развития (ЦУР) 2030 *.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 программы и показать их  ориентированность на указанные цели  ЦУР 2030).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6303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7A630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заявленные в них результаты отвечают достижению целей ЦУР 2030- 2  балла.</w:t>
            </w:r>
          </w:p>
        </w:tc>
      </w:tr>
      <w:tr w:rsidR="007A6303" w:rsidRPr="007A6303" w:rsidTr="00575C69">
        <w:trPr>
          <w:trHeight w:val="1493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 2018,  2019, 2020 годах</w:t>
            </w: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, (%). </w:t>
            </w:r>
            <w:proofErr w:type="gramEnd"/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 0,60%         - 5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  - 4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 - 3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 и менее      - 0 баллов.</w:t>
            </w:r>
          </w:p>
        </w:tc>
      </w:tr>
      <w:tr w:rsidR="007A6303" w:rsidRPr="007A6303" w:rsidTr="00575C69">
        <w:trPr>
          <w:trHeight w:val="1226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реализации программ по вопросам улучшения условий и охраны труда, здоровья работников. 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(размещение в интернет </w:t>
            </w:r>
            <w:proofErr w:type="gramStart"/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ресурсах</w:t>
            </w:r>
            <w:proofErr w:type="gramEnd"/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библиотеке корпоративных практик РСПП,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– до  5 баллов; </w:t>
            </w:r>
            <w:r w:rsidRPr="007A630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7A6303" w:rsidRPr="007A6303" w:rsidTr="00575C69">
        <w:trPr>
          <w:trHeight w:val="2070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Удельный вес рабочих мест, на которых проведена специальная оценка условий труда по состоянию на 31 декабря 2020 года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31 декабря 2020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сводной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ведомости результатов проведения специальной оценки условий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труда).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                   - 5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  -  4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 </w:t>
            </w:r>
            <w:r w:rsidRPr="007A630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           - 0  баллов.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3104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численности работников, занятых на работах с вредными и (или) опасными условиями труда  за 2018- 2020 годы. 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 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 в течение 3-х  лет отсутствуют  – 3 балла.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снизилась – не менее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 - 5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5%, или не изменилось –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7A6303" w:rsidRPr="007A6303" w:rsidTr="00575C69">
        <w:trPr>
          <w:trHeight w:val="2165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Динамика уровня производственного травматизма за 2018-2020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 Уровень травматизма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снизился в 2020 году - 3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 1 балл;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2020 году - 0 баллов.</w:t>
            </w:r>
          </w:p>
        </w:tc>
      </w:tr>
      <w:tr w:rsidR="007A6303" w:rsidRPr="007A6303" w:rsidTr="00575C69">
        <w:trPr>
          <w:trHeight w:val="1315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Динамика уровня профессиональной заболеваемости за 2018-2020 годы (численность лиц с впервые установленным профессиональным заболеванием).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3-х лет - 5 баллов.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2020 году –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- 0 баллов.</w:t>
            </w:r>
          </w:p>
        </w:tc>
      </w:tr>
      <w:tr w:rsidR="007A6303" w:rsidRPr="007A6303" w:rsidTr="00575C69">
        <w:trPr>
          <w:trHeight w:val="1481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2018-2020 годах  комиссии  по охране труда и положения о комиссии, отчетов о её деятельности в  2020 году.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  по охране  - 2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2020 год   – 2 балла.</w:t>
            </w:r>
          </w:p>
        </w:tc>
      </w:tr>
      <w:tr w:rsidR="007A6303" w:rsidRPr="007A6303" w:rsidTr="00575C69">
        <w:trPr>
          <w:trHeight w:val="1199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в 2018-2020  годах программы, плана мероприятий по вопросам оздоровления работающих, продвижению приоритетов здорового образа жизни, отчетов об их реализации в  2020 году. 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(прикладывается перечень программ, планов мероприятий). 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7A6303" w:rsidRPr="007A6303" w:rsidTr="00575C69">
        <w:trPr>
          <w:trHeight w:val="2590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финансирования организацией  в 2018-2020 годах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 (тыс. руб.).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 - увеличение –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  на уровне  –   3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  сокращение - 0 баллов.</w:t>
            </w:r>
          </w:p>
        </w:tc>
      </w:tr>
      <w:tr w:rsidR="007A6303" w:rsidRPr="007A6303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Динамика общей заболеваемости работников организации  в 2018-2020 годах</w:t>
            </w:r>
          </w:p>
          <w:p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Изменение общей заболеваемости работников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 сокращение  – 5 балов;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 на уровне     –  3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 –  0 баллов.</w:t>
            </w:r>
          </w:p>
        </w:tc>
      </w:tr>
      <w:tr w:rsidR="007A6303" w:rsidRPr="007A6303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2020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  <w:proofErr w:type="gramEnd"/>
          </w:p>
          <w:p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 информации - форма 4-ФСС РФ).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 -      5 баллов;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 20 %      - 4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 -     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       -    2 балла,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 5 %         -  1 бал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     -    0 баллов</w:t>
            </w:r>
          </w:p>
        </w:tc>
      </w:tr>
      <w:tr w:rsidR="007A6303" w:rsidRPr="007A6303" w:rsidTr="00575C69">
        <w:trPr>
          <w:trHeight w:val="722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</w:t>
            </w:r>
            <w:proofErr w:type="spell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 по возможности приложить скриншот)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7A6303" w:rsidRPr="007A6303" w:rsidTr="00575C69">
        <w:trPr>
          <w:trHeight w:val="443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1E081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3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постановлений в  2020 году по сравнению со средним значением в предшеству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 2 года (2018, 2019  годы).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80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в </w:t>
            </w:r>
            <w:bookmarkStart w:id="0" w:name="_GoBack"/>
            <w:bookmarkEnd w:id="0"/>
            <w:r w:rsidR="001E0813" w:rsidRPr="001E081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E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годах </w:t>
            </w:r>
            <w:r w:rsidR="001E0813" w:rsidRPr="001E0813">
              <w:rPr>
                <w:rFonts w:ascii="Times New Roman" w:eastAsia="Times New Roman" w:hAnsi="Times New Roman" w:cs="Times New Roman"/>
                <w:sz w:val="24"/>
                <w:szCs w:val="24"/>
              </w:rPr>
              <w:t>– 3 балла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- 1 балл;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2020 году - 0 баллов.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 4  балла.</w:t>
            </w:r>
          </w:p>
        </w:tc>
      </w:tr>
      <w:tr w:rsidR="007A6303" w:rsidRPr="007A6303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мерах, которые предприятия предпринимали (предпринимают) по противодействию КОВИД- 19 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мер (объяснить почему) – 0 баллов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рекомендациями,  установленными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властями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которой расположено предприятие – 2 балла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 установленных мер (перечислить) – 3 балла </w:t>
            </w:r>
          </w:p>
        </w:tc>
      </w:tr>
    </w:tbl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оценки.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0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</w:t>
      </w:r>
      <w:proofErr w:type="gramEnd"/>
      <w:r w:rsidRPr="007A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303">
        <w:rPr>
          <w:rFonts w:ascii="Times New Roman" w:hAnsi="Times New Roman" w:cs="Times New Roman"/>
          <w:sz w:val="24"/>
          <w:szCs w:val="24"/>
        </w:rPr>
        <w:t>Сборники лучших практик и пр.).</w:t>
      </w:r>
      <w:proofErr w:type="gramEnd"/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7A630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A630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:rsidR="00F9686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B87" w:rsidRDefault="007A6303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0B87" w:rsidRPr="00470B87">
        <w:rPr>
          <w:rFonts w:ascii="Times New Roman" w:hAnsi="Times New Roman" w:cs="Times New Roman"/>
          <w:b/>
          <w:sz w:val="24"/>
          <w:szCs w:val="24"/>
        </w:rPr>
        <w:t>.1.</w:t>
      </w:r>
      <w:r w:rsidR="00470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87" w:rsidRPr="00470B87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Спецноминация</w:t>
      </w:r>
      <w:proofErr w:type="spellEnd"/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«Лучшая практика по обеспечению безопасности работников и контрагентов в условиях распространения новой </w:t>
      </w:r>
      <w:proofErr w:type="spellStart"/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инфекции»</w:t>
      </w:r>
    </w:p>
    <w:p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 xml:space="preserve">Таблица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Pr="00F96863">
        <w:rPr>
          <w:rFonts w:ascii="Times New Roman" w:hAnsi="Times New Roman" w:cs="Times New Roman"/>
          <w:b/>
          <w:sz w:val="24"/>
          <w:szCs w:val="24"/>
        </w:rPr>
        <w:t>номинации</w:t>
      </w:r>
      <w:proofErr w:type="spellEnd"/>
    </w:p>
    <w:p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87">
        <w:rPr>
          <w:rFonts w:ascii="Times New Roman" w:hAnsi="Times New Roman" w:cs="Times New Roman"/>
          <w:b/>
          <w:sz w:val="24"/>
          <w:szCs w:val="24"/>
        </w:rPr>
        <w:t xml:space="preserve">«Лучшая практика по обеспечению безопасности работников и контрагентов в условиях распространения новой </w:t>
      </w:r>
      <w:proofErr w:type="spellStart"/>
      <w:r w:rsidRPr="00470B8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70B87">
        <w:rPr>
          <w:rFonts w:ascii="Times New Roman" w:hAnsi="Times New Roman" w:cs="Times New Roman"/>
          <w:b/>
          <w:sz w:val="24"/>
          <w:szCs w:val="24"/>
        </w:rPr>
        <w:t xml:space="preserve"> инфекции»</w:t>
      </w:r>
    </w:p>
    <w:p w:rsidR="00470B87" w:rsidRPr="00F96863" w:rsidRDefault="00470B87" w:rsidP="00470B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:rsidR="00470B87" w:rsidRPr="00F96863" w:rsidRDefault="00470B87" w:rsidP="00470B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70B87" w:rsidRDefault="00470B87" w:rsidP="00470B87">
      <w:pPr>
        <w:pStyle w:val="ab"/>
        <w:numPr>
          <w:ilvl w:val="0"/>
          <w:numId w:val="18"/>
        </w:numPr>
        <w:jc w:val="both"/>
      </w:pPr>
      <w:r w:rsidRPr="00470B87">
        <w:t>Основные показатели, характеризующие деятельность организации по вопросам улучшения условий и охраны труда, здоровья работников:</w:t>
      </w:r>
    </w:p>
    <w:p w:rsidR="00470B87" w:rsidRDefault="00470B87" w:rsidP="00470B87">
      <w:pPr>
        <w:pStyle w:val="ab"/>
        <w:jc w:val="both"/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4185"/>
      </w:tblGrid>
      <w:tr w:rsidR="00470B87" w:rsidRPr="00470B87" w:rsidTr="00470B87">
        <w:trPr>
          <w:trHeight w:val="464"/>
        </w:trPr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мерах, которые организации предпринимали (предпринимают) по профилактике и  противодействию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мер (объяснить почему) – 0 баллов </w:t>
            </w:r>
          </w:p>
          <w:p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рекомендациями,  установленными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(или) властями </w:t>
            </w:r>
            <w:proofErr w:type="gram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которой расположено предприятие – 2 балла</w:t>
            </w:r>
          </w:p>
          <w:p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Сверх установленных мер (перечислить) – 3 балла 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–курортного лечения и реабилитации работников, переболевших новой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 лечения и реабилитации работников – 1 балл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за счет средств работодателя регулярного добровольного тестирования сотрудников и членов их семей на наличие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не предусмотрено – 0 баллов</w:t>
            </w:r>
          </w:p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только для сотрудников – 1 балл</w:t>
            </w:r>
          </w:p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для сотрудников и членов их семей – 2 балла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РСПП «Библиотека практик российского бизнеса по поддержке общества в борьбе с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-19»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проекте – 1 балл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представителей организации в деятельности оперативных штабов по противодействию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 при администрациях (региональных, муниципальных или др.)</w:t>
            </w:r>
            <w:r w:rsidRPr="00470B87">
              <w:rPr>
                <w:rFonts w:ascii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деловых объединениях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– 1 балл</w:t>
            </w:r>
          </w:p>
        </w:tc>
      </w:tr>
    </w:tbl>
    <w:p w:rsidR="00E14871" w:rsidRDefault="00E14871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Информация  за 2020 г. представляется по итогам  9-ти месяцев.</w:t>
      </w:r>
    </w:p>
    <w:p w:rsidR="00470B87" w:rsidRPr="00F96863" w:rsidRDefault="00470B87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</w:t>
      </w:r>
      <w:r w:rsidR="0064508C" w:rsidRPr="0064508C">
        <w:rPr>
          <w:rFonts w:ascii="Times New Roman" w:hAnsi="Times New Roman" w:cs="Times New Roman"/>
          <w:sz w:val="24"/>
          <w:szCs w:val="24"/>
        </w:rPr>
        <w:t>настоящей Методикой и Положением о Конкурсе</w:t>
      </w:r>
      <w:r w:rsidRPr="00F96863">
        <w:rPr>
          <w:rFonts w:ascii="Times New Roman" w:hAnsi="Times New Roman" w:cs="Times New Roman"/>
          <w:sz w:val="24"/>
          <w:szCs w:val="24"/>
        </w:rPr>
        <w:t>.</w:t>
      </w:r>
    </w:p>
    <w:p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экспертов. </w:t>
      </w:r>
    </w:p>
    <w:p w:rsidR="00470B87" w:rsidRPr="00470B87" w:rsidRDefault="00470B87" w:rsidP="00470B87">
      <w:pPr>
        <w:pStyle w:val="ab"/>
        <w:ind w:left="0" w:firstLine="709"/>
        <w:jc w:val="both"/>
      </w:pPr>
      <w:r w:rsidRPr="00F96863">
        <w:t xml:space="preserve">Решение о номинантах Конкурса принимается по результатам бальной оценки деятельности организации в области </w:t>
      </w:r>
      <w:r w:rsidRPr="00470B87">
        <w:t>обеспечени</w:t>
      </w:r>
      <w:r w:rsidR="0064508C">
        <w:t>я</w:t>
      </w:r>
      <w:r w:rsidRPr="00470B87">
        <w:t xml:space="preserve"> безопасности работников и контрагентов в условиях распространения новой </w:t>
      </w:r>
      <w:proofErr w:type="spellStart"/>
      <w:r w:rsidRPr="00470B87">
        <w:t>коронавирусной</w:t>
      </w:r>
      <w:proofErr w:type="spellEnd"/>
      <w:r w:rsidRPr="00470B87">
        <w:t xml:space="preserve"> инфекции</w:t>
      </w:r>
      <w:r w:rsidRPr="00F96863">
        <w:t xml:space="preserve"> членами экспертной группы, и оформляется Протоколом.</w:t>
      </w:r>
    </w:p>
    <w:p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6303" w:rsidRPr="007A6303" w:rsidRDefault="007A6303" w:rsidP="007A630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развитие кадрового потенциала»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:rsidR="007A6303" w:rsidRPr="007A6303" w:rsidRDefault="007A6303" w:rsidP="007A630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:rsidR="007A6303" w:rsidRPr="007A6303" w:rsidRDefault="007A6303" w:rsidP="007A630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:rsidR="007A6303" w:rsidRPr="007A6303" w:rsidRDefault="007A6303" w:rsidP="007A63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A6303" w:rsidRPr="007A6303" w:rsidRDefault="007A6303" w:rsidP="007A630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:rsidR="007A6303" w:rsidRPr="007A6303" w:rsidRDefault="007A6303" w:rsidP="007A630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7A6303" w:rsidRPr="007A6303" w:rsidTr="00575C69"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7A6303" w:rsidRPr="007A6303" w:rsidTr="00575C69">
        <w:trPr>
          <w:trHeight w:val="718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rPr>
          <w:trHeight w:val="1130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7A6303" w:rsidRPr="007A6303" w:rsidTr="00575C69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  <w:proofErr w:type="gramEnd"/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 их результатов 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ЦУР 2030.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ЦУР 2030 (количество от  1 до 17)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цели и задачи компании отвечают 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2030– 3 балла;                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 результаты  их реализации отвечают достижению конкретных ЦУР 2030 (и каких)  – 2 балла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2018,2019, 2020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1  балл</w:t>
            </w:r>
          </w:p>
        </w:tc>
      </w:tr>
      <w:tr w:rsidR="007A6303" w:rsidRPr="007A6303" w:rsidTr="00575C69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2018,2019, 2020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числа часов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1  балл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2018 - 2020 гг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2018 г. – 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2018-2020 годов)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- 3 балла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- 3 балла,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учреждений профессионального образования - 3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образовательных и профессиональных стандартов - 3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- 0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2018,  2019 и 2020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плана - 5 баллов;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плана - 0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использование профессиональных стандартов в программах по управлению и развитию персонала в 2018-2020 годах 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7A6303" w:rsidRPr="007A6303" w:rsidTr="00575C69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2018 г. – 1 балл </w:t>
            </w:r>
          </w:p>
        </w:tc>
      </w:tr>
      <w:tr w:rsidR="007A6303" w:rsidRPr="007A6303" w:rsidTr="00575C69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расходы на разработку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2018 г. – 1 балл</w:t>
            </w:r>
          </w:p>
        </w:tc>
      </w:tr>
      <w:tr w:rsidR="007A6303" w:rsidRPr="007A6303" w:rsidTr="00575C69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2018-2020 годах 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прошедших независимую оценку квалификации (чел.) по направлению работодателя 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2018 - 1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2018 -1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обеспечение, количество охваченных сотрудников и объем финансирования в рублях (общий и на человека) в 2020 году, в 2019 году, в  2018 году   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страхование, количество охваченных сотрудников и объем финансирования в рублях (общий и на человека) в 2020 году, в 2019 году, в  2018 году   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 в расчёте на каждого работника, в рублях, в 2020 году, в 2019 году, в  2018 году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2 балла; 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программы (укажите) - по 1 баллу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2018-2020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 2018, 2019, 2020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из числа инвалидов, трудоустроенных в организации, по группам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Положительная динамика количества – 3 балла 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2018, 2019, 2020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квотой  – 3 балла 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2020, 2019, 2018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роста затрат – 3 балла 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количества сотрудников переведенных  на дистанционный и комбинированный режимы работы (без оценки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Описательно-информационный пункт  </w:t>
            </w:r>
          </w:p>
        </w:tc>
      </w:tr>
    </w:tbl>
    <w:p w:rsidR="007A6303" w:rsidRPr="00A52D8D" w:rsidRDefault="00A52D8D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Информация  за 2020 г. представляется по итогам  9-ти месяцев.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</w:t>
      </w:r>
      <w:proofErr w:type="gramEnd"/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7A6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Интерактивная ссылка на ресурс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в Компании имеется  Кодекс корпоративного управления ООО «Василек», и Кодекс корпоративной культур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«Василек»,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Ежегодно формируется и утверждается План обучения по Компании.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организуемое с целью обеспечения уровня компетентности работников и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:rsidR="007A6303" w:rsidRPr="007A6303" w:rsidRDefault="007A6303" w:rsidP="007A630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 отрасли. </w:t>
            </w:r>
          </w:p>
          <w:p w:rsidR="007A6303" w:rsidRPr="007A6303" w:rsidRDefault="007A6303" w:rsidP="007A630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:rsidR="007A6303" w:rsidRPr="007A6303" w:rsidRDefault="007A6303" w:rsidP="007A630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«Лучший молодой специалист  и т.д.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AB8A24" wp14:editId="3FDF4DF6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8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4BEA9C2" wp14:editId="51837E0C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9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C8774E4" wp14:editId="339C2333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FF233D" wp14:editId="61F7881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2DC023" wp14:editId="2630E55E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12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DC1B4B" wp14:editId="630FE569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13" name="Рисунок 56" descr="ЦУР 5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4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территориях деятельности Компании на основе взаимодействия с местными сообществами.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2017,2018,2019 гг. (тыс. руб.):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6,549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8,663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10,214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2017,2018, 2019 гг. (час.):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62,73*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60,12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62,91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(2018,2019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2017 - 2019 гг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(%):</w:t>
            </w:r>
            <w:proofErr w:type="gramEnd"/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95*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63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72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с учетом повышения квалификации без присвоения разряда (2017,2018 гг. согласно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ФГБУ «ВНИИ труда» Министерства труда России под эгидой Министерства труда и социальной защиты Российской Федерации. </w:t>
            </w:r>
          </w:p>
          <w:p w:rsidR="007A6303" w:rsidRPr="007A6303" w:rsidRDefault="007A6303" w:rsidP="007A6303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:rsidR="007A6303" w:rsidRPr="007A6303" w:rsidRDefault="007A6303" w:rsidP="007A6303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 Институту « НИИЧАВО» с 2018 по 2020 гг., составляет 388 556 тыс. руб. и включает в себя: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Громозека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приобретение служебного автотранспорта, поддержание системы подсветки, приобретение ноутбука для кафедры цветочного биорегулирования  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2020 год (план обезличен, предоставляются только цифры для наглядности в соответствии с внутренней политикой Компании.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2018-2020 годах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(2019– 6, 2018- 27)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132 тыс. руб.;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382 тыс. руб.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560 тыс. руб.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 базе  ООО «Василек», был создан ООО «Региональный центр оценки квалификаций цветоводческого комплекса».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общее количество сотрудников прошедших  независимую оценку квалификаций оставляет 300 человек.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объёмы финансовых средств составляют 4,5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расчете на одного сотрудника – 15 тыс. рублей)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– 84,4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8300 чел. (на одного – 10 168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82,4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8422 чел. (на одного – 9 783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85,2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8751 чел. (на одного – 9 736 руб.)   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385,2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22285 чел. (на одного – 17,3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385,2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21166 чел. (на одного – 18,2 тыс.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236,7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21618 чел. (на одного – 10,9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75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608 сотрудников (на одного человека – 123 355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75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668 сотрудников (на одного человека – 112 275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701 сотрудника (на одного человека – 106 990 руб.)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2020год – 1 790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876 квартир (на одного человека – 2,58 млн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1 757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678 квартир (на одного человека – 3,09 млн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2 018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1030 квартир (на одного человека – 2,4 млн руб.)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162,4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3832 чел. (на одного – 42,4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165,6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4115 чел. (на одного – 40,2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87,5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3957 чел. (на одного – 22,1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:rsidR="007A6303" w:rsidRPr="007A6303" w:rsidRDefault="007A6303" w:rsidP="007A4AF7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2020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направило более 4,76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 о квотировании и резервировании рабочих мест для инвалидов и граждан, особо нуждающихся в социальной защите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2018, 2019, 2020 гг.: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Постановлением квота не была установлена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2%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2%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7A6303" w:rsidRPr="007A6303" w:rsidTr="00575C69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7A6303" w:rsidRPr="007A6303" w:rsidTr="00575C69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01.01.2018(по итогам 2017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7A6303" w:rsidRPr="007A6303" w:rsidTr="00575C69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01.01.2019 (по итогам 2018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7A6303" w:rsidRPr="007A6303" w:rsidTr="00575C69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01.01.2020 (по итогам 2019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2017, 2018, 2019 гг.: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0,6%*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0,7%*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0,8%*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*с учетом наличия в Компании опасных производственных объектов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2018, 2019, 2020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3, 515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9, 870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29, 101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на 2019-2022 гг.: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целевых организационных структур функциональны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бизнес-направлений ООО «Василек» 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  на основе ценностного подхода с определением разрядных диапазонов для каждого подразделения.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конкурентного уровня заработной платы работников Группы «ООО «Василек» в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мониторинга критериев оценки потребностей в индексации заработной платы.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Апробация, в рамках перехода к типовой организационной структуре цветовод -2018, системы материального стимулирования персонала, ее доработка и тиражирование на предприятия Групп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«Василек». 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предоставления работникам дополнительных льгот и гарантий в соответствии с Коллективным договором ООО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2019 году и задачам на 2020 год, итоговой конференц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молодежной) политики Компании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Масштабная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школьниками и со студентами</w:t>
            </w:r>
          </w:p>
        </w:tc>
      </w:tr>
    </w:tbl>
    <w:p w:rsidR="0020051E" w:rsidRPr="00DE3433" w:rsidRDefault="0020051E" w:rsidP="007A630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7A6303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экологическую ответственность»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более 50 млрд. руб.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экологическую ответственность»</w:t>
      </w:r>
    </w:p>
    <w:p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59"/>
        <w:gridCol w:w="1559"/>
        <w:gridCol w:w="1702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в процентах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4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5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6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Суммируются 2 года (включая прогноз за 2018 г.). 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расходы составляют более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общая сумма затраченных средств делится на 10 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заявителю присуждаются дополнительные баллы по той же шкале (по 10 баллов за каждые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 плюс баллы за остаток менее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 7,5 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(до 5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F96863" w:rsidP="00F968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sectPr w:rsidR="0020051E" w:rsidRPr="0020051E" w:rsidSect="001A339B">
      <w:footerReference w:type="default" r:id="rId16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38" w:rsidRDefault="00A53538" w:rsidP="0020051E">
      <w:pPr>
        <w:spacing w:after="0" w:line="240" w:lineRule="auto"/>
      </w:pPr>
      <w:r>
        <w:separator/>
      </w:r>
    </w:p>
  </w:endnote>
  <w:endnote w:type="continuationSeparator" w:id="0">
    <w:p w:rsidR="00A53538" w:rsidRDefault="00A53538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968"/>
      <w:docPartObj>
        <w:docPartGallery w:val="Page Numbers (Bottom of Page)"/>
        <w:docPartUnique/>
      </w:docPartObj>
    </w:sdtPr>
    <w:sdtEndPr/>
    <w:sdtContent>
      <w:p w:rsidR="000E6220" w:rsidRDefault="000E622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A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E6220" w:rsidRDefault="000E622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38" w:rsidRDefault="00A53538" w:rsidP="0020051E">
      <w:pPr>
        <w:spacing w:after="0" w:line="240" w:lineRule="auto"/>
      </w:pPr>
      <w:r>
        <w:separator/>
      </w:r>
    </w:p>
  </w:footnote>
  <w:footnote w:type="continuationSeparator" w:id="0">
    <w:p w:rsidR="00A53538" w:rsidRDefault="00A53538" w:rsidP="0020051E">
      <w:pPr>
        <w:spacing w:after="0" w:line="240" w:lineRule="auto"/>
      </w:pPr>
      <w:r>
        <w:continuationSeparator/>
      </w:r>
    </w:p>
  </w:footnote>
  <w:footnote w:id="1">
    <w:p w:rsidR="000E6220" w:rsidRDefault="000E6220" w:rsidP="00DD3BD7">
      <w:pPr>
        <w:pStyle w:val="ae"/>
      </w:pPr>
      <w:r>
        <w:rPr>
          <w:rStyle w:val="af0"/>
        </w:rPr>
        <w:footnoteRef/>
      </w:r>
      <w:r>
        <w:t xml:space="preserve"> Здесь и далее для расчёта среднего темпа прироста используется среднее геометрическое.</w:t>
      </w:r>
    </w:p>
  </w:footnote>
  <w:footnote w:id="2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«новыми проектами» понимаются проекты, реализация которых начата в отчетный период (20</w:t>
      </w:r>
      <w:r>
        <w:t>20</w:t>
      </w:r>
      <w:r w:rsidRPr="003D7364">
        <w:t xml:space="preserve"> г.).</w:t>
      </w:r>
    </w:p>
  </w:footnote>
  <w:footnote w:id="3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«ранее запущенными проектами» понимаются проекты, реализация которых начата ранее отчетного периода в течение </w:t>
      </w:r>
      <w:r>
        <w:t>года, предшествующего</w:t>
      </w:r>
      <w:r w:rsidRPr="003D7364">
        <w:t xml:space="preserve"> отчетному периоду (</w:t>
      </w:r>
      <w:r>
        <w:t>2019 г</w:t>
      </w:r>
      <w:r w:rsidRPr="003D7364">
        <w:t>.).</w:t>
      </w:r>
    </w:p>
  </w:footnote>
  <w:footnote w:id="4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Если представляется более одного проекта в рамках международной стратегии компании. </w:t>
      </w:r>
    </w:p>
  </w:footnote>
  <w:footnote w:id="5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Если представляется прое</w:t>
      </w:r>
      <w:proofErr w:type="gramStart"/>
      <w:r w:rsidRPr="003D7364">
        <w:t>кт в сф</w:t>
      </w:r>
      <w:proofErr w:type="gramEnd"/>
      <w:r w:rsidRPr="003D7364">
        <w:t>ере организации экспорта производимой продукции.</w:t>
      </w:r>
    </w:p>
  </w:footnote>
  <w:footnote w:id="6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В случае представления для рассмотрения проектов свыше 30 </w:t>
      </w:r>
      <w:proofErr w:type="gramStart"/>
      <w:r w:rsidRPr="003D7364">
        <w:t>млрд</w:t>
      </w:r>
      <w:proofErr w:type="gramEnd"/>
      <w:r w:rsidRPr="003D7364">
        <w:t xml:space="preserve"> рублей/500 млн долл. США максимальная оценка может устанавливаться на основании экспертного заключения свыше 10 баллов.</w:t>
      </w:r>
    </w:p>
  </w:footnote>
  <w:footnote w:id="7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8">
    <w:p w:rsidR="000E6220" w:rsidRDefault="000E6220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9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В случае представления для рассмотрения проектов свыше 10 </w:t>
      </w:r>
      <w:proofErr w:type="gramStart"/>
      <w:r w:rsidRPr="003D7364">
        <w:t>млрд</w:t>
      </w:r>
      <w:proofErr w:type="gramEnd"/>
      <w:r w:rsidRPr="003D7364">
        <w:t xml:space="preserve"> рублей/150 млн долл. США максимальная оценка может устанавливаться на основании экспертного заключения свыше 10 баллов.</w:t>
      </w:r>
    </w:p>
  </w:footnote>
  <w:footnote w:id="10">
    <w:p w:rsidR="000E6220" w:rsidRDefault="000E6220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Если ответ да, но необходимо уточнить, номенклатуру товаров, предполагаемых к поставке.</w:t>
      </w:r>
    </w:p>
  </w:footnote>
  <w:footnote w:id="11">
    <w:p w:rsidR="000E6220" w:rsidRDefault="000E6220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Если ответ «да», то необходимо уточнить, на какие новые рынки планируется выход: страны, регионы.</w:t>
      </w:r>
    </w:p>
  </w:footnote>
  <w:footnote w:id="12">
    <w:p w:rsidR="000E6220" w:rsidRPr="003D7364" w:rsidRDefault="000E6220" w:rsidP="007D2BC8">
      <w:pPr>
        <w:pStyle w:val="ae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Оценивается дополнительно.</w:t>
      </w:r>
    </w:p>
  </w:footnote>
  <w:footnote w:id="13">
    <w:p w:rsidR="000E6220" w:rsidRDefault="000E6220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14">
    <w:p w:rsidR="000E6220" w:rsidRPr="003A4B7A" w:rsidRDefault="000E6220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15">
    <w:p w:rsidR="000E6220" w:rsidRPr="003A4B7A" w:rsidRDefault="000E6220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16">
    <w:p w:rsidR="000E6220" w:rsidRDefault="000E6220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4733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37968"/>
    <w:rsid w:val="000402EA"/>
    <w:rsid w:val="00050194"/>
    <w:rsid w:val="0007689D"/>
    <w:rsid w:val="0009254A"/>
    <w:rsid w:val="000A6A92"/>
    <w:rsid w:val="000C7B0F"/>
    <w:rsid w:val="000E5507"/>
    <w:rsid w:val="000E6220"/>
    <w:rsid w:val="00137FCA"/>
    <w:rsid w:val="0015657A"/>
    <w:rsid w:val="00170527"/>
    <w:rsid w:val="0018758D"/>
    <w:rsid w:val="001A2131"/>
    <w:rsid w:val="001A339B"/>
    <w:rsid w:val="001A79E6"/>
    <w:rsid w:val="001D38CA"/>
    <w:rsid w:val="001E0813"/>
    <w:rsid w:val="0020051E"/>
    <w:rsid w:val="00217399"/>
    <w:rsid w:val="0021747C"/>
    <w:rsid w:val="0023396F"/>
    <w:rsid w:val="00243F4D"/>
    <w:rsid w:val="002605D5"/>
    <w:rsid w:val="00275561"/>
    <w:rsid w:val="002E127A"/>
    <w:rsid w:val="002F2FFE"/>
    <w:rsid w:val="002F4134"/>
    <w:rsid w:val="00314E51"/>
    <w:rsid w:val="00345B20"/>
    <w:rsid w:val="003607F4"/>
    <w:rsid w:val="00386D58"/>
    <w:rsid w:val="0039540E"/>
    <w:rsid w:val="003A1E9C"/>
    <w:rsid w:val="004249BF"/>
    <w:rsid w:val="004267F8"/>
    <w:rsid w:val="00457824"/>
    <w:rsid w:val="00470B87"/>
    <w:rsid w:val="004710E5"/>
    <w:rsid w:val="00496AE0"/>
    <w:rsid w:val="004F0057"/>
    <w:rsid w:val="00511007"/>
    <w:rsid w:val="0054562A"/>
    <w:rsid w:val="005507BE"/>
    <w:rsid w:val="00560DE5"/>
    <w:rsid w:val="00575C69"/>
    <w:rsid w:val="005C670E"/>
    <w:rsid w:val="005D16D3"/>
    <w:rsid w:val="005E23A3"/>
    <w:rsid w:val="00600121"/>
    <w:rsid w:val="0064508C"/>
    <w:rsid w:val="00654F5F"/>
    <w:rsid w:val="00674814"/>
    <w:rsid w:val="0068530F"/>
    <w:rsid w:val="0069115A"/>
    <w:rsid w:val="006B36A4"/>
    <w:rsid w:val="006E0E4D"/>
    <w:rsid w:val="00711DB2"/>
    <w:rsid w:val="007251DB"/>
    <w:rsid w:val="00740E45"/>
    <w:rsid w:val="0076002D"/>
    <w:rsid w:val="007A2D19"/>
    <w:rsid w:val="007A4AF7"/>
    <w:rsid w:val="007A6303"/>
    <w:rsid w:val="007D2BC8"/>
    <w:rsid w:val="007F2E7F"/>
    <w:rsid w:val="007F61A2"/>
    <w:rsid w:val="008004AC"/>
    <w:rsid w:val="0087264D"/>
    <w:rsid w:val="00883B8B"/>
    <w:rsid w:val="008A2C86"/>
    <w:rsid w:val="008D7274"/>
    <w:rsid w:val="008D788E"/>
    <w:rsid w:val="008F442B"/>
    <w:rsid w:val="008F5D59"/>
    <w:rsid w:val="00902AB1"/>
    <w:rsid w:val="00910E7D"/>
    <w:rsid w:val="00916E66"/>
    <w:rsid w:val="009471CB"/>
    <w:rsid w:val="00947B36"/>
    <w:rsid w:val="00987C63"/>
    <w:rsid w:val="00996156"/>
    <w:rsid w:val="009A4BE5"/>
    <w:rsid w:val="009B6215"/>
    <w:rsid w:val="009C2649"/>
    <w:rsid w:val="009D5B77"/>
    <w:rsid w:val="009E5977"/>
    <w:rsid w:val="009F0167"/>
    <w:rsid w:val="00A04AA6"/>
    <w:rsid w:val="00A12BE4"/>
    <w:rsid w:val="00A14C76"/>
    <w:rsid w:val="00A4340E"/>
    <w:rsid w:val="00A52121"/>
    <w:rsid w:val="00A52D8D"/>
    <w:rsid w:val="00A53538"/>
    <w:rsid w:val="00A64959"/>
    <w:rsid w:val="00A64DD8"/>
    <w:rsid w:val="00A66E38"/>
    <w:rsid w:val="00AB126F"/>
    <w:rsid w:val="00AB381B"/>
    <w:rsid w:val="00AC156C"/>
    <w:rsid w:val="00AF3588"/>
    <w:rsid w:val="00B156F0"/>
    <w:rsid w:val="00B5301D"/>
    <w:rsid w:val="00B92EB8"/>
    <w:rsid w:val="00C14C74"/>
    <w:rsid w:val="00C16607"/>
    <w:rsid w:val="00C73564"/>
    <w:rsid w:val="00CA00AB"/>
    <w:rsid w:val="00CA5488"/>
    <w:rsid w:val="00CF6AC2"/>
    <w:rsid w:val="00D064D1"/>
    <w:rsid w:val="00D11E5D"/>
    <w:rsid w:val="00D201CF"/>
    <w:rsid w:val="00D61D41"/>
    <w:rsid w:val="00D97066"/>
    <w:rsid w:val="00DA22D9"/>
    <w:rsid w:val="00DB2BA5"/>
    <w:rsid w:val="00DD3BD7"/>
    <w:rsid w:val="00DE1D6D"/>
    <w:rsid w:val="00DE3433"/>
    <w:rsid w:val="00E14871"/>
    <w:rsid w:val="00E21430"/>
    <w:rsid w:val="00E23291"/>
    <w:rsid w:val="00E326BD"/>
    <w:rsid w:val="00E35669"/>
    <w:rsid w:val="00E40253"/>
    <w:rsid w:val="00E4588F"/>
    <w:rsid w:val="00E54E9D"/>
    <w:rsid w:val="00E561F6"/>
    <w:rsid w:val="00E65084"/>
    <w:rsid w:val="00E80ACF"/>
    <w:rsid w:val="00E84F9C"/>
    <w:rsid w:val="00EB06B1"/>
    <w:rsid w:val="00EF0A11"/>
    <w:rsid w:val="00F31386"/>
    <w:rsid w:val="00F641FC"/>
    <w:rsid w:val="00F6793A"/>
    <w:rsid w:val="00F96863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.org/sustainabledevelopment/ru/issues/people/gender-e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7FBE-5F0A-478D-B76E-9553B1F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10360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1</cp:lastModifiedBy>
  <cp:revision>2</cp:revision>
  <cp:lastPrinted>2019-10-11T13:05:00Z</cp:lastPrinted>
  <dcterms:created xsi:type="dcterms:W3CDTF">2020-12-18T08:10:00Z</dcterms:created>
  <dcterms:modified xsi:type="dcterms:W3CDTF">2020-12-18T08:10:00Z</dcterms:modified>
</cp:coreProperties>
</file>