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B9" w:rsidRPr="00866189" w:rsidRDefault="000277B9" w:rsidP="000277B9">
      <w:pPr>
        <w:rPr>
          <w:rFonts w:ascii="Arial" w:hAnsi="Arial" w:cs="Arial"/>
        </w:rPr>
      </w:pPr>
    </w:p>
    <w:p w:rsidR="00E55761" w:rsidRPr="002E2CB1" w:rsidRDefault="002E2CB1" w:rsidP="002E2CB1">
      <w:pPr>
        <w:spacing w:after="120"/>
        <w:ind w:firstLine="709"/>
        <w:jc w:val="right"/>
        <w:outlineLvl w:val="0"/>
        <w:rPr>
          <w:rFonts w:eastAsia="Calibri"/>
          <w:b/>
          <w:bCs/>
          <w:i/>
          <w:color w:val="000000"/>
        </w:rPr>
      </w:pPr>
      <w:r>
        <w:rPr>
          <w:rFonts w:eastAsia="Calibri"/>
          <w:b/>
          <w:i/>
          <w:color w:val="000000"/>
        </w:rPr>
        <w:t>Приложение к п</w:t>
      </w:r>
      <w:bookmarkStart w:id="0" w:name="_GoBack"/>
      <w:bookmarkEnd w:id="0"/>
      <w:r w:rsidR="00E55761" w:rsidRPr="002E2CB1">
        <w:rPr>
          <w:rFonts w:eastAsia="Calibri"/>
          <w:b/>
          <w:i/>
          <w:color w:val="000000"/>
        </w:rPr>
        <w:t xml:space="preserve">исьму </w:t>
      </w:r>
    </w:p>
    <w:p w:rsidR="00CF5857" w:rsidRPr="002E2CB1" w:rsidRDefault="00CF5857" w:rsidP="002E2CB1">
      <w:pPr>
        <w:spacing w:after="120"/>
        <w:ind w:left="142" w:firstLine="566"/>
        <w:jc w:val="both"/>
        <w:rPr>
          <w:rFonts w:eastAsia="Calibri"/>
          <w:b/>
          <w:bCs/>
          <w:color w:val="000000"/>
        </w:rPr>
      </w:pPr>
      <w:r w:rsidRPr="002E2CB1">
        <w:rPr>
          <w:rFonts w:eastAsia="Calibri"/>
          <w:b/>
          <w:bCs/>
          <w:color w:val="000000"/>
        </w:rPr>
        <w:t>Описание проблемы</w:t>
      </w:r>
    </w:p>
    <w:p w:rsidR="00CF5857" w:rsidRPr="002E2CB1" w:rsidRDefault="00CF5857" w:rsidP="002E2CB1">
      <w:pPr>
        <w:spacing w:after="120"/>
        <w:ind w:left="142" w:firstLine="566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В соответствии с действующим законодательством:</w:t>
      </w:r>
    </w:p>
    <w:p w:rsidR="00CF5857" w:rsidRPr="002E2CB1" w:rsidRDefault="00CF5857" w:rsidP="002E2CB1">
      <w:pPr>
        <w:numPr>
          <w:ilvl w:val="0"/>
          <w:numId w:val="6"/>
        </w:numPr>
        <w:spacing w:after="120"/>
        <w:ind w:left="142" w:firstLine="566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перевозка материалов, содержащих драгметаллы, относится к операциям с драгметаллами</w:t>
      </w:r>
      <w:r w:rsidRPr="002E2CB1">
        <w:rPr>
          <w:rStyle w:val="ad"/>
          <w:rFonts w:eastAsia="Calibri"/>
          <w:color w:val="000000"/>
        </w:rPr>
        <w:footnoteReference w:id="1"/>
      </w:r>
      <w:r w:rsidRPr="002E2CB1">
        <w:rPr>
          <w:rFonts w:eastAsia="Calibri"/>
          <w:color w:val="000000"/>
        </w:rPr>
        <w:t>;</w:t>
      </w:r>
    </w:p>
    <w:p w:rsidR="00CF5857" w:rsidRPr="002E2CB1" w:rsidRDefault="00CF5857" w:rsidP="002E2CB1">
      <w:pPr>
        <w:numPr>
          <w:ilvl w:val="0"/>
          <w:numId w:val="6"/>
        </w:numPr>
        <w:spacing w:after="120"/>
        <w:ind w:left="142" w:firstLine="566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 xml:space="preserve">операции с </w:t>
      </w:r>
      <w:proofErr w:type="gramStart"/>
      <w:r w:rsidRPr="002E2CB1">
        <w:rPr>
          <w:rFonts w:eastAsia="Calibri"/>
          <w:color w:val="000000"/>
        </w:rPr>
        <w:t>драгметаллами</w:t>
      </w:r>
      <w:proofErr w:type="gramEnd"/>
      <w:r w:rsidRPr="002E2CB1">
        <w:rPr>
          <w:rFonts w:eastAsia="Calibri"/>
          <w:color w:val="000000"/>
        </w:rPr>
        <w:t xml:space="preserve"> возможно осуществлять только при постановке на специальный учет в Пробирной палате, далее – </w:t>
      </w:r>
      <w:proofErr w:type="spellStart"/>
      <w:r w:rsidRPr="002E2CB1">
        <w:rPr>
          <w:rFonts w:eastAsia="Calibri"/>
          <w:color w:val="000000"/>
        </w:rPr>
        <w:t>спецучет</w:t>
      </w:r>
      <w:proofErr w:type="spellEnd"/>
      <w:r w:rsidRPr="002E2CB1">
        <w:rPr>
          <w:rStyle w:val="ad"/>
          <w:rFonts w:eastAsia="Calibri"/>
          <w:color w:val="000000"/>
        </w:rPr>
        <w:footnoteReference w:id="2"/>
      </w:r>
      <w:r w:rsidRPr="002E2CB1">
        <w:rPr>
          <w:rFonts w:eastAsia="Calibri"/>
          <w:color w:val="000000"/>
        </w:rPr>
        <w:t xml:space="preserve"> (кроме предусмотренных законодательством исключений)</w:t>
      </w:r>
      <w:r w:rsidRPr="002E2CB1">
        <w:rPr>
          <w:rStyle w:val="ad"/>
          <w:rFonts w:eastAsia="Calibri"/>
          <w:color w:val="000000"/>
        </w:rPr>
        <w:t xml:space="preserve"> </w:t>
      </w:r>
      <w:r w:rsidRPr="002E2CB1">
        <w:rPr>
          <w:rStyle w:val="ad"/>
          <w:rFonts w:eastAsia="Calibri"/>
          <w:color w:val="000000"/>
        </w:rPr>
        <w:footnoteReference w:id="3"/>
      </w:r>
      <w:r w:rsidRPr="002E2CB1">
        <w:rPr>
          <w:rFonts w:eastAsia="Calibri"/>
          <w:color w:val="000000"/>
        </w:rPr>
        <w:t>;</w:t>
      </w:r>
    </w:p>
    <w:p w:rsidR="00CF5857" w:rsidRPr="002E2CB1" w:rsidRDefault="00CF5857" w:rsidP="002E2CB1">
      <w:pPr>
        <w:numPr>
          <w:ilvl w:val="0"/>
          <w:numId w:val="6"/>
        </w:numPr>
        <w:spacing w:after="120"/>
        <w:ind w:left="142" w:firstLine="566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 xml:space="preserve">операции с драгметаллами должны быть отражены в Государственной интегрированной информационной системе в сфере </w:t>
      </w:r>
      <w:proofErr w:type="gramStart"/>
      <w:r w:rsidRPr="002E2CB1">
        <w:rPr>
          <w:rFonts w:eastAsia="Calibri"/>
          <w:color w:val="000000"/>
        </w:rPr>
        <w:t>контроля за</w:t>
      </w:r>
      <w:proofErr w:type="gramEnd"/>
      <w:r w:rsidRPr="002E2CB1">
        <w:rPr>
          <w:rFonts w:eastAsia="Calibri"/>
          <w:color w:val="000000"/>
        </w:rPr>
        <w:t xml:space="preserve"> оборотом драгоценных металлов и драгоценных камней (далее - ГИИС ДМДК)</w:t>
      </w:r>
      <w:r w:rsidRPr="002E2CB1">
        <w:rPr>
          <w:rStyle w:val="ad"/>
          <w:rFonts w:eastAsia="Calibri"/>
          <w:color w:val="000000"/>
        </w:rPr>
        <w:footnoteReference w:id="4"/>
      </w:r>
      <w:r w:rsidRPr="002E2CB1">
        <w:rPr>
          <w:rFonts w:eastAsia="Calibri"/>
          <w:color w:val="000000"/>
        </w:rPr>
        <w:t>.</w:t>
      </w:r>
    </w:p>
    <w:p w:rsidR="00CF5857" w:rsidRPr="002E2CB1" w:rsidRDefault="00CF5857" w:rsidP="002E2CB1">
      <w:pPr>
        <w:spacing w:after="120"/>
        <w:ind w:left="142" w:firstLine="566"/>
        <w:jc w:val="both"/>
        <w:rPr>
          <w:rFonts w:eastAsia="Calibri"/>
          <w:color w:val="000000"/>
        </w:rPr>
      </w:pPr>
      <w:r w:rsidRPr="002E2CB1">
        <w:rPr>
          <w:rFonts w:eastAsia="Calibri"/>
          <w:b/>
          <w:bCs/>
          <w:color w:val="000000"/>
        </w:rPr>
        <w:t>Таким образом, перевозчик материалов, содержащих драгметаллы</w:t>
      </w:r>
      <w:r w:rsidR="008A5109" w:rsidRPr="002E2CB1">
        <w:rPr>
          <w:rFonts w:eastAsia="Calibri"/>
          <w:b/>
          <w:bCs/>
          <w:color w:val="000000"/>
        </w:rPr>
        <w:t xml:space="preserve"> (далее - Продукция</w:t>
      </w:r>
      <w:r w:rsidR="00C274B8" w:rsidRPr="002E2CB1">
        <w:rPr>
          <w:rFonts w:eastAsia="Calibri"/>
          <w:color w:val="000000"/>
        </w:rPr>
        <w:t xml:space="preserve"> </w:t>
      </w:r>
      <w:r w:rsidR="00C274B8" w:rsidRPr="002E2CB1">
        <w:rPr>
          <w:rFonts w:eastAsia="Calibri"/>
          <w:b/>
          <w:bCs/>
          <w:color w:val="000000"/>
        </w:rPr>
        <w:t>с ДМ</w:t>
      </w:r>
      <w:r w:rsidR="008A5109" w:rsidRPr="002E2CB1">
        <w:rPr>
          <w:rFonts w:eastAsia="Calibri"/>
          <w:b/>
          <w:bCs/>
          <w:color w:val="000000"/>
        </w:rPr>
        <w:t>)</w:t>
      </w:r>
      <w:r w:rsidRPr="002E2CB1">
        <w:rPr>
          <w:rFonts w:eastAsia="Calibri"/>
          <w:b/>
          <w:bCs/>
          <w:color w:val="000000"/>
        </w:rPr>
        <w:t xml:space="preserve">, должен стоять на </w:t>
      </w:r>
      <w:proofErr w:type="spellStart"/>
      <w:r w:rsidRPr="002E2CB1">
        <w:rPr>
          <w:rFonts w:eastAsia="Calibri"/>
          <w:b/>
          <w:bCs/>
          <w:color w:val="000000"/>
        </w:rPr>
        <w:t>спецучете</w:t>
      </w:r>
      <w:proofErr w:type="spellEnd"/>
      <w:r w:rsidRPr="002E2CB1">
        <w:rPr>
          <w:rFonts w:eastAsia="Calibri"/>
          <w:b/>
          <w:bCs/>
          <w:color w:val="000000"/>
        </w:rPr>
        <w:t xml:space="preserve"> и предоставлять информацию в ГИИС ДМДК о каждой перевозке</w:t>
      </w:r>
      <w:r w:rsidRPr="002E2CB1">
        <w:rPr>
          <w:rFonts w:eastAsia="Calibri"/>
          <w:color w:val="000000"/>
        </w:rPr>
        <w:t>.</w:t>
      </w:r>
    </w:p>
    <w:p w:rsidR="008A5109" w:rsidRPr="002E2CB1" w:rsidRDefault="00C70F4B" w:rsidP="002E2CB1">
      <w:pPr>
        <w:spacing w:after="120"/>
        <w:ind w:firstLine="709"/>
        <w:jc w:val="both"/>
        <w:outlineLvl w:val="0"/>
        <w:rPr>
          <w:rFonts w:eastAsia="Calibri"/>
          <w:color w:val="000000"/>
        </w:rPr>
      </w:pPr>
      <w:r w:rsidRPr="002E2CB1">
        <w:t xml:space="preserve">Указанные требования законодательства не исполняются, поскольку </w:t>
      </w:r>
      <w:r w:rsidR="00CF5857" w:rsidRPr="002E2CB1">
        <w:t xml:space="preserve">в настоящее время в ГИИС ДМДК не разработан модуль для внесения сведений о перевозке </w:t>
      </w:r>
      <w:r w:rsidR="00B52972" w:rsidRPr="002E2CB1">
        <w:t>драгметаллов</w:t>
      </w:r>
      <w:r w:rsidR="00CF5857" w:rsidRPr="002E2CB1">
        <w:t xml:space="preserve"> (</w:t>
      </w:r>
      <w:r w:rsidR="00B52972" w:rsidRPr="002E2CB1">
        <w:t>Минфин России признал это недоработкой, подлежащей устранению</w:t>
      </w:r>
      <w:r w:rsidR="00CF5857" w:rsidRPr="002E2CB1">
        <w:rPr>
          <w:rStyle w:val="ad"/>
        </w:rPr>
        <w:footnoteReference w:id="5"/>
      </w:r>
      <w:r w:rsidR="00CF5857" w:rsidRPr="002E2CB1">
        <w:t>).</w:t>
      </w:r>
      <w:r w:rsidR="00DC6745" w:rsidRPr="002E2CB1">
        <w:t xml:space="preserve"> П</w:t>
      </w:r>
      <w:r w:rsidR="00DC6745" w:rsidRPr="002E2CB1">
        <w:rPr>
          <w:rFonts w:eastAsia="Calibri"/>
          <w:color w:val="000000"/>
        </w:rPr>
        <w:t>роизводитель/владелец Продукции</w:t>
      </w:r>
      <w:r w:rsidR="00C274B8" w:rsidRPr="002E2CB1">
        <w:rPr>
          <w:rFonts w:eastAsia="Calibri"/>
          <w:color w:val="000000"/>
        </w:rPr>
        <w:t xml:space="preserve"> с ДМ</w:t>
      </w:r>
      <w:r w:rsidR="00DC6745" w:rsidRPr="002E2CB1">
        <w:rPr>
          <w:rFonts w:eastAsia="Calibri"/>
          <w:color w:val="000000"/>
        </w:rPr>
        <w:t xml:space="preserve"> может указать грузоперевозчика в ГИИС ДМДК, но данная операция не является обязательной, действительность указанных сведений не проверяется Пробирной палатой.</w:t>
      </w:r>
    </w:p>
    <w:p w:rsidR="00C70F4B" w:rsidRPr="002E2CB1" w:rsidRDefault="00B57E9D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Соответственно</w:t>
      </w:r>
      <w:r w:rsidR="00CF5857" w:rsidRPr="002E2CB1">
        <w:rPr>
          <w:rFonts w:eastAsia="Calibri"/>
          <w:color w:val="000000"/>
        </w:rPr>
        <w:t xml:space="preserve">, </w:t>
      </w:r>
      <w:r w:rsidR="008A5109" w:rsidRPr="002E2CB1">
        <w:rPr>
          <w:rFonts w:eastAsia="Calibri"/>
          <w:color w:val="000000"/>
        </w:rPr>
        <w:t xml:space="preserve">производители/владельцы и перевозчики </w:t>
      </w:r>
      <w:r w:rsidR="000B2A97" w:rsidRPr="002E2CB1">
        <w:rPr>
          <w:rFonts w:eastAsia="Calibri"/>
          <w:color w:val="000000"/>
        </w:rPr>
        <w:t>П</w:t>
      </w:r>
      <w:r w:rsidR="008A5109" w:rsidRPr="002E2CB1">
        <w:rPr>
          <w:rFonts w:eastAsia="Calibri"/>
          <w:color w:val="000000"/>
        </w:rPr>
        <w:t>родукции</w:t>
      </w:r>
      <w:r w:rsidR="000B2A97" w:rsidRPr="002E2CB1">
        <w:rPr>
          <w:rFonts w:eastAsia="Calibri"/>
          <w:color w:val="000000"/>
        </w:rPr>
        <w:t xml:space="preserve"> с ДМ </w:t>
      </w:r>
      <w:r w:rsidR="008A5109" w:rsidRPr="002E2CB1">
        <w:rPr>
          <w:rFonts w:eastAsia="Calibri"/>
          <w:color w:val="000000"/>
        </w:rPr>
        <w:t>формально нарушают действующее законодательство при каждой перевозке (не собственным транспортом</w:t>
      </w:r>
      <w:r w:rsidR="008A5109" w:rsidRPr="002E2CB1">
        <w:rPr>
          <w:rStyle w:val="ad"/>
          <w:rFonts w:eastAsia="Calibri"/>
          <w:color w:val="000000"/>
        </w:rPr>
        <w:footnoteReference w:id="6"/>
      </w:r>
      <w:r w:rsidR="008A5109" w:rsidRPr="002E2CB1">
        <w:rPr>
          <w:rFonts w:eastAsia="Calibri"/>
          <w:color w:val="000000"/>
        </w:rPr>
        <w:t xml:space="preserve">). </w:t>
      </w:r>
    </w:p>
    <w:p w:rsidR="00C274B8" w:rsidRPr="002E2CB1" w:rsidRDefault="00C274B8" w:rsidP="002E2CB1">
      <w:pPr>
        <w:spacing w:after="120"/>
        <w:ind w:firstLine="709"/>
        <w:jc w:val="both"/>
      </w:pPr>
      <w:r w:rsidRPr="002E2CB1">
        <w:t xml:space="preserve">В сентябре 2022 года на портале </w:t>
      </w:r>
      <w:hyperlink r:id="rId9" w:history="1">
        <w:r w:rsidRPr="002E2CB1">
          <w:rPr>
            <w:rStyle w:val="af5"/>
          </w:rPr>
          <w:t>http://regulation.gov.ru/p/131443</w:t>
        </w:r>
      </w:hyperlink>
      <w:r w:rsidRPr="002E2CB1">
        <w:t xml:space="preserve"> был размещен проект Приказа Минфина России</w:t>
      </w:r>
      <w:r w:rsidRPr="002E2CB1">
        <w:rPr>
          <w:rStyle w:val="ad"/>
        </w:rPr>
        <w:footnoteReference w:id="7"/>
      </w:r>
      <w:r w:rsidRPr="002E2CB1">
        <w:t xml:space="preserve">, который предусматривает дополнение ГИИС ДМДК обязательным для заполнения модулем «Грузоперевозчик» с необходимостью указания реквизитов организации, осуществляющей перевозку ценностей (проект в работе Минфина России). </w:t>
      </w:r>
    </w:p>
    <w:p w:rsidR="00C274B8" w:rsidRPr="002E2CB1" w:rsidRDefault="00C274B8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Кроме того, федеральный закон от 29.12.2022 № 607-ФЗ</w:t>
      </w:r>
      <w:r w:rsidRPr="002E2CB1">
        <w:rPr>
          <w:rStyle w:val="ad"/>
          <w:rFonts w:eastAsia="Calibri"/>
          <w:color w:val="000000"/>
        </w:rPr>
        <w:footnoteReference w:id="8"/>
      </w:r>
      <w:r w:rsidRPr="002E2CB1">
        <w:rPr>
          <w:rFonts w:eastAsia="Calibri"/>
          <w:color w:val="000000"/>
        </w:rPr>
        <w:t xml:space="preserve"> с 1 марта 2024 года вводит запрет на операции с драгметаллами при отсутствии </w:t>
      </w:r>
      <w:proofErr w:type="spellStart"/>
      <w:r w:rsidRPr="002E2CB1">
        <w:rPr>
          <w:rFonts w:eastAsia="Calibri"/>
          <w:color w:val="000000"/>
        </w:rPr>
        <w:t>спецучета</w:t>
      </w:r>
      <w:proofErr w:type="spellEnd"/>
      <w:r w:rsidRPr="002E2CB1">
        <w:rPr>
          <w:rFonts w:eastAsia="Calibri"/>
          <w:color w:val="000000"/>
        </w:rPr>
        <w:t>.</w:t>
      </w:r>
    </w:p>
    <w:p w:rsidR="00C274B8" w:rsidRPr="002E2CB1" w:rsidRDefault="003F04EE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lastRenderedPageBreak/>
        <w:t xml:space="preserve">В случае доработки госорганами формы ГИИС ДМДК (дополнения обязательным модулем «Грузоперевозчик»), а также </w:t>
      </w:r>
      <w:proofErr w:type="gramStart"/>
      <w:r w:rsidRPr="002E2CB1">
        <w:rPr>
          <w:rFonts w:eastAsia="Calibri"/>
          <w:color w:val="000000"/>
        </w:rPr>
        <w:t>начиная с апреля 2024 года производители/владельцы Продукции с ДМ будут обязаны привлекать</w:t>
      </w:r>
      <w:proofErr w:type="gramEnd"/>
      <w:r w:rsidRPr="002E2CB1">
        <w:rPr>
          <w:rFonts w:eastAsia="Calibri"/>
          <w:color w:val="000000"/>
        </w:rPr>
        <w:t xml:space="preserve"> только перевозчиков, состоящих на </w:t>
      </w:r>
      <w:proofErr w:type="spellStart"/>
      <w:r w:rsidRPr="002E2CB1">
        <w:rPr>
          <w:rFonts w:eastAsia="Calibri"/>
          <w:color w:val="000000"/>
        </w:rPr>
        <w:t>спецучете</w:t>
      </w:r>
      <w:proofErr w:type="spellEnd"/>
      <w:r w:rsidRPr="002E2CB1">
        <w:rPr>
          <w:rFonts w:eastAsia="Calibri"/>
          <w:color w:val="000000"/>
        </w:rPr>
        <w:t>, а также вносить информацию в ГИИС ДМДК по каждой перевозке.</w:t>
      </w:r>
    </w:p>
    <w:p w:rsidR="003F04EE" w:rsidRPr="002E2CB1" w:rsidRDefault="003F04EE" w:rsidP="002E2CB1">
      <w:pPr>
        <w:spacing w:after="120"/>
        <w:ind w:firstLine="708"/>
        <w:jc w:val="both"/>
        <w:rPr>
          <w:rFonts w:eastAsia="Calibri"/>
          <w:b/>
          <w:bCs/>
          <w:color w:val="000000"/>
        </w:rPr>
      </w:pPr>
      <w:r w:rsidRPr="002E2CB1">
        <w:rPr>
          <w:rFonts w:eastAsia="Calibri"/>
          <w:b/>
          <w:bCs/>
          <w:color w:val="000000"/>
        </w:rPr>
        <w:t>При этом содержание драгметаллов в такой Продукции</w:t>
      </w:r>
      <w:r w:rsidR="004F08EC" w:rsidRPr="002E2CB1">
        <w:rPr>
          <w:rFonts w:eastAsia="Calibri"/>
          <w:b/>
          <w:bCs/>
          <w:color w:val="000000"/>
        </w:rPr>
        <w:t xml:space="preserve"> с ДМ</w:t>
      </w:r>
      <w:r w:rsidRPr="002E2CB1">
        <w:rPr>
          <w:rFonts w:eastAsia="Calibri"/>
          <w:b/>
          <w:bCs/>
          <w:color w:val="000000"/>
        </w:rPr>
        <w:t>, как медный, цинковый, свинцовый, никелевый, оловянный концентраты, лом и отходы цветных металлов, черновая медь, медная катанка, медные слитки и катоды крайне мало (менее пяти процентов серебра и (или) менее одного процента золота или платины и металлов платиновой группы на тонну).</w:t>
      </w:r>
    </w:p>
    <w:p w:rsidR="003F04EE" w:rsidRPr="002E2CB1" w:rsidRDefault="003F04EE" w:rsidP="002E2CB1">
      <w:pPr>
        <w:spacing w:after="120"/>
        <w:ind w:firstLine="708"/>
        <w:jc w:val="both"/>
        <w:rPr>
          <w:rFonts w:eastAsia="Calibri"/>
          <w:b/>
          <w:bCs/>
          <w:color w:val="000000"/>
        </w:rPr>
      </w:pPr>
    </w:p>
    <w:p w:rsidR="00C274B8" w:rsidRPr="002E2CB1" w:rsidRDefault="00C274B8" w:rsidP="002E2CB1">
      <w:pPr>
        <w:spacing w:after="120"/>
        <w:jc w:val="both"/>
        <w:rPr>
          <w:rFonts w:eastAsia="Calibri"/>
          <w:b/>
          <w:bCs/>
          <w:color w:val="000000"/>
        </w:rPr>
      </w:pPr>
      <w:r w:rsidRPr="002E2CB1">
        <w:rPr>
          <w:rFonts w:eastAsia="Calibri"/>
          <w:b/>
          <w:bCs/>
          <w:color w:val="000000"/>
        </w:rPr>
        <w:t xml:space="preserve">Масштаб проблематики </w:t>
      </w:r>
    </w:p>
    <w:p w:rsidR="003F04EE" w:rsidRPr="002E2CB1" w:rsidRDefault="00C274B8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Предприятия, задействованные в производстве меди, цинка, никеля, осуществляют несколько тысяч перевозок Продукции</w:t>
      </w:r>
      <w:r w:rsidR="003F04EE" w:rsidRPr="002E2CB1">
        <w:rPr>
          <w:rFonts w:eastAsia="Calibri"/>
          <w:color w:val="000000"/>
        </w:rPr>
        <w:t xml:space="preserve"> с ДМ</w:t>
      </w:r>
      <w:r w:rsidRPr="002E2CB1">
        <w:rPr>
          <w:rFonts w:eastAsia="Calibri"/>
          <w:color w:val="000000"/>
        </w:rPr>
        <w:t xml:space="preserve"> в месяц</w:t>
      </w:r>
      <w:r w:rsidR="000575CC" w:rsidRPr="002E2CB1">
        <w:rPr>
          <w:rFonts w:eastAsia="Calibri"/>
          <w:color w:val="000000"/>
        </w:rPr>
        <w:t>, при этом драгметаллы являются лишь сопутствующим продуктом в перевозимой продукции.</w:t>
      </w:r>
    </w:p>
    <w:p w:rsidR="00835ADB" w:rsidRPr="002E2CB1" w:rsidRDefault="00835ADB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Необходимость подавать в ГИИС ДМДК сведения по каждой перевозке будет значительным организационным бременем</w:t>
      </w:r>
      <w:r w:rsidR="000575CC" w:rsidRPr="002E2CB1">
        <w:rPr>
          <w:rFonts w:eastAsia="Calibri"/>
          <w:color w:val="000000"/>
        </w:rPr>
        <w:t xml:space="preserve"> для предприятий цветной металлургии (не связанных с производством аффинированных драгметаллов)</w:t>
      </w:r>
      <w:r w:rsidRPr="002E2CB1">
        <w:rPr>
          <w:rFonts w:eastAsia="Calibri"/>
          <w:color w:val="000000"/>
        </w:rPr>
        <w:t xml:space="preserve">. </w:t>
      </w:r>
    </w:p>
    <w:p w:rsidR="00835ADB" w:rsidRPr="002E2CB1" w:rsidRDefault="00D01EA1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>Н</w:t>
      </w:r>
      <w:r w:rsidR="00835ADB" w:rsidRPr="002E2CB1">
        <w:rPr>
          <w:rFonts w:eastAsia="Calibri"/>
          <w:color w:val="000000"/>
        </w:rPr>
        <w:t xml:space="preserve">а некоторое время будет парализован рынок автоперевозок Продукции с ДМ, поскольку подавляющее количество автоперевозчиков не состоит на </w:t>
      </w:r>
      <w:proofErr w:type="spellStart"/>
      <w:r w:rsidR="00835ADB" w:rsidRPr="002E2CB1">
        <w:rPr>
          <w:rFonts w:eastAsia="Calibri"/>
          <w:color w:val="000000"/>
        </w:rPr>
        <w:t>спецучете</w:t>
      </w:r>
      <w:proofErr w:type="spellEnd"/>
      <w:r w:rsidR="00835ADB" w:rsidRPr="002E2CB1">
        <w:rPr>
          <w:rFonts w:eastAsia="Calibri"/>
          <w:color w:val="000000"/>
        </w:rPr>
        <w:t xml:space="preserve"> в Пробирной палате</w:t>
      </w:r>
      <w:r w:rsidR="000575CC" w:rsidRPr="002E2CB1">
        <w:rPr>
          <w:rFonts w:eastAsia="Calibri"/>
          <w:color w:val="000000"/>
        </w:rPr>
        <w:t xml:space="preserve"> (АО «РЖД» встало на </w:t>
      </w:r>
      <w:proofErr w:type="spellStart"/>
      <w:r w:rsidR="000575CC" w:rsidRPr="002E2CB1">
        <w:rPr>
          <w:rFonts w:eastAsia="Calibri"/>
          <w:color w:val="000000"/>
        </w:rPr>
        <w:t>спецучет</w:t>
      </w:r>
      <w:proofErr w:type="spellEnd"/>
      <w:r w:rsidR="000575CC" w:rsidRPr="002E2CB1">
        <w:rPr>
          <w:rFonts w:eastAsia="Calibri"/>
          <w:color w:val="000000"/>
        </w:rPr>
        <w:t xml:space="preserve"> в ноябре 2022 г.)</w:t>
      </w:r>
      <w:r w:rsidR="00835ADB" w:rsidRPr="002E2CB1">
        <w:rPr>
          <w:rFonts w:eastAsia="Calibri"/>
          <w:color w:val="000000"/>
        </w:rPr>
        <w:t>.</w:t>
      </w:r>
    </w:p>
    <w:p w:rsidR="003F04EE" w:rsidRPr="002E2CB1" w:rsidRDefault="00D01EA1" w:rsidP="002E2CB1">
      <w:pPr>
        <w:spacing w:after="120"/>
        <w:ind w:firstLine="708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 xml:space="preserve">Для сохранения производственного цикла предприятия какое-то время будут продолжать использовать перевозчиков, не состоящих на </w:t>
      </w:r>
      <w:proofErr w:type="spellStart"/>
      <w:r w:rsidRPr="002E2CB1">
        <w:rPr>
          <w:rFonts w:eastAsia="Calibri"/>
          <w:color w:val="000000"/>
        </w:rPr>
        <w:t>спецучете</w:t>
      </w:r>
      <w:proofErr w:type="spellEnd"/>
      <w:r w:rsidRPr="002E2CB1">
        <w:rPr>
          <w:rFonts w:eastAsia="Calibri"/>
          <w:color w:val="000000"/>
        </w:rPr>
        <w:t xml:space="preserve">. Возрастёт риск привлечения к </w:t>
      </w:r>
      <w:r w:rsidR="003F04EE" w:rsidRPr="002E2CB1">
        <w:rPr>
          <w:rFonts w:eastAsia="Calibri"/>
          <w:color w:val="000000"/>
        </w:rPr>
        <w:t>административн</w:t>
      </w:r>
      <w:r w:rsidRPr="002E2CB1">
        <w:rPr>
          <w:rFonts w:eastAsia="Calibri"/>
          <w:color w:val="000000"/>
        </w:rPr>
        <w:t>ой</w:t>
      </w:r>
      <w:r w:rsidR="003F04EE" w:rsidRPr="002E2CB1">
        <w:rPr>
          <w:rFonts w:eastAsia="Calibri"/>
          <w:color w:val="000000"/>
        </w:rPr>
        <w:t xml:space="preserve"> ответственност</w:t>
      </w:r>
      <w:r w:rsidRPr="002E2CB1">
        <w:rPr>
          <w:rFonts w:eastAsia="Calibri"/>
          <w:color w:val="000000"/>
        </w:rPr>
        <w:t>и</w:t>
      </w:r>
      <w:r w:rsidR="003F04EE" w:rsidRPr="002E2CB1">
        <w:rPr>
          <w:rFonts w:eastAsia="Calibri"/>
          <w:color w:val="000000"/>
        </w:rPr>
        <w:t xml:space="preserve"> за каждый факт перевозки</w:t>
      </w:r>
      <w:r w:rsidRPr="002E2CB1">
        <w:rPr>
          <w:rFonts w:eastAsia="Calibri"/>
          <w:color w:val="000000"/>
        </w:rPr>
        <w:t xml:space="preserve">, </w:t>
      </w:r>
      <w:r w:rsidR="003F04EE" w:rsidRPr="002E2CB1">
        <w:rPr>
          <w:rFonts w:eastAsia="Calibri"/>
          <w:color w:val="000000"/>
        </w:rPr>
        <w:t>не отраженной в ГИИС ДМДК</w:t>
      </w:r>
      <w:r w:rsidRPr="002E2CB1">
        <w:rPr>
          <w:rFonts w:eastAsia="Calibri"/>
          <w:color w:val="000000"/>
        </w:rPr>
        <w:t xml:space="preserve"> (согласно </w:t>
      </w:r>
      <w:r w:rsidR="004E1F04" w:rsidRPr="002E2CB1">
        <w:rPr>
          <w:rFonts w:eastAsia="Calibri"/>
          <w:color w:val="000000"/>
        </w:rPr>
        <w:t xml:space="preserve">части первой </w:t>
      </w:r>
      <w:r w:rsidRPr="002E2CB1">
        <w:t>стать</w:t>
      </w:r>
      <w:r w:rsidR="004E1F04" w:rsidRPr="002E2CB1">
        <w:t>и</w:t>
      </w:r>
      <w:r w:rsidR="00E52116" w:rsidRPr="002E2CB1">
        <w:t xml:space="preserve"> </w:t>
      </w:r>
      <w:r w:rsidRPr="002E2CB1">
        <w:t>15.47 КоАП РФ</w:t>
      </w:r>
      <w:r w:rsidR="00E52116" w:rsidRPr="002E2CB1">
        <w:rPr>
          <w:rStyle w:val="ad"/>
        </w:rPr>
        <w:footnoteReference w:id="9"/>
      </w:r>
      <w:r w:rsidRPr="002E2CB1">
        <w:t xml:space="preserve"> размер административного штрафа на </w:t>
      </w:r>
      <w:proofErr w:type="spellStart"/>
      <w:r w:rsidRPr="002E2CB1">
        <w:t>юрлиц</w:t>
      </w:r>
      <w:proofErr w:type="spellEnd"/>
      <w:r w:rsidRPr="002E2CB1">
        <w:t xml:space="preserve"> составляет от 50 000 до 80 000 рублей).</w:t>
      </w:r>
    </w:p>
    <w:p w:rsidR="00D01EA1" w:rsidRPr="002E2CB1" w:rsidRDefault="00D01EA1" w:rsidP="002E2CB1">
      <w:pPr>
        <w:spacing w:after="120"/>
        <w:ind w:firstLine="709"/>
        <w:jc w:val="both"/>
      </w:pPr>
      <w:r w:rsidRPr="002E2CB1">
        <w:t>Для расчета возможных административных издержек были взяты три производственных предприятия цветной металлургии УРФО, отгружающие медный концентрат</w:t>
      </w:r>
      <w:r w:rsidR="00E52116" w:rsidRPr="002E2CB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2436"/>
        <w:gridCol w:w="2436"/>
      </w:tblGrid>
      <w:tr w:rsidR="00D01EA1" w:rsidRPr="002E2CB1" w:rsidTr="001235C1">
        <w:tc>
          <w:tcPr>
            <w:tcW w:w="4870" w:type="dxa"/>
            <w:shd w:val="clear" w:color="auto" w:fill="auto"/>
          </w:tcPr>
          <w:p w:rsidR="00FE2D46" w:rsidRPr="002E2CB1" w:rsidRDefault="00FE2D46" w:rsidP="002E2CB1">
            <w:pPr>
              <w:jc w:val="both"/>
              <w:rPr>
                <w:rFonts w:eastAsia="Calibri"/>
                <w:b/>
                <w:bCs/>
              </w:rPr>
            </w:pPr>
          </w:p>
          <w:p w:rsidR="00FE2D46" w:rsidRPr="002E2CB1" w:rsidRDefault="00FE2D46" w:rsidP="002E2CB1">
            <w:pPr>
              <w:jc w:val="both"/>
              <w:rPr>
                <w:rFonts w:eastAsia="Calibri"/>
                <w:b/>
                <w:bCs/>
              </w:rPr>
            </w:pPr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 xml:space="preserve">Кол-во </w:t>
            </w:r>
            <w:proofErr w:type="gramStart"/>
            <w:r w:rsidRPr="002E2CB1">
              <w:rPr>
                <w:rFonts w:eastAsia="Calibri"/>
                <w:b/>
                <w:bCs/>
              </w:rPr>
              <w:t>авто/перевозок</w:t>
            </w:r>
            <w:proofErr w:type="gramEnd"/>
            <w:r w:rsidRPr="002E2CB1">
              <w:rPr>
                <w:rFonts w:eastAsia="Calibri"/>
                <w:b/>
                <w:bCs/>
              </w:rPr>
              <w:t xml:space="preserve"> ДМ,</w:t>
            </w:r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>в месяц</w:t>
            </w:r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>(общая сумма для 3х предприятий)</w:t>
            </w:r>
          </w:p>
        </w:tc>
        <w:tc>
          <w:tcPr>
            <w:tcW w:w="2436" w:type="dxa"/>
            <w:shd w:val="clear" w:color="auto" w:fill="auto"/>
          </w:tcPr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>Сумма штрафа/мес.</w:t>
            </w:r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 w:rsidRPr="002E2CB1">
              <w:rPr>
                <w:rFonts w:eastAsia="Calibri"/>
                <w:b/>
                <w:bCs/>
              </w:rPr>
              <w:t xml:space="preserve">(из расчета нижнего порога штрафа </w:t>
            </w:r>
            <w:proofErr w:type="gramEnd"/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 xml:space="preserve">50 </w:t>
            </w:r>
            <w:proofErr w:type="spellStart"/>
            <w:r w:rsidRPr="002E2CB1">
              <w:rPr>
                <w:rFonts w:eastAsia="Calibri"/>
                <w:b/>
                <w:bCs/>
              </w:rPr>
              <w:t>т</w:t>
            </w:r>
            <w:proofErr w:type="gramStart"/>
            <w:r w:rsidRPr="002E2CB1">
              <w:rPr>
                <w:rFonts w:eastAsia="Calibri"/>
                <w:b/>
                <w:bCs/>
              </w:rPr>
              <w:t>.р</w:t>
            </w:r>
            <w:proofErr w:type="spellEnd"/>
            <w:proofErr w:type="gramEnd"/>
            <w:r w:rsidRPr="002E2CB1">
              <w:rPr>
                <w:rFonts w:eastAsia="Calibri"/>
                <w:b/>
                <w:bCs/>
              </w:rPr>
              <w:t>)</w:t>
            </w:r>
          </w:p>
          <w:p w:rsidR="004D61B4" w:rsidRPr="002E2CB1" w:rsidRDefault="004D61B4" w:rsidP="002E2CB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436" w:type="dxa"/>
            <w:shd w:val="clear" w:color="auto" w:fill="auto"/>
          </w:tcPr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>Сумма штрафа/мес.</w:t>
            </w:r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 w:rsidRPr="002E2CB1">
              <w:rPr>
                <w:rFonts w:eastAsia="Calibri"/>
                <w:b/>
                <w:bCs/>
              </w:rPr>
              <w:t xml:space="preserve">(из расчета </w:t>
            </w:r>
            <w:proofErr w:type="spellStart"/>
            <w:r w:rsidRPr="002E2CB1">
              <w:rPr>
                <w:rFonts w:eastAsia="Calibri"/>
                <w:b/>
                <w:bCs/>
              </w:rPr>
              <w:t>наибол</w:t>
            </w:r>
            <w:proofErr w:type="spellEnd"/>
            <w:r w:rsidRPr="002E2CB1">
              <w:rPr>
                <w:rFonts w:eastAsia="Calibri"/>
                <w:b/>
                <w:bCs/>
              </w:rPr>
              <w:t xml:space="preserve">. порога штрафа </w:t>
            </w:r>
            <w:proofErr w:type="gramEnd"/>
          </w:p>
          <w:p w:rsidR="00D01EA1" w:rsidRPr="002E2CB1" w:rsidRDefault="00D01EA1" w:rsidP="002E2CB1">
            <w:pPr>
              <w:jc w:val="both"/>
              <w:rPr>
                <w:rFonts w:eastAsia="Calibri"/>
                <w:b/>
                <w:bCs/>
              </w:rPr>
            </w:pPr>
            <w:r w:rsidRPr="002E2CB1">
              <w:rPr>
                <w:rFonts w:eastAsia="Calibri"/>
                <w:b/>
                <w:bCs/>
              </w:rPr>
              <w:t xml:space="preserve">80 </w:t>
            </w:r>
            <w:proofErr w:type="spellStart"/>
            <w:r w:rsidRPr="002E2CB1">
              <w:rPr>
                <w:rFonts w:eastAsia="Calibri"/>
                <w:b/>
                <w:bCs/>
              </w:rPr>
              <w:t>т</w:t>
            </w:r>
            <w:proofErr w:type="gramStart"/>
            <w:r w:rsidRPr="002E2CB1">
              <w:rPr>
                <w:rFonts w:eastAsia="Calibri"/>
                <w:b/>
                <w:bCs/>
              </w:rPr>
              <w:t>.р</w:t>
            </w:r>
            <w:proofErr w:type="spellEnd"/>
            <w:proofErr w:type="gramEnd"/>
            <w:r w:rsidRPr="002E2CB1">
              <w:rPr>
                <w:rFonts w:eastAsia="Calibri"/>
                <w:b/>
                <w:bCs/>
              </w:rPr>
              <w:t>)</w:t>
            </w:r>
          </w:p>
        </w:tc>
      </w:tr>
      <w:tr w:rsidR="004D61B4" w:rsidRPr="002E2CB1" w:rsidTr="004D61B4">
        <w:trPr>
          <w:trHeight w:val="415"/>
        </w:trPr>
        <w:tc>
          <w:tcPr>
            <w:tcW w:w="4870" w:type="dxa"/>
            <w:shd w:val="clear" w:color="auto" w:fill="auto"/>
          </w:tcPr>
          <w:p w:rsidR="004D61B4" w:rsidRPr="002E2CB1" w:rsidRDefault="004D61B4" w:rsidP="002E2CB1">
            <w:pPr>
              <w:spacing w:after="120"/>
              <w:jc w:val="both"/>
              <w:rPr>
                <w:rFonts w:eastAsia="Calibri"/>
              </w:rPr>
            </w:pPr>
            <w:r w:rsidRPr="002E2CB1">
              <w:rPr>
                <w:rFonts w:eastAsia="Calibri"/>
              </w:rPr>
              <w:t>1 947 перевозок ДМ/</w:t>
            </w:r>
            <w:proofErr w:type="spellStart"/>
            <w:proofErr w:type="gramStart"/>
            <w:r w:rsidRPr="002E2CB1">
              <w:rPr>
                <w:rFonts w:eastAsia="Calibri"/>
              </w:rPr>
              <w:t>мес</w:t>
            </w:r>
            <w:proofErr w:type="spellEnd"/>
            <w:proofErr w:type="gramEnd"/>
          </w:p>
        </w:tc>
        <w:tc>
          <w:tcPr>
            <w:tcW w:w="2436" w:type="dxa"/>
            <w:shd w:val="clear" w:color="auto" w:fill="auto"/>
          </w:tcPr>
          <w:p w:rsidR="004D61B4" w:rsidRPr="002E2CB1" w:rsidRDefault="004D61B4" w:rsidP="002E2CB1">
            <w:pPr>
              <w:spacing w:after="120"/>
              <w:jc w:val="both"/>
              <w:rPr>
                <w:rFonts w:eastAsia="Calibri"/>
              </w:rPr>
            </w:pPr>
            <w:r w:rsidRPr="002E2CB1">
              <w:rPr>
                <w:rFonts w:eastAsia="Calibri"/>
              </w:rPr>
              <w:t>97 350 000 рублей</w:t>
            </w:r>
          </w:p>
        </w:tc>
        <w:tc>
          <w:tcPr>
            <w:tcW w:w="2436" w:type="dxa"/>
            <w:shd w:val="clear" w:color="auto" w:fill="auto"/>
          </w:tcPr>
          <w:p w:rsidR="004D61B4" w:rsidRPr="002E2CB1" w:rsidRDefault="004D61B4" w:rsidP="002E2CB1">
            <w:pPr>
              <w:spacing w:after="120"/>
              <w:jc w:val="both"/>
              <w:rPr>
                <w:rFonts w:eastAsia="Calibri"/>
              </w:rPr>
            </w:pPr>
            <w:r w:rsidRPr="002E2CB1">
              <w:rPr>
                <w:rFonts w:eastAsia="Calibri"/>
              </w:rPr>
              <w:t>155 760 000рублей</w:t>
            </w:r>
          </w:p>
        </w:tc>
      </w:tr>
    </w:tbl>
    <w:p w:rsidR="00863604" w:rsidRPr="002E2CB1" w:rsidRDefault="00863604" w:rsidP="002E2CB1">
      <w:pPr>
        <w:spacing w:after="120"/>
        <w:jc w:val="both"/>
        <w:rPr>
          <w:rFonts w:eastAsia="Calibri"/>
          <w:b/>
          <w:bCs/>
          <w:color w:val="000000"/>
        </w:rPr>
      </w:pPr>
    </w:p>
    <w:p w:rsidR="00863604" w:rsidRPr="002E2CB1" w:rsidRDefault="00863604" w:rsidP="002E2CB1">
      <w:pPr>
        <w:spacing w:after="120"/>
        <w:jc w:val="both"/>
        <w:rPr>
          <w:rFonts w:eastAsia="Calibri"/>
          <w:b/>
          <w:bCs/>
          <w:color w:val="000000"/>
        </w:rPr>
      </w:pPr>
    </w:p>
    <w:p w:rsidR="00B852DD" w:rsidRPr="002E2CB1" w:rsidRDefault="00B852DD" w:rsidP="002E2CB1">
      <w:pPr>
        <w:spacing w:after="120"/>
        <w:jc w:val="both"/>
        <w:rPr>
          <w:rFonts w:eastAsia="Calibri"/>
          <w:b/>
          <w:bCs/>
          <w:color w:val="000000"/>
        </w:rPr>
      </w:pPr>
      <w:r w:rsidRPr="002E2CB1">
        <w:rPr>
          <w:rFonts w:eastAsia="Calibri"/>
          <w:b/>
          <w:bCs/>
          <w:color w:val="000000"/>
        </w:rPr>
        <w:t>Возможное решение</w:t>
      </w:r>
    </w:p>
    <w:p w:rsidR="00C274B8" w:rsidRPr="002E2CB1" w:rsidRDefault="00C274B8" w:rsidP="002E2CB1">
      <w:pPr>
        <w:spacing w:after="120"/>
        <w:jc w:val="both"/>
        <w:rPr>
          <w:rFonts w:eastAsia="Calibri"/>
          <w:b/>
          <w:bCs/>
          <w:color w:val="000000"/>
        </w:rPr>
      </w:pPr>
      <w:proofErr w:type="gramStart"/>
      <w:r w:rsidRPr="002E2CB1">
        <w:rPr>
          <w:rFonts w:eastAsia="Calibri"/>
          <w:color w:val="000000"/>
        </w:rPr>
        <w:t>В январе 2023 года Закон о драгметаллах</w:t>
      </w:r>
      <w:r w:rsidR="00E22997" w:rsidRPr="002E2CB1">
        <w:rPr>
          <w:rStyle w:val="ad"/>
          <w:rFonts w:eastAsia="Calibri"/>
          <w:color w:val="000000"/>
        </w:rPr>
        <w:footnoteReference w:id="10"/>
      </w:r>
      <w:r w:rsidRPr="002E2CB1">
        <w:rPr>
          <w:rFonts w:eastAsia="Calibri"/>
          <w:color w:val="000000"/>
        </w:rPr>
        <w:t xml:space="preserve"> был дополнен нормой</w:t>
      </w:r>
      <w:r w:rsidRPr="002E2CB1">
        <w:rPr>
          <w:rStyle w:val="ad"/>
          <w:rFonts w:eastAsia="Calibri"/>
          <w:color w:val="000000"/>
        </w:rPr>
        <w:footnoteReference w:id="11"/>
      </w:r>
      <w:r w:rsidRPr="002E2CB1">
        <w:rPr>
          <w:rFonts w:eastAsia="Calibri"/>
          <w:color w:val="000000"/>
        </w:rPr>
        <w:t xml:space="preserve"> о том, что  исключается обязанность осуществлять перевозку с вооруженной охраной и спецтранспортом сырья, сплавов, полуфабрикатов, промышленных продуктов, химических соединений, лома и отходов драгоценных металлов, </w:t>
      </w:r>
      <w:r w:rsidRPr="002E2CB1">
        <w:rPr>
          <w:rFonts w:eastAsia="Calibri"/>
          <w:color w:val="000000"/>
          <w:u w:val="single"/>
        </w:rPr>
        <w:t xml:space="preserve">содержащих менее пяти процентов серебра и (или) менее одного процента </w:t>
      </w:r>
      <w:r w:rsidRPr="002E2CB1">
        <w:rPr>
          <w:rFonts w:eastAsia="Calibri"/>
          <w:color w:val="000000"/>
          <w:u w:val="single"/>
        </w:rPr>
        <w:lastRenderedPageBreak/>
        <w:t>золота или платины и металлов платиновой группы</w:t>
      </w:r>
      <w:r w:rsidRPr="002E2CB1">
        <w:rPr>
          <w:rFonts w:eastAsia="Calibri"/>
          <w:color w:val="000000"/>
        </w:rPr>
        <w:t>, ювелирных и других изделий из драгоценных металлов и (или</w:t>
      </w:r>
      <w:proofErr w:type="gramEnd"/>
      <w:r w:rsidRPr="002E2CB1">
        <w:rPr>
          <w:rFonts w:eastAsia="Calibri"/>
          <w:color w:val="000000"/>
        </w:rPr>
        <w:t xml:space="preserve">) драгоценных камней. </w:t>
      </w:r>
      <w:r w:rsidRPr="002E2CB1">
        <w:rPr>
          <w:rFonts w:eastAsia="Calibri"/>
          <w:b/>
          <w:bCs/>
          <w:color w:val="000000"/>
        </w:rPr>
        <w:t>Соответственно, законодатель признает, что к Продукции, содержащей драгметаллы в достаточно малой концентрации, должно применяться менее строгое регулирование.</w:t>
      </w:r>
    </w:p>
    <w:p w:rsidR="00C274B8" w:rsidRPr="002E2CB1" w:rsidRDefault="00C274B8" w:rsidP="002E2CB1">
      <w:pPr>
        <w:spacing w:after="120"/>
        <w:jc w:val="both"/>
        <w:rPr>
          <w:rFonts w:eastAsia="Calibri"/>
          <w:color w:val="000000"/>
        </w:rPr>
      </w:pPr>
      <w:r w:rsidRPr="002E2CB1">
        <w:rPr>
          <w:rFonts w:eastAsia="Calibri"/>
          <w:color w:val="000000"/>
        </w:rPr>
        <w:t xml:space="preserve">Считаем, что возможным </w:t>
      </w:r>
      <w:proofErr w:type="gramStart"/>
      <w:r w:rsidRPr="002E2CB1">
        <w:rPr>
          <w:rFonts w:eastAsia="Calibri"/>
          <w:color w:val="000000"/>
        </w:rPr>
        <w:t>решением сложившейся ситуации</w:t>
      </w:r>
      <w:proofErr w:type="gramEnd"/>
      <w:r w:rsidRPr="002E2CB1">
        <w:rPr>
          <w:rFonts w:eastAsia="Calibri"/>
          <w:color w:val="000000"/>
        </w:rPr>
        <w:t xml:space="preserve"> будет введение законодательных ограничений по содержанию драгметаллов для учета в ГИИС ДМДК их перевозки.</w:t>
      </w:r>
    </w:p>
    <w:p w:rsidR="00E22997" w:rsidRPr="002E2CB1" w:rsidRDefault="00E22997" w:rsidP="002E2CB1">
      <w:pPr>
        <w:spacing w:after="120"/>
        <w:jc w:val="both"/>
        <w:rPr>
          <w:rFonts w:eastAsia="Calibri"/>
          <w:b/>
          <w:bCs/>
          <w:color w:val="000000"/>
        </w:rPr>
      </w:pPr>
    </w:p>
    <w:p w:rsidR="00E22997" w:rsidRPr="002E2CB1" w:rsidRDefault="00E22997" w:rsidP="002E2CB1">
      <w:pPr>
        <w:spacing w:after="120"/>
        <w:jc w:val="both"/>
        <w:rPr>
          <w:rFonts w:eastAsia="Calibri"/>
          <w:b/>
          <w:bCs/>
          <w:color w:val="000000"/>
        </w:rPr>
      </w:pPr>
      <w:r w:rsidRPr="002E2CB1">
        <w:rPr>
          <w:rFonts w:eastAsia="Calibri"/>
          <w:b/>
          <w:bCs/>
          <w:color w:val="000000"/>
        </w:rPr>
        <w:t>Предложени</w:t>
      </w:r>
      <w:r w:rsidR="00B530F2" w:rsidRPr="002E2CB1">
        <w:rPr>
          <w:rFonts w:eastAsia="Calibri"/>
          <w:b/>
          <w:bCs/>
          <w:color w:val="000000"/>
        </w:rPr>
        <w:t>е</w:t>
      </w:r>
    </w:p>
    <w:p w:rsidR="00866189" w:rsidRPr="002E2CB1" w:rsidRDefault="00866189" w:rsidP="002E2CB1">
      <w:pPr>
        <w:spacing w:after="120"/>
        <w:ind w:firstLine="709"/>
        <w:jc w:val="both"/>
        <w:outlineLvl w:val="0"/>
      </w:pPr>
      <w:proofErr w:type="gramStart"/>
      <w:r w:rsidRPr="002E2CB1">
        <w:t>Ис</w:t>
      </w:r>
      <w:r w:rsidRPr="002E2CB1">
        <w:rPr>
          <w:rFonts w:eastAsia="Calibri"/>
          <w:color w:val="000000"/>
        </w:rPr>
        <w:t xml:space="preserve">ключить обязанность постановки на </w:t>
      </w:r>
      <w:proofErr w:type="spellStart"/>
      <w:r w:rsidRPr="002E2CB1">
        <w:rPr>
          <w:rFonts w:eastAsia="Calibri"/>
          <w:color w:val="000000"/>
        </w:rPr>
        <w:t>спецучет</w:t>
      </w:r>
      <w:proofErr w:type="spellEnd"/>
      <w:r w:rsidRPr="002E2CB1">
        <w:rPr>
          <w:rFonts w:eastAsia="Calibri"/>
          <w:color w:val="000000"/>
        </w:rPr>
        <w:t xml:space="preserve"> в Пробирной палате и представления информации в ГИИС ДМДК для юридических лиц и ИП, осуществляющих перевозки сырья, сплавов, полуфабрикатов, промышленных продуктов, химических соединений, лома и отходов драгоценных металлов, содержащих менее 5 процентов серебра и (или) менее 1 процента золота или платины и металлов платиновой группы, и внести соответствующие изменения в следующие НПА:</w:t>
      </w:r>
      <w:proofErr w:type="gramEnd"/>
    </w:p>
    <w:p w:rsidR="00866189" w:rsidRPr="002E2CB1" w:rsidRDefault="00866189" w:rsidP="002E2CB1">
      <w:pPr>
        <w:spacing w:after="120"/>
        <w:ind w:firstLine="709"/>
        <w:jc w:val="both"/>
        <w:outlineLvl w:val="0"/>
      </w:pPr>
      <w:r w:rsidRPr="002E2CB1">
        <w:rPr>
          <w:b/>
        </w:rPr>
        <w:t>а.</w:t>
      </w:r>
      <w:r w:rsidRPr="002E2CB1">
        <w:t xml:space="preserve"> Внести изменения в </w:t>
      </w:r>
      <w:proofErr w:type="spellStart"/>
      <w:r w:rsidRPr="002E2CB1">
        <w:t>абз</w:t>
      </w:r>
      <w:proofErr w:type="spellEnd"/>
      <w:r w:rsidRPr="002E2CB1">
        <w:t xml:space="preserve">. 6 п. 2 Правил функционирования государственной интегрированной информационной системы в сфере </w:t>
      </w:r>
      <w:proofErr w:type="gramStart"/>
      <w:r w:rsidRPr="002E2CB1">
        <w:t>контроля за</w:t>
      </w:r>
      <w:proofErr w:type="gramEnd"/>
      <w:r w:rsidRPr="002E2CB1">
        <w:t xml:space="preserve"> оборотом драгоценных металлов, драгоценных камней и изделий из них на всех этапах этого оборота, утвержденных Постановлением Правительства РФ от 26.02.2021 № 270, изложив его в следующей редакции: </w:t>
      </w:r>
    </w:p>
    <w:p w:rsidR="00866189" w:rsidRPr="002E2CB1" w:rsidRDefault="00866189" w:rsidP="002E2CB1">
      <w:pPr>
        <w:spacing w:after="120"/>
        <w:ind w:firstLine="709"/>
        <w:jc w:val="both"/>
        <w:outlineLvl w:val="0"/>
      </w:pPr>
      <w:proofErr w:type="gramStart"/>
      <w:r w:rsidRPr="002E2CB1">
        <w:t xml:space="preserve">«Не считается оборотом продукции, ювелирных изделий изменение физического состояния или содержания драгоценных металлов и драгоценных камней в любых веществах и материалах без передачи драгоценных металлов и (или) драгоценных камней третьим лицам, а также перевозка драгоценных металлов, драгоценных камней и продукции из них без привлечения третьих лиц, </w:t>
      </w:r>
      <w:r w:rsidRPr="002E2CB1">
        <w:rPr>
          <w:b/>
        </w:rPr>
        <w:t>либо перевозка драгоценных металлов и продукции из них, содержащих менее пяти процентов серебра и</w:t>
      </w:r>
      <w:proofErr w:type="gramEnd"/>
      <w:r w:rsidRPr="002E2CB1">
        <w:rPr>
          <w:b/>
        </w:rPr>
        <w:t xml:space="preserve"> (или) менее одного процента золота или платины и металлов платиновой группы</w:t>
      </w:r>
      <w:r w:rsidRPr="002E2CB1">
        <w:t>;</w:t>
      </w:r>
    </w:p>
    <w:p w:rsidR="00866189" w:rsidRPr="002E2CB1" w:rsidRDefault="00866189" w:rsidP="002E2CB1">
      <w:pPr>
        <w:spacing w:after="120"/>
        <w:ind w:firstLine="709"/>
        <w:jc w:val="both"/>
        <w:outlineLvl w:val="0"/>
      </w:pPr>
      <w:r w:rsidRPr="002E2CB1">
        <w:rPr>
          <w:b/>
        </w:rPr>
        <w:t>б.</w:t>
      </w:r>
      <w:r w:rsidRPr="002E2CB1">
        <w:t xml:space="preserve">  Дополнить п. 2 Правил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камнями, утвержденных Постановлением Правительства РФ от 01.10.2015 № 1052, </w:t>
      </w:r>
      <w:proofErr w:type="gramStart"/>
      <w:r w:rsidRPr="002E2CB1">
        <w:t>п</w:t>
      </w:r>
      <w:proofErr w:type="gramEnd"/>
      <w:r w:rsidRPr="002E2CB1">
        <w:t>/п о) следующего содержания:</w:t>
      </w:r>
    </w:p>
    <w:p w:rsidR="00866189" w:rsidRPr="002E2CB1" w:rsidRDefault="00866189" w:rsidP="002E2CB1">
      <w:pPr>
        <w:spacing w:after="120"/>
        <w:ind w:firstLine="709"/>
        <w:jc w:val="both"/>
        <w:outlineLvl w:val="0"/>
      </w:pPr>
      <w:r w:rsidRPr="002E2CB1">
        <w:t>«</w:t>
      </w:r>
      <w:r w:rsidRPr="002E2CB1">
        <w:rPr>
          <w:b/>
          <w:bCs/>
        </w:rPr>
        <w:t>о) юридических лиц и индивидуальных предпринимателей, осуществляющих перевозки сырья, сплавов, полуфабрикатов, промышленных продуктов, химических соединений, лома и отходов драгоценных металлов, содержащих менее пяти процентов серебра и (или) менее одного процента золота или платины и металлов платиновой группы</w:t>
      </w:r>
      <w:proofErr w:type="gramStart"/>
      <w:r w:rsidRPr="002E2CB1">
        <w:rPr>
          <w:b/>
          <w:bCs/>
        </w:rPr>
        <w:t>.</w:t>
      </w:r>
      <w:r w:rsidRPr="002E2CB1">
        <w:t>»</w:t>
      </w:r>
      <w:proofErr w:type="gramEnd"/>
    </w:p>
    <w:p w:rsidR="00C274B8" w:rsidRPr="002E2CB1" w:rsidRDefault="00C274B8" w:rsidP="002E2CB1">
      <w:pPr>
        <w:spacing w:after="120"/>
        <w:jc w:val="both"/>
        <w:rPr>
          <w:rFonts w:eastAsia="Calibri"/>
          <w:color w:val="000000"/>
        </w:rPr>
      </w:pPr>
    </w:p>
    <w:sectPr w:rsidR="00C274B8" w:rsidRPr="002E2CB1" w:rsidSect="004D0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59" w:rsidRDefault="008D1B59">
      <w:r>
        <w:separator/>
      </w:r>
    </w:p>
  </w:endnote>
  <w:endnote w:type="continuationSeparator" w:id="0">
    <w:p w:rsidR="008D1B59" w:rsidRDefault="008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A" w:rsidRDefault="004D0C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A" w:rsidRDefault="004D0C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A" w:rsidRDefault="004D0C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59" w:rsidRDefault="008D1B59">
      <w:r>
        <w:separator/>
      </w:r>
    </w:p>
  </w:footnote>
  <w:footnote w:type="continuationSeparator" w:id="0">
    <w:p w:rsidR="008D1B59" w:rsidRDefault="008D1B59">
      <w:r>
        <w:continuationSeparator/>
      </w:r>
    </w:p>
  </w:footnote>
  <w:footnote w:id="1">
    <w:p w:rsidR="00CF5857" w:rsidRPr="002E2CB1" w:rsidRDefault="00CF5857" w:rsidP="00CF5857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Абз</w:t>
      </w:r>
      <w:proofErr w:type="spellEnd"/>
      <w:r w:rsidRPr="002E2CB1">
        <w:t>. 20</w:t>
      </w:r>
      <w:proofErr w:type="gramStart"/>
      <w:r w:rsidRPr="002E2CB1">
        <w:t xml:space="preserve"> С</w:t>
      </w:r>
      <w:proofErr w:type="gramEnd"/>
      <w:r w:rsidRPr="002E2CB1">
        <w:t>т. 1 Федерального закона от 26.03.1998 N 41-ФЗ «О драгоценных металлах и драгоценных камнях»</w:t>
      </w:r>
      <w:r w:rsidR="0063063B" w:rsidRPr="002E2CB1">
        <w:t>.</w:t>
      </w:r>
    </w:p>
  </w:footnote>
  <w:footnote w:id="2">
    <w:p w:rsidR="00CF5857" w:rsidRPr="002E2CB1" w:rsidRDefault="00CF5857" w:rsidP="00CF5857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Абз</w:t>
      </w:r>
      <w:proofErr w:type="spellEnd"/>
      <w:r w:rsidRPr="002E2CB1">
        <w:t>. 31</w:t>
      </w:r>
      <w:proofErr w:type="gramStart"/>
      <w:r w:rsidRPr="002E2CB1">
        <w:t xml:space="preserve"> С</w:t>
      </w:r>
      <w:proofErr w:type="gramEnd"/>
      <w:r w:rsidRPr="002E2CB1">
        <w:t>т. 1, п. 3 ч. 4 Ст. 12.2 Федерального закона от 26.03.1998 N 41-ФЗ «О драгоценных металлах и драгоценных камнях»</w:t>
      </w:r>
      <w:r w:rsidR="00EA3FD3" w:rsidRPr="002E2CB1">
        <w:t>.</w:t>
      </w:r>
    </w:p>
  </w:footnote>
  <w:footnote w:id="3">
    <w:p w:rsidR="00CF5857" w:rsidRPr="002E2CB1" w:rsidRDefault="00CF5857" w:rsidP="00CF5857">
      <w:pPr>
        <w:pStyle w:val="ab"/>
      </w:pPr>
      <w:r w:rsidRPr="002E2CB1">
        <w:rPr>
          <w:rStyle w:val="ad"/>
        </w:rPr>
        <w:footnoteRef/>
      </w:r>
      <w:r w:rsidRPr="002E2CB1">
        <w:t xml:space="preserve"> П. 2 «Правил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камнями», утв. Постановлением Правительства РФ от 01.10.2015 N 1052.</w:t>
      </w:r>
    </w:p>
  </w:footnote>
  <w:footnote w:id="4">
    <w:p w:rsidR="00CF5857" w:rsidRPr="002E2CB1" w:rsidRDefault="00CF5857" w:rsidP="00CF5857">
      <w:pPr>
        <w:pStyle w:val="ab"/>
        <w:jc w:val="both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Абз</w:t>
      </w:r>
      <w:proofErr w:type="spellEnd"/>
      <w:r w:rsidRPr="002E2CB1">
        <w:t>. 31</w:t>
      </w:r>
      <w:proofErr w:type="gramStart"/>
      <w:r w:rsidRPr="002E2CB1">
        <w:t xml:space="preserve"> С</w:t>
      </w:r>
      <w:proofErr w:type="gramEnd"/>
      <w:r w:rsidRPr="002E2CB1">
        <w:t>т. 1, п. 1 ч. 1 и п. 3 ч. 4 Ст. 12.2   Федерального закона от 26.03.1998 N 41-ФЗ «О драгоценных металлах и драгоценных камнях»</w:t>
      </w:r>
      <w:r w:rsidR="0063063B" w:rsidRPr="002E2CB1">
        <w:t>.</w:t>
      </w:r>
    </w:p>
    <w:p w:rsidR="00CF5857" w:rsidRPr="002E2CB1" w:rsidRDefault="00CF5857" w:rsidP="00CF5857">
      <w:pPr>
        <w:pStyle w:val="ab"/>
        <w:jc w:val="both"/>
      </w:pPr>
      <w:proofErr w:type="spellStart"/>
      <w:r w:rsidRPr="002E2CB1">
        <w:t>П.п</w:t>
      </w:r>
      <w:proofErr w:type="spellEnd"/>
      <w:r w:rsidRPr="002E2CB1">
        <w:t xml:space="preserve">.  2, 36, 37 Правил функционирования государственной интегрированной информационной системы в сфере </w:t>
      </w:r>
      <w:proofErr w:type="gramStart"/>
      <w:r w:rsidRPr="002E2CB1">
        <w:t>контроля за</w:t>
      </w:r>
      <w:proofErr w:type="gramEnd"/>
      <w:r w:rsidRPr="002E2CB1">
        <w:t xml:space="preserve"> оборотом драгоценных металлов, драгоценных камней и изделий из них на всех этапах этого оборота, утв. Постановлением Правительства РФ от 26.02.2021 N 270.</w:t>
      </w:r>
    </w:p>
  </w:footnote>
  <w:footnote w:id="5">
    <w:p w:rsidR="00CF5857" w:rsidRPr="002E2CB1" w:rsidRDefault="00CF5857" w:rsidP="00CF5857">
      <w:pPr>
        <w:pStyle w:val="ab"/>
      </w:pPr>
      <w:r w:rsidRPr="002E2CB1">
        <w:rPr>
          <w:rStyle w:val="ad"/>
        </w:rPr>
        <w:footnoteRef/>
      </w:r>
      <w:r w:rsidRPr="002E2CB1">
        <w:t xml:space="preserve"> П. 2 письма Минфина РФ от 18 февраля 2022 г. N 22-01-10/11783 «О внедрении ГИИС ДМДК».</w:t>
      </w:r>
    </w:p>
  </w:footnote>
  <w:footnote w:id="6">
    <w:p w:rsidR="008A5109" w:rsidRPr="002E2CB1" w:rsidRDefault="008A5109" w:rsidP="008A5109">
      <w:pPr>
        <w:pStyle w:val="ab"/>
        <w:jc w:val="both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Абз</w:t>
      </w:r>
      <w:proofErr w:type="spellEnd"/>
      <w:r w:rsidRPr="002E2CB1">
        <w:t xml:space="preserve">. 6 п. 2 Правил функционирования государственной интегрированной информационной системы в сфере </w:t>
      </w:r>
      <w:proofErr w:type="gramStart"/>
      <w:r w:rsidRPr="002E2CB1">
        <w:t>контроля за</w:t>
      </w:r>
      <w:proofErr w:type="gramEnd"/>
      <w:r w:rsidRPr="002E2CB1">
        <w:t xml:space="preserve"> оборотом драгоценных металлов, драгоценных камней и изделий из них на всех этапах этого оборота, утв</w:t>
      </w:r>
      <w:r w:rsidR="007C1CF2" w:rsidRPr="002E2CB1">
        <w:t>.</w:t>
      </w:r>
      <w:r w:rsidRPr="002E2CB1">
        <w:t xml:space="preserve"> Постановлением Правительства РФ от 26.02.2021 N 270.</w:t>
      </w:r>
    </w:p>
  </w:footnote>
  <w:footnote w:id="7">
    <w:p w:rsidR="00C274B8" w:rsidRPr="00B530F2" w:rsidRDefault="00C274B8" w:rsidP="00C274B8">
      <w:pPr>
        <w:pStyle w:val="ab"/>
        <w:rPr>
          <w:rFonts w:ascii="Arial" w:hAnsi="Arial" w:cs="Arial"/>
        </w:rPr>
      </w:pPr>
      <w:r w:rsidRPr="002E2CB1">
        <w:rPr>
          <w:rStyle w:val="ad"/>
        </w:rPr>
        <w:footnoteRef/>
      </w:r>
      <w:r w:rsidRPr="002E2CB1">
        <w:t xml:space="preserve"> </w:t>
      </w:r>
      <w:proofErr w:type="gramStart"/>
      <w:r w:rsidRPr="002E2CB1">
        <w:t>Проект Приказа Минфина России  «О внесении изменений в приложение к приказу Министерства финансов Российской Федерации от 9 ноября 2021 г. № 173н «Об утверждении формата представляемой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 информации, структуры сведений»</w:t>
      </w:r>
      <w:r w:rsidR="0063063B" w:rsidRPr="002E2CB1">
        <w:t>.</w:t>
      </w:r>
      <w:proofErr w:type="gramEnd"/>
    </w:p>
  </w:footnote>
  <w:footnote w:id="8">
    <w:p w:rsidR="00C274B8" w:rsidRPr="002E2CB1" w:rsidRDefault="00C274B8" w:rsidP="00C274B8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Пп</w:t>
      </w:r>
      <w:proofErr w:type="spellEnd"/>
      <w:r w:rsidRPr="002E2CB1">
        <w:t>. «а» п. 19 ст. 2 Ф</w:t>
      </w:r>
      <w:r w:rsidR="005757DA" w:rsidRPr="002E2CB1">
        <w:t>едерального закона</w:t>
      </w:r>
      <w:r w:rsidRPr="002E2CB1">
        <w:t xml:space="preserve"> от 29.12.2022 №607-ФЗ "О внесении изменений в отдельные законодательные акты Российской Федерации" </w:t>
      </w:r>
      <w:r w:rsidR="004E1F04" w:rsidRPr="002E2CB1">
        <w:t xml:space="preserve">(ФЗ №607-ФЗ </w:t>
      </w:r>
      <w:r w:rsidRPr="002E2CB1">
        <w:t>внес обширные изменения в Федеральный закон от 26.03.1998 N 41-ФЗ «О драгоценных металлах и драгоценных камнях»</w:t>
      </w:r>
      <w:r w:rsidR="004E1F04" w:rsidRPr="002E2CB1">
        <w:t>)</w:t>
      </w:r>
      <w:r w:rsidRPr="002E2CB1">
        <w:t>.</w:t>
      </w:r>
    </w:p>
  </w:footnote>
  <w:footnote w:id="9">
    <w:p w:rsidR="00E52116" w:rsidRPr="002E2CB1" w:rsidRDefault="00E52116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r w:rsidR="004E1F04" w:rsidRPr="002E2CB1">
        <w:t>С</w:t>
      </w:r>
      <w:r w:rsidRPr="002E2CB1">
        <w:t>тать</w:t>
      </w:r>
      <w:r w:rsidR="004E1F04" w:rsidRPr="002E2CB1">
        <w:t>я</w:t>
      </w:r>
      <w:r w:rsidRPr="002E2CB1">
        <w:t xml:space="preserve"> 15.47 КоАП «Нарушение обязательных требований к учету и хранению драгоценных металлов, драгоценных камней и продукции из них, представлению отчетности или проведению инвентаризации».</w:t>
      </w:r>
    </w:p>
  </w:footnote>
  <w:footnote w:id="10">
    <w:p w:rsidR="00E22997" w:rsidRPr="002E2CB1" w:rsidRDefault="00E22997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Абз</w:t>
      </w:r>
      <w:proofErr w:type="spellEnd"/>
      <w:r w:rsidRPr="002E2CB1">
        <w:t>. 2 пункта 3 Федерального закона от 26.03.1998 N 41-ФЗ «О драгоценных металлах и драгоценных камнях»</w:t>
      </w:r>
      <w:r w:rsidR="005757DA" w:rsidRPr="002E2CB1">
        <w:t>.</w:t>
      </w:r>
    </w:p>
  </w:footnote>
  <w:footnote w:id="11">
    <w:p w:rsidR="00C274B8" w:rsidRDefault="00C274B8" w:rsidP="00C274B8">
      <w:pPr>
        <w:pStyle w:val="ab"/>
      </w:pPr>
      <w:r w:rsidRPr="002E2CB1">
        <w:rPr>
          <w:rStyle w:val="ad"/>
        </w:rPr>
        <w:footnoteRef/>
      </w:r>
      <w:r w:rsidRPr="002E2CB1">
        <w:t xml:space="preserve"> </w:t>
      </w:r>
      <w:proofErr w:type="spellStart"/>
      <w:r w:rsidRPr="002E2CB1">
        <w:t>Пп</w:t>
      </w:r>
      <w:proofErr w:type="spellEnd"/>
      <w:r w:rsidRPr="002E2CB1">
        <w:t>. «а» п. 19 ст. 2 ФЗ от 29.12.2022 № 607-ФЗ "О внесении изменений в отдельные законодательные акты Российской Федерации" внес обширные изменения в Федеральный закон от 26.03.1998 N 41-ФЗ «О драгоценных металлах и драгоценных камнях».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23" w:rsidRDefault="008D1B5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lancAddC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A" w:rsidRDefault="004D0C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2CB1" w:rsidRPr="002E2CB1">
      <w:rPr>
        <w:noProof/>
        <w:lang w:val="ru-RU"/>
      </w:rPr>
      <w:t>2</w:t>
    </w:r>
    <w:r>
      <w:fldChar w:fldCharType="end"/>
    </w:r>
  </w:p>
  <w:p w:rsidR="00E57064" w:rsidRDefault="00E57064" w:rsidP="00E57064">
    <w:pPr>
      <w:pStyle w:val="a4"/>
      <w:tabs>
        <w:tab w:val="clear" w:pos="4677"/>
        <w:tab w:val="clear" w:pos="9355"/>
        <w:tab w:val="left" w:pos="6521"/>
      </w:tabs>
      <w:jc w:val="right"/>
      <w:rPr>
        <w:rFonts w:ascii="Arial" w:hAnsi="Arial" w:cs="Arial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A" w:rsidRDefault="004D0C0A">
    <w:pPr>
      <w:pStyle w:val="a4"/>
      <w:jc w:val="center"/>
    </w:pPr>
  </w:p>
  <w:p w:rsidR="00A25923" w:rsidRDefault="00A259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28A"/>
    <w:multiLevelType w:val="hybridMultilevel"/>
    <w:tmpl w:val="9CA0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1B15"/>
    <w:multiLevelType w:val="hybridMultilevel"/>
    <w:tmpl w:val="5E764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D509E"/>
    <w:multiLevelType w:val="hybridMultilevel"/>
    <w:tmpl w:val="2D8A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44854"/>
    <w:multiLevelType w:val="hybridMultilevel"/>
    <w:tmpl w:val="8B34DA52"/>
    <w:lvl w:ilvl="0" w:tplc="125A4ED4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>
    <w:nsid w:val="61A672E3"/>
    <w:multiLevelType w:val="hybridMultilevel"/>
    <w:tmpl w:val="771E2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39317E"/>
    <w:multiLevelType w:val="hybridMultilevel"/>
    <w:tmpl w:val="76B45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73"/>
    <w:rsid w:val="00001D85"/>
    <w:rsid w:val="00013C60"/>
    <w:rsid w:val="000178D2"/>
    <w:rsid w:val="00023B57"/>
    <w:rsid w:val="00024871"/>
    <w:rsid w:val="000277B9"/>
    <w:rsid w:val="0003533D"/>
    <w:rsid w:val="000374F9"/>
    <w:rsid w:val="000422CD"/>
    <w:rsid w:val="00046745"/>
    <w:rsid w:val="000507C8"/>
    <w:rsid w:val="000575CC"/>
    <w:rsid w:val="00066896"/>
    <w:rsid w:val="000868B5"/>
    <w:rsid w:val="00096C99"/>
    <w:rsid w:val="000A0F6E"/>
    <w:rsid w:val="000A63B6"/>
    <w:rsid w:val="000B2026"/>
    <w:rsid w:val="000B2A97"/>
    <w:rsid w:val="000B3652"/>
    <w:rsid w:val="000B3AA1"/>
    <w:rsid w:val="000B7AD3"/>
    <w:rsid w:val="000C100D"/>
    <w:rsid w:val="000C6B58"/>
    <w:rsid w:val="000D5658"/>
    <w:rsid w:val="000E5B0F"/>
    <w:rsid w:val="00112446"/>
    <w:rsid w:val="001235C1"/>
    <w:rsid w:val="00134101"/>
    <w:rsid w:val="0014388E"/>
    <w:rsid w:val="00176D25"/>
    <w:rsid w:val="00180709"/>
    <w:rsid w:val="0018087E"/>
    <w:rsid w:val="001A01ED"/>
    <w:rsid w:val="001A1450"/>
    <w:rsid w:val="001A3693"/>
    <w:rsid w:val="001A5551"/>
    <w:rsid w:val="001A5CE9"/>
    <w:rsid w:val="001C16BA"/>
    <w:rsid w:val="001C38A9"/>
    <w:rsid w:val="001D2470"/>
    <w:rsid w:val="0022116F"/>
    <w:rsid w:val="0022206A"/>
    <w:rsid w:val="00231E3E"/>
    <w:rsid w:val="002405A3"/>
    <w:rsid w:val="00245FA1"/>
    <w:rsid w:val="0025333D"/>
    <w:rsid w:val="00256C79"/>
    <w:rsid w:val="0026494F"/>
    <w:rsid w:val="00265881"/>
    <w:rsid w:val="00265CB9"/>
    <w:rsid w:val="002754F5"/>
    <w:rsid w:val="00283CBE"/>
    <w:rsid w:val="002A1112"/>
    <w:rsid w:val="002A255C"/>
    <w:rsid w:val="002A2E8B"/>
    <w:rsid w:val="002A3130"/>
    <w:rsid w:val="002B2DFE"/>
    <w:rsid w:val="002B6491"/>
    <w:rsid w:val="002C762D"/>
    <w:rsid w:val="002D3165"/>
    <w:rsid w:val="002D4344"/>
    <w:rsid w:val="002E2CB1"/>
    <w:rsid w:val="002E44CA"/>
    <w:rsid w:val="002F32C3"/>
    <w:rsid w:val="002F593C"/>
    <w:rsid w:val="003058EF"/>
    <w:rsid w:val="0033384C"/>
    <w:rsid w:val="00334F31"/>
    <w:rsid w:val="00340156"/>
    <w:rsid w:val="003417B3"/>
    <w:rsid w:val="0035216C"/>
    <w:rsid w:val="003529ED"/>
    <w:rsid w:val="00362D6A"/>
    <w:rsid w:val="0038389A"/>
    <w:rsid w:val="0039524C"/>
    <w:rsid w:val="00397AAE"/>
    <w:rsid w:val="003B7E73"/>
    <w:rsid w:val="003C11CA"/>
    <w:rsid w:val="003C28DD"/>
    <w:rsid w:val="003C6F39"/>
    <w:rsid w:val="003D270E"/>
    <w:rsid w:val="003F04EE"/>
    <w:rsid w:val="003F6BF5"/>
    <w:rsid w:val="00414BFB"/>
    <w:rsid w:val="00421488"/>
    <w:rsid w:val="004256EB"/>
    <w:rsid w:val="00437AEF"/>
    <w:rsid w:val="00437F8A"/>
    <w:rsid w:val="00451480"/>
    <w:rsid w:val="0045544F"/>
    <w:rsid w:val="00460030"/>
    <w:rsid w:val="00462A89"/>
    <w:rsid w:val="00475D7D"/>
    <w:rsid w:val="0048553C"/>
    <w:rsid w:val="00487489"/>
    <w:rsid w:val="0049705F"/>
    <w:rsid w:val="00497954"/>
    <w:rsid w:val="004A786C"/>
    <w:rsid w:val="004B7E4A"/>
    <w:rsid w:val="004D0C0A"/>
    <w:rsid w:val="004D61B4"/>
    <w:rsid w:val="004D6327"/>
    <w:rsid w:val="004D6944"/>
    <w:rsid w:val="004E1F04"/>
    <w:rsid w:val="004E7142"/>
    <w:rsid w:val="004F08EC"/>
    <w:rsid w:val="004F5606"/>
    <w:rsid w:val="005117A9"/>
    <w:rsid w:val="00515012"/>
    <w:rsid w:val="00515F74"/>
    <w:rsid w:val="005226DE"/>
    <w:rsid w:val="005258FA"/>
    <w:rsid w:val="00527F13"/>
    <w:rsid w:val="005323CC"/>
    <w:rsid w:val="0053611A"/>
    <w:rsid w:val="00536E36"/>
    <w:rsid w:val="00537106"/>
    <w:rsid w:val="0054002C"/>
    <w:rsid w:val="00557AE5"/>
    <w:rsid w:val="005705AB"/>
    <w:rsid w:val="005757DA"/>
    <w:rsid w:val="0059016E"/>
    <w:rsid w:val="00592189"/>
    <w:rsid w:val="0059639B"/>
    <w:rsid w:val="005A4D56"/>
    <w:rsid w:val="005B0D87"/>
    <w:rsid w:val="005D3435"/>
    <w:rsid w:val="005D7A81"/>
    <w:rsid w:val="005E4880"/>
    <w:rsid w:val="005E7222"/>
    <w:rsid w:val="005F3837"/>
    <w:rsid w:val="005F3E1B"/>
    <w:rsid w:val="00601C6A"/>
    <w:rsid w:val="00605AFB"/>
    <w:rsid w:val="00606376"/>
    <w:rsid w:val="00615198"/>
    <w:rsid w:val="006177DE"/>
    <w:rsid w:val="0063063B"/>
    <w:rsid w:val="00631D5D"/>
    <w:rsid w:val="00634579"/>
    <w:rsid w:val="0063554D"/>
    <w:rsid w:val="0064188E"/>
    <w:rsid w:val="00651D41"/>
    <w:rsid w:val="00665CEF"/>
    <w:rsid w:val="00667911"/>
    <w:rsid w:val="00671537"/>
    <w:rsid w:val="00684BAE"/>
    <w:rsid w:val="00686BE2"/>
    <w:rsid w:val="006A7794"/>
    <w:rsid w:val="006C2549"/>
    <w:rsid w:val="006C49E5"/>
    <w:rsid w:val="006C6B9B"/>
    <w:rsid w:val="00701DFB"/>
    <w:rsid w:val="00714224"/>
    <w:rsid w:val="007168BD"/>
    <w:rsid w:val="00720AE0"/>
    <w:rsid w:val="00730F2B"/>
    <w:rsid w:val="00757038"/>
    <w:rsid w:val="00776C43"/>
    <w:rsid w:val="00781C8F"/>
    <w:rsid w:val="00793B55"/>
    <w:rsid w:val="00796D81"/>
    <w:rsid w:val="00797666"/>
    <w:rsid w:val="007A1290"/>
    <w:rsid w:val="007A7479"/>
    <w:rsid w:val="007B4ECC"/>
    <w:rsid w:val="007C031B"/>
    <w:rsid w:val="007C1CF2"/>
    <w:rsid w:val="007C1F5E"/>
    <w:rsid w:val="007D6DC9"/>
    <w:rsid w:val="007E003E"/>
    <w:rsid w:val="007E1D3F"/>
    <w:rsid w:val="007E335C"/>
    <w:rsid w:val="007F19E9"/>
    <w:rsid w:val="007F53DE"/>
    <w:rsid w:val="007F5DC0"/>
    <w:rsid w:val="0082018F"/>
    <w:rsid w:val="00831C4C"/>
    <w:rsid w:val="0083331E"/>
    <w:rsid w:val="0083435E"/>
    <w:rsid w:val="00835ADB"/>
    <w:rsid w:val="00836FAC"/>
    <w:rsid w:val="00843409"/>
    <w:rsid w:val="00846114"/>
    <w:rsid w:val="008515B4"/>
    <w:rsid w:val="0085641B"/>
    <w:rsid w:val="00863604"/>
    <w:rsid w:val="0086388F"/>
    <w:rsid w:val="00866189"/>
    <w:rsid w:val="00890BAE"/>
    <w:rsid w:val="00891426"/>
    <w:rsid w:val="008932B1"/>
    <w:rsid w:val="008A5109"/>
    <w:rsid w:val="008B04B0"/>
    <w:rsid w:val="008B552D"/>
    <w:rsid w:val="008C7602"/>
    <w:rsid w:val="008D1B59"/>
    <w:rsid w:val="008D440B"/>
    <w:rsid w:val="008E2D85"/>
    <w:rsid w:val="008E56AF"/>
    <w:rsid w:val="008E6B1C"/>
    <w:rsid w:val="008E7E3C"/>
    <w:rsid w:val="008F0FDE"/>
    <w:rsid w:val="008F6932"/>
    <w:rsid w:val="009017DC"/>
    <w:rsid w:val="00903433"/>
    <w:rsid w:val="00906935"/>
    <w:rsid w:val="00910095"/>
    <w:rsid w:val="00911D3C"/>
    <w:rsid w:val="00920BCF"/>
    <w:rsid w:val="00927A86"/>
    <w:rsid w:val="00930FF4"/>
    <w:rsid w:val="00935D36"/>
    <w:rsid w:val="0094213F"/>
    <w:rsid w:val="00975C08"/>
    <w:rsid w:val="00985057"/>
    <w:rsid w:val="00987E6A"/>
    <w:rsid w:val="009956EF"/>
    <w:rsid w:val="009A38AF"/>
    <w:rsid w:val="009A55E5"/>
    <w:rsid w:val="009B1E8C"/>
    <w:rsid w:val="009B3149"/>
    <w:rsid w:val="009B6114"/>
    <w:rsid w:val="009B6EDE"/>
    <w:rsid w:val="009C6E06"/>
    <w:rsid w:val="009D69A8"/>
    <w:rsid w:val="009F2CF8"/>
    <w:rsid w:val="00A0274D"/>
    <w:rsid w:val="00A25923"/>
    <w:rsid w:val="00A33B7F"/>
    <w:rsid w:val="00A52171"/>
    <w:rsid w:val="00A64B92"/>
    <w:rsid w:val="00A7234A"/>
    <w:rsid w:val="00A7464C"/>
    <w:rsid w:val="00A874F5"/>
    <w:rsid w:val="00A91937"/>
    <w:rsid w:val="00A91DEC"/>
    <w:rsid w:val="00A9606A"/>
    <w:rsid w:val="00AA2B77"/>
    <w:rsid w:val="00AA7310"/>
    <w:rsid w:val="00AB3627"/>
    <w:rsid w:val="00AC053F"/>
    <w:rsid w:val="00AC1CC4"/>
    <w:rsid w:val="00AC26EE"/>
    <w:rsid w:val="00AD60DC"/>
    <w:rsid w:val="00AF0008"/>
    <w:rsid w:val="00AF1BEE"/>
    <w:rsid w:val="00B13160"/>
    <w:rsid w:val="00B136D6"/>
    <w:rsid w:val="00B33A34"/>
    <w:rsid w:val="00B367DF"/>
    <w:rsid w:val="00B46846"/>
    <w:rsid w:val="00B52972"/>
    <w:rsid w:val="00B52F23"/>
    <w:rsid w:val="00B530F2"/>
    <w:rsid w:val="00B558F9"/>
    <w:rsid w:val="00B57E9D"/>
    <w:rsid w:val="00B65899"/>
    <w:rsid w:val="00B679E6"/>
    <w:rsid w:val="00B7429E"/>
    <w:rsid w:val="00B852DD"/>
    <w:rsid w:val="00B90AE4"/>
    <w:rsid w:val="00B911C7"/>
    <w:rsid w:val="00B954E0"/>
    <w:rsid w:val="00B964D2"/>
    <w:rsid w:val="00BA0A3D"/>
    <w:rsid w:val="00BA2AC3"/>
    <w:rsid w:val="00BA5142"/>
    <w:rsid w:val="00BC1FF5"/>
    <w:rsid w:val="00BE0342"/>
    <w:rsid w:val="00BF0712"/>
    <w:rsid w:val="00C071BC"/>
    <w:rsid w:val="00C13324"/>
    <w:rsid w:val="00C274B8"/>
    <w:rsid w:val="00C31B37"/>
    <w:rsid w:val="00C4063A"/>
    <w:rsid w:val="00C475EC"/>
    <w:rsid w:val="00C65555"/>
    <w:rsid w:val="00C70F4B"/>
    <w:rsid w:val="00C7244D"/>
    <w:rsid w:val="00CB0868"/>
    <w:rsid w:val="00CB0DB7"/>
    <w:rsid w:val="00CB4280"/>
    <w:rsid w:val="00CD6E43"/>
    <w:rsid w:val="00CF5857"/>
    <w:rsid w:val="00CF7898"/>
    <w:rsid w:val="00D01EA1"/>
    <w:rsid w:val="00D0315B"/>
    <w:rsid w:val="00D13F0D"/>
    <w:rsid w:val="00D15DC6"/>
    <w:rsid w:val="00D35174"/>
    <w:rsid w:val="00D514F2"/>
    <w:rsid w:val="00D5299C"/>
    <w:rsid w:val="00D56A49"/>
    <w:rsid w:val="00D700FE"/>
    <w:rsid w:val="00D718E5"/>
    <w:rsid w:val="00D938C7"/>
    <w:rsid w:val="00D94077"/>
    <w:rsid w:val="00D941A4"/>
    <w:rsid w:val="00D948CE"/>
    <w:rsid w:val="00DA2FEE"/>
    <w:rsid w:val="00DA5A56"/>
    <w:rsid w:val="00DB2810"/>
    <w:rsid w:val="00DC07D3"/>
    <w:rsid w:val="00DC6745"/>
    <w:rsid w:val="00DD2EC2"/>
    <w:rsid w:val="00DD4C9A"/>
    <w:rsid w:val="00DE2CAF"/>
    <w:rsid w:val="00DE673F"/>
    <w:rsid w:val="00DF15D7"/>
    <w:rsid w:val="00DF613B"/>
    <w:rsid w:val="00E007E4"/>
    <w:rsid w:val="00E21C4D"/>
    <w:rsid w:val="00E22862"/>
    <w:rsid w:val="00E22997"/>
    <w:rsid w:val="00E33852"/>
    <w:rsid w:val="00E34AB4"/>
    <w:rsid w:val="00E45835"/>
    <w:rsid w:val="00E505FC"/>
    <w:rsid w:val="00E52116"/>
    <w:rsid w:val="00E55761"/>
    <w:rsid w:val="00E57064"/>
    <w:rsid w:val="00E57350"/>
    <w:rsid w:val="00E82DE4"/>
    <w:rsid w:val="00E9458D"/>
    <w:rsid w:val="00E94700"/>
    <w:rsid w:val="00E95C04"/>
    <w:rsid w:val="00EA3FD3"/>
    <w:rsid w:val="00EA7002"/>
    <w:rsid w:val="00EC30F7"/>
    <w:rsid w:val="00EC7869"/>
    <w:rsid w:val="00ED0861"/>
    <w:rsid w:val="00ED5482"/>
    <w:rsid w:val="00ED7009"/>
    <w:rsid w:val="00ED7971"/>
    <w:rsid w:val="00EF45E0"/>
    <w:rsid w:val="00EF51B9"/>
    <w:rsid w:val="00EF5A4F"/>
    <w:rsid w:val="00F05AC6"/>
    <w:rsid w:val="00F203EB"/>
    <w:rsid w:val="00F312D3"/>
    <w:rsid w:val="00F376DB"/>
    <w:rsid w:val="00F4443C"/>
    <w:rsid w:val="00F4714E"/>
    <w:rsid w:val="00F574D7"/>
    <w:rsid w:val="00F763B1"/>
    <w:rsid w:val="00F91793"/>
    <w:rsid w:val="00F91CA1"/>
    <w:rsid w:val="00FA5433"/>
    <w:rsid w:val="00FB137D"/>
    <w:rsid w:val="00FC0EC2"/>
    <w:rsid w:val="00FC2365"/>
    <w:rsid w:val="00FC3AB0"/>
    <w:rsid w:val="00FC5C5C"/>
    <w:rsid w:val="00FC6561"/>
    <w:rsid w:val="00FD4C00"/>
    <w:rsid w:val="00FE2D46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1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0342"/>
    <w:pPr>
      <w:keepNext/>
      <w:spacing w:after="240"/>
      <w:outlineLvl w:val="1"/>
    </w:pPr>
    <w:rPr>
      <w:rFonts w:ascii="Arial" w:hAnsi="Arial"/>
      <w:b/>
      <w:color w:val="FF000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7B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2592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A259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20">
    <w:name w:val="Заголовок 2 Знак"/>
    <w:link w:val="2"/>
    <w:rsid w:val="00BE0342"/>
    <w:rPr>
      <w:rFonts w:ascii="Arial" w:hAnsi="Arial"/>
      <w:b/>
      <w:color w:val="FF0000"/>
      <w:sz w:val="26"/>
    </w:rPr>
  </w:style>
  <w:style w:type="paragraph" w:customStyle="1" w:styleId="a8">
    <w:name w:val="Виза (Таня)"/>
    <w:basedOn w:val="a"/>
    <w:rsid w:val="00BE0342"/>
    <w:pPr>
      <w:spacing w:before="600"/>
    </w:pPr>
    <w:rPr>
      <w:rFonts w:ascii="Arial" w:hAnsi="Arial"/>
      <w:sz w:val="26"/>
      <w:szCs w:val="20"/>
    </w:rPr>
  </w:style>
  <w:style w:type="character" w:customStyle="1" w:styleId="a7">
    <w:name w:val="Нижний колонтитул Знак"/>
    <w:link w:val="a6"/>
    <w:uiPriority w:val="99"/>
    <w:rsid w:val="00515012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4063A"/>
    <w:rPr>
      <w:sz w:val="24"/>
      <w:szCs w:val="24"/>
    </w:rPr>
  </w:style>
  <w:style w:type="paragraph" w:styleId="a9">
    <w:name w:val="Document Map"/>
    <w:basedOn w:val="a"/>
    <w:link w:val="aa"/>
    <w:rsid w:val="0064188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64188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FD4C0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D4C00"/>
  </w:style>
  <w:style w:type="character" w:styleId="ad">
    <w:name w:val="footnote reference"/>
    <w:uiPriority w:val="99"/>
    <w:rsid w:val="00FD4C00"/>
    <w:rPr>
      <w:vertAlign w:val="superscript"/>
    </w:rPr>
  </w:style>
  <w:style w:type="paragraph" w:customStyle="1" w:styleId="ae">
    <w:name w:val="Обычный (Интернет)"/>
    <w:basedOn w:val="a"/>
    <w:uiPriority w:val="99"/>
    <w:unhideWhenUsed/>
    <w:rsid w:val="009A55E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55E5"/>
    <w:rPr>
      <w:b/>
      <w:bCs/>
    </w:rPr>
  </w:style>
  <w:style w:type="character" w:styleId="af0">
    <w:name w:val="annotation reference"/>
    <w:rsid w:val="00066896"/>
    <w:rPr>
      <w:sz w:val="16"/>
      <w:szCs w:val="16"/>
    </w:rPr>
  </w:style>
  <w:style w:type="paragraph" w:styleId="af1">
    <w:name w:val="annotation text"/>
    <w:basedOn w:val="a"/>
    <w:link w:val="af2"/>
    <w:rsid w:val="0006689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66896"/>
  </w:style>
  <w:style w:type="paragraph" w:styleId="af3">
    <w:name w:val="annotation subject"/>
    <w:basedOn w:val="af1"/>
    <w:next w:val="af1"/>
    <w:link w:val="af4"/>
    <w:rsid w:val="00066896"/>
    <w:rPr>
      <w:b/>
      <w:bCs/>
    </w:rPr>
  </w:style>
  <w:style w:type="character" w:customStyle="1" w:styleId="af4">
    <w:name w:val="Тема примечания Знак"/>
    <w:link w:val="af3"/>
    <w:rsid w:val="00066896"/>
    <w:rPr>
      <w:b/>
      <w:bCs/>
    </w:rPr>
  </w:style>
  <w:style w:type="character" w:styleId="af5">
    <w:name w:val="Hyperlink"/>
    <w:uiPriority w:val="99"/>
    <w:unhideWhenUsed/>
    <w:rsid w:val="00ED7971"/>
    <w:rPr>
      <w:color w:val="0563C1"/>
      <w:u w:val="single"/>
    </w:rPr>
  </w:style>
  <w:style w:type="table" w:styleId="af6">
    <w:name w:val="Table Grid"/>
    <w:basedOn w:val="a1"/>
    <w:uiPriority w:val="39"/>
    <w:rsid w:val="00FC0E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еразрешенное упоминание"/>
    <w:uiPriority w:val="99"/>
    <w:semiHidden/>
    <w:unhideWhenUsed/>
    <w:rsid w:val="007F5DC0"/>
    <w:rPr>
      <w:color w:val="605E5C"/>
      <w:shd w:val="clear" w:color="auto" w:fill="E1DFDD"/>
    </w:rPr>
  </w:style>
  <w:style w:type="character" w:styleId="af8">
    <w:name w:val="FollowedHyperlink"/>
    <w:rsid w:val="007F5DC0"/>
    <w:rPr>
      <w:color w:val="954F72"/>
      <w:u w:val="single"/>
    </w:rPr>
  </w:style>
  <w:style w:type="paragraph" w:styleId="af9">
    <w:name w:val="Revision"/>
    <w:hidden/>
    <w:uiPriority w:val="99"/>
    <w:semiHidden/>
    <w:rsid w:val="003F6BF5"/>
    <w:rPr>
      <w:sz w:val="24"/>
      <w:szCs w:val="24"/>
    </w:rPr>
  </w:style>
  <w:style w:type="character" w:customStyle="1" w:styleId="10">
    <w:name w:val="Заголовок 1 Знак"/>
    <w:link w:val="1"/>
    <w:rsid w:val="001A01E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1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0342"/>
    <w:pPr>
      <w:keepNext/>
      <w:spacing w:after="240"/>
      <w:outlineLvl w:val="1"/>
    </w:pPr>
    <w:rPr>
      <w:rFonts w:ascii="Arial" w:hAnsi="Arial"/>
      <w:b/>
      <w:color w:val="FF000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7B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2592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A259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20">
    <w:name w:val="Заголовок 2 Знак"/>
    <w:link w:val="2"/>
    <w:rsid w:val="00BE0342"/>
    <w:rPr>
      <w:rFonts w:ascii="Arial" w:hAnsi="Arial"/>
      <w:b/>
      <w:color w:val="FF0000"/>
      <w:sz w:val="26"/>
    </w:rPr>
  </w:style>
  <w:style w:type="paragraph" w:customStyle="1" w:styleId="a8">
    <w:name w:val="Виза (Таня)"/>
    <w:basedOn w:val="a"/>
    <w:rsid w:val="00BE0342"/>
    <w:pPr>
      <w:spacing w:before="600"/>
    </w:pPr>
    <w:rPr>
      <w:rFonts w:ascii="Arial" w:hAnsi="Arial"/>
      <w:sz w:val="26"/>
      <w:szCs w:val="20"/>
    </w:rPr>
  </w:style>
  <w:style w:type="character" w:customStyle="1" w:styleId="a7">
    <w:name w:val="Нижний колонтитул Знак"/>
    <w:link w:val="a6"/>
    <w:uiPriority w:val="99"/>
    <w:rsid w:val="00515012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4063A"/>
    <w:rPr>
      <w:sz w:val="24"/>
      <w:szCs w:val="24"/>
    </w:rPr>
  </w:style>
  <w:style w:type="paragraph" w:styleId="a9">
    <w:name w:val="Document Map"/>
    <w:basedOn w:val="a"/>
    <w:link w:val="aa"/>
    <w:rsid w:val="0064188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64188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FD4C0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D4C00"/>
  </w:style>
  <w:style w:type="character" w:styleId="ad">
    <w:name w:val="footnote reference"/>
    <w:uiPriority w:val="99"/>
    <w:rsid w:val="00FD4C00"/>
    <w:rPr>
      <w:vertAlign w:val="superscript"/>
    </w:rPr>
  </w:style>
  <w:style w:type="paragraph" w:customStyle="1" w:styleId="ae">
    <w:name w:val="Обычный (Интернет)"/>
    <w:basedOn w:val="a"/>
    <w:uiPriority w:val="99"/>
    <w:unhideWhenUsed/>
    <w:rsid w:val="009A55E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A55E5"/>
    <w:rPr>
      <w:b/>
      <w:bCs/>
    </w:rPr>
  </w:style>
  <w:style w:type="character" w:styleId="af0">
    <w:name w:val="annotation reference"/>
    <w:rsid w:val="00066896"/>
    <w:rPr>
      <w:sz w:val="16"/>
      <w:szCs w:val="16"/>
    </w:rPr>
  </w:style>
  <w:style w:type="paragraph" w:styleId="af1">
    <w:name w:val="annotation text"/>
    <w:basedOn w:val="a"/>
    <w:link w:val="af2"/>
    <w:rsid w:val="0006689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66896"/>
  </w:style>
  <w:style w:type="paragraph" w:styleId="af3">
    <w:name w:val="annotation subject"/>
    <w:basedOn w:val="af1"/>
    <w:next w:val="af1"/>
    <w:link w:val="af4"/>
    <w:rsid w:val="00066896"/>
    <w:rPr>
      <w:b/>
      <w:bCs/>
    </w:rPr>
  </w:style>
  <w:style w:type="character" w:customStyle="1" w:styleId="af4">
    <w:name w:val="Тема примечания Знак"/>
    <w:link w:val="af3"/>
    <w:rsid w:val="00066896"/>
    <w:rPr>
      <w:b/>
      <w:bCs/>
    </w:rPr>
  </w:style>
  <w:style w:type="character" w:styleId="af5">
    <w:name w:val="Hyperlink"/>
    <w:uiPriority w:val="99"/>
    <w:unhideWhenUsed/>
    <w:rsid w:val="00ED7971"/>
    <w:rPr>
      <w:color w:val="0563C1"/>
      <w:u w:val="single"/>
    </w:rPr>
  </w:style>
  <w:style w:type="table" w:styleId="af6">
    <w:name w:val="Table Grid"/>
    <w:basedOn w:val="a1"/>
    <w:uiPriority w:val="39"/>
    <w:rsid w:val="00FC0E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Неразрешенное упоминание"/>
    <w:uiPriority w:val="99"/>
    <w:semiHidden/>
    <w:unhideWhenUsed/>
    <w:rsid w:val="007F5DC0"/>
    <w:rPr>
      <w:color w:val="605E5C"/>
      <w:shd w:val="clear" w:color="auto" w:fill="E1DFDD"/>
    </w:rPr>
  </w:style>
  <w:style w:type="character" w:styleId="af8">
    <w:name w:val="FollowedHyperlink"/>
    <w:rsid w:val="007F5DC0"/>
    <w:rPr>
      <w:color w:val="954F72"/>
      <w:u w:val="single"/>
    </w:rPr>
  </w:style>
  <w:style w:type="paragraph" w:styleId="af9">
    <w:name w:val="Revision"/>
    <w:hidden/>
    <w:uiPriority w:val="99"/>
    <w:semiHidden/>
    <w:rsid w:val="003F6BF5"/>
    <w:rPr>
      <w:sz w:val="24"/>
      <w:szCs w:val="24"/>
    </w:rPr>
  </w:style>
  <w:style w:type="character" w:customStyle="1" w:styleId="10">
    <w:name w:val="Заголовок 1 Знак"/>
    <w:link w:val="1"/>
    <w:rsid w:val="001A01E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4F1"/>
            <w:right w:val="none" w:sz="0" w:space="0" w:color="auto"/>
          </w:divBdr>
          <w:divsChild>
            <w:div w:id="247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16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9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57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0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8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99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2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97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7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9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58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0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6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4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7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9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7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23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85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6F4F1"/>
            <w:right w:val="none" w:sz="0" w:space="0" w:color="auto"/>
          </w:divBdr>
          <w:divsChild>
            <w:div w:id="9683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0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64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7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80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3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81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5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85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2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9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1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6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4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44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gulation.gov.ru/p/13144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0245-1C01-4DCB-AA21-F8E7191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Дтаочвидт ДВЛЧат И</vt:lpstr>
    </vt:vector>
  </TitlesOfParts>
  <Company>DIRECTUM</Company>
  <LinksUpToDate>false</LinksUpToDate>
  <CharactersWithSpaces>6619</CharactersWithSpaces>
  <SharedDoc>false</SharedDoc>
  <HLinks>
    <vt:vector size="12" baseType="variant"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http://regulation.gov.ru/p/131443</vt:lpwstr>
      </vt:variant>
      <vt:variant>
        <vt:lpwstr/>
      </vt:variant>
      <vt:variant>
        <vt:i4>1507355</vt:i4>
      </vt:variant>
      <vt:variant>
        <vt:i4>3</vt:i4>
      </vt:variant>
      <vt:variant>
        <vt:i4>0</vt:i4>
      </vt:variant>
      <vt:variant>
        <vt:i4>5</vt:i4>
      </vt:variant>
      <vt:variant>
        <vt:lpwstr>http://regulation.gov.ru/p/131443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Дтаочвидт ДВЛЧат И</dc:title>
  <dc:creator>Валерий</dc:creator>
  <cp:lastModifiedBy>Rafaello</cp:lastModifiedBy>
  <cp:revision>2</cp:revision>
  <cp:lastPrinted>2011-07-29T09:46:00Z</cp:lastPrinted>
  <dcterms:created xsi:type="dcterms:W3CDTF">2023-03-31T10:33:00Z</dcterms:created>
  <dcterms:modified xsi:type="dcterms:W3CDTF">2023-03-31T10:33:00Z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110499</vt:lpwstr>
  </property>
  <property fmtid="{D5CDD505-2E9C-101B-9397-08002B2CF9AE}" pid="3" name="Р*Автор...*Наименование">
    <vt:lpwstr>Administrator (Administrator)</vt:lpwstr>
  </property>
  <property fmtid="{D5CDD505-2E9C-101B-9397-08002B2CF9AE}" pid="4" name="SYS_CODE_DIRECTUM">
    <vt:lpwstr>DIR_RMK</vt:lpwstr>
  </property>
  <property fmtid="{D5CDD505-2E9C-101B-9397-08002B2CF9AE}" pid="5" name="Номер версии">
    <vt:lpwstr>1</vt:lpwstr>
  </property>
  <property fmtid="{D5CDD505-2E9C-101B-9397-08002B2CF9AE}" pid="6" name="Стадия жизненного цикла">
    <vt:lpwstr>Действующий</vt:lpwstr>
  </property>
  <property fmtid="{D5CDD505-2E9C-101B-9397-08002B2CF9AE}" pid="7" name="Р*Автор...*Имя и логин пользователя">
    <vt:lpwstr>Дейхина Наталья Михайловна (Дейхина Н.М.)</vt:lpwstr>
  </property>
  <property fmtid="{D5CDD505-2E9C-101B-9397-08002B2CF9AE}" pid="8" name="Р*Автор...*Имя">
    <vt:lpwstr>Administrator</vt:lpwstr>
  </property>
  <property fmtid="{D5CDD505-2E9C-101B-9397-08002B2CF9AE}" pid="9" name="ИД">
    <vt:lpwstr>110499</vt:lpwstr>
  </property>
  <property fmtid="{D5CDD505-2E9C-101B-9397-08002B2CF9AE}" pid="10" name="Р*Автор...*Полное имя">
    <vt:lpwstr>Administrator</vt:lpwstr>
  </property>
  <property fmtid="{D5CDD505-2E9C-101B-9397-08002B2CF9AE}" pid="11" name="Тема">
    <vt:lpwstr>О внесении изменений в нормативно-правовые акты, касающиеся учета операций с драгоценными металлами</vt:lpwstr>
  </property>
  <property fmtid="{D5CDD505-2E9C-101B-9397-08002B2CF9AE}" pid="12" name="INSTALL_ID">
    <vt:lpwstr>33537</vt:lpwstr>
  </property>
  <property fmtid="{D5CDD505-2E9C-101B-9397-08002B2CF9AE}" pid="13" name="XBarCodeHash">
    <vt:lpwstr>AD11F90F66F2C6363B501F32D591F932|CAE5AE31D4901E6C4464A154FC1C21DE</vt:lpwstr>
  </property>
  <property fmtid="{D5CDD505-2E9C-101B-9397-08002B2CF9AE}" pid="14" name="Должность">
    <vt:lpwstr>Руководителю предприятия</vt:lpwstr>
  </property>
  <property fmtid="{D5CDD505-2E9C-101B-9397-08002B2CF9AE}" pid="15" name="ФИО">
    <vt:lpwstr>(согласно списку)</vt:lpwstr>
  </property>
  <property fmtid="{D5CDD505-2E9C-101B-9397-08002B2CF9AE}" pid="16" name="Юр.наименование корреспондента">
    <vt:lpwstr> </vt:lpwstr>
  </property>
</Properties>
</file>